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84B24" w14:textId="77777777" w:rsidR="0036501A" w:rsidRDefault="0036501A" w:rsidP="003D0782">
      <w:pPr>
        <w:widowControl w:val="0"/>
        <w:tabs>
          <w:tab w:val="left" w:pos="720"/>
        </w:tabs>
        <w:spacing w:line="360" w:lineRule="auto"/>
        <w:ind w:left="720" w:hanging="720"/>
        <w:jc w:val="right"/>
        <w:rPr>
          <w:rFonts w:ascii="Times New Roman" w:eastAsia="Times New Roman" w:hAnsi="Times New Roman" w:cs="Arial"/>
          <w:snapToGrid w:val="0"/>
          <w:sz w:val="24"/>
          <w:szCs w:val="24"/>
          <w:lang w:val="en-PH" w:eastAsia="en-US"/>
        </w:rPr>
      </w:pPr>
    </w:p>
    <w:p w14:paraId="5F0CB65E" w14:textId="77777777" w:rsidR="0036501A" w:rsidRPr="0036501A" w:rsidRDefault="0036501A" w:rsidP="0036501A">
      <w:pPr>
        <w:tabs>
          <w:tab w:val="left" w:pos="284"/>
        </w:tabs>
        <w:jc w:val="center"/>
        <w:rPr>
          <w:rFonts w:ascii="Times New Roman" w:eastAsia="Calibri" w:hAnsi="Times New Roman" w:cs="Times New Roman"/>
          <w:b/>
          <w:sz w:val="28"/>
          <w:szCs w:val="21"/>
          <w:lang w:val="en-NZ" w:eastAsia="en-US"/>
        </w:rPr>
      </w:pPr>
    </w:p>
    <w:p w14:paraId="05BD16AF" w14:textId="77777777" w:rsidR="0036501A" w:rsidRPr="0036501A" w:rsidRDefault="0036501A" w:rsidP="0036501A">
      <w:pPr>
        <w:tabs>
          <w:tab w:val="left" w:pos="284"/>
        </w:tabs>
        <w:jc w:val="center"/>
        <w:rPr>
          <w:rFonts w:ascii="Times New Roman" w:eastAsia="Calibri" w:hAnsi="Times New Roman" w:cs="Times New Roman"/>
          <w:b/>
          <w:sz w:val="28"/>
          <w:szCs w:val="21"/>
          <w:lang w:val="en-NZ" w:eastAsia="en-US"/>
        </w:rPr>
      </w:pPr>
      <w:r w:rsidRPr="0036501A">
        <w:rPr>
          <w:rFonts w:ascii="Times New Roman" w:eastAsia="Calibri" w:hAnsi="Times New Roman" w:cs="Times New Roman"/>
          <w:b/>
          <w:sz w:val="28"/>
          <w:szCs w:val="21"/>
          <w:lang w:val="en-NZ" w:eastAsia="en-US"/>
        </w:rPr>
        <w:t>UNIVERSITY OF WAIKATO</w:t>
      </w:r>
    </w:p>
    <w:p w14:paraId="421BE595" w14:textId="77777777" w:rsidR="0036501A" w:rsidRPr="0036501A" w:rsidRDefault="0036501A" w:rsidP="0036501A">
      <w:pPr>
        <w:tabs>
          <w:tab w:val="left" w:pos="284"/>
        </w:tabs>
        <w:jc w:val="center"/>
        <w:rPr>
          <w:rFonts w:ascii="Times New Roman" w:eastAsia="Calibri" w:hAnsi="Times New Roman" w:cs="Times New Roman"/>
          <w:b/>
          <w:sz w:val="28"/>
          <w:szCs w:val="21"/>
          <w:lang w:val="en-NZ" w:eastAsia="en-US"/>
        </w:rPr>
      </w:pPr>
    </w:p>
    <w:p w14:paraId="43434CD6" w14:textId="77777777" w:rsidR="0036501A" w:rsidRPr="0036501A" w:rsidRDefault="0036501A" w:rsidP="0036501A">
      <w:pPr>
        <w:tabs>
          <w:tab w:val="left" w:pos="284"/>
        </w:tabs>
        <w:jc w:val="center"/>
        <w:rPr>
          <w:rFonts w:ascii="Times New Roman" w:eastAsia="Calibri" w:hAnsi="Times New Roman" w:cs="Times New Roman"/>
          <w:b/>
          <w:sz w:val="28"/>
          <w:szCs w:val="21"/>
          <w:lang w:val="en-NZ" w:eastAsia="en-US"/>
        </w:rPr>
      </w:pPr>
      <w:r w:rsidRPr="0036501A">
        <w:rPr>
          <w:rFonts w:ascii="Times New Roman" w:eastAsia="Calibri" w:hAnsi="Times New Roman" w:cs="Times New Roman"/>
          <w:b/>
          <w:sz w:val="28"/>
          <w:szCs w:val="21"/>
          <w:lang w:val="en-NZ" w:eastAsia="en-US"/>
        </w:rPr>
        <w:t>Hamilton</w:t>
      </w:r>
    </w:p>
    <w:p w14:paraId="07E78111" w14:textId="77777777" w:rsidR="0036501A" w:rsidRPr="0036501A" w:rsidRDefault="0036501A" w:rsidP="0036501A">
      <w:pPr>
        <w:tabs>
          <w:tab w:val="left" w:pos="284"/>
        </w:tabs>
        <w:jc w:val="center"/>
        <w:rPr>
          <w:rFonts w:ascii="Times New Roman" w:eastAsia="Calibri" w:hAnsi="Times New Roman" w:cs="Times New Roman"/>
          <w:b/>
          <w:sz w:val="28"/>
          <w:szCs w:val="21"/>
          <w:lang w:val="en-NZ" w:eastAsia="en-US"/>
        </w:rPr>
      </w:pPr>
      <w:r w:rsidRPr="0036501A">
        <w:rPr>
          <w:rFonts w:ascii="Times New Roman" w:eastAsia="Calibri" w:hAnsi="Times New Roman" w:cs="Times New Roman"/>
          <w:b/>
          <w:sz w:val="28"/>
          <w:szCs w:val="21"/>
          <w:lang w:val="en-NZ" w:eastAsia="en-US"/>
        </w:rPr>
        <w:t>New Zealand</w:t>
      </w:r>
    </w:p>
    <w:p w14:paraId="574F1C0D" w14:textId="77777777" w:rsidR="0036501A" w:rsidRPr="0036501A" w:rsidRDefault="0036501A" w:rsidP="0036501A">
      <w:pPr>
        <w:tabs>
          <w:tab w:val="left" w:pos="284"/>
        </w:tabs>
        <w:jc w:val="center"/>
        <w:rPr>
          <w:rFonts w:ascii="Times New Roman" w:eastAsia="Calibri" w:hAnsi="Times New Roman" w:cs="Times New Roman"/>
          <w:b/>
          <w:sz w:val="28"/>
          <w:szCs w:val="21"/>
          <w:lang w:val="en-NZ" w:eastAsia="en-US"/>
        </w:rPr>
      </w:pPr>
    </w:p>
    <w:p w14:paraId="10F40561" w14:textId="77777777" w:rsidR="0036501A" w:rsidRPr="0036501A" w:rsidRDefault="0036501A" w:rsidP="0036501A">
      <w:pPr>
        <w:tabs>
          <w:tab w:val="left" w:pos="284"/>
        </w:tabs>
        <w:jc w:val="center"/>
        <w:rPr>
          <w:rFonts w:ascii="Times New Roman" w:eastAsia="Calibri" w:hAnsi="Times New Roman" w:cs="Times New Roman"/>
          <w:b/>
          <w:sz w:val="28"/>
          <w:szCs w:val="21"/>
          <w:lang w:val="en-NZ" w:eastAsia="en-US"/>
        </w:rPr>
      </w:pPr>
    </w:p>
    <w:p w14:paraId="7C7F07DE" w14:textId="47ED259A" w:rsidR="0036501A" w:rsidRPr="0036501A" w:rsidRDefault="0036501A" w:rsidP="0036501A">
      <w:pPr>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eastAsia="Calibri" w:hAnsi="Times New Roman" w:cs="Times New Roman"/>
          <w:b/>
          <w:bCs/>
          <w:sz w:val="14"/>
          <w:szCs w:val="14"/>
          <w:lang w:val="en-NZ" w:eastAsia="en-US"/>
        </w:rPr>
      </w:pPr>
      <w:r w:rsidRPr="0036501A">
        <w:rPr>
          <w:rFonts w:ascii="Times New Roman" w:eastAsia="Calibri" w:hAnsi="Times New Roman" w:cs="Times New Roman"/>
          <w:b/>
          <w:bCs/>
          <w:sz w:val="12"/>
          <w:szCs w:val="12"/>
          <w:lang w:val="en-NZ" w:eastAsia="en-US"/>
        </w:rPr>
        <w:br/>
      </w:r>
      <w:r w:rsidRPr="0036501A">
        <w:rPr>
          <w:rFonts w:ascii="Times New Roman" w:eastAsia="Calibri" w:hAnsi="Times New Roman" w:cs="Times New Roman"/>
          <w:b/>
          <w:bCs/>
          <w:sz w:val="28"/>
          <w:szCs w:val="28"/>
          <w:lang w:val="en-NZ" w:eastAsia="en-US"/>
        </w:rPr>
        <w:t>R</w:t>
      </w:r>
      <w:r>
        <w:rPr>
          <w:rFonts w:ascii="Times New Roman" w:eastAsia="Calibri" w:hAnsi="Times New Roman" w:cs="Times New Roman"/>
          <w:b/>
          <w:bCs/>
          <w:sz w:val="28"/>
          <w:szCs w:val="28"/>
          <w:lang w:val="en-NZ" w:eastAsia="en-US"/>
        </w:rPr>
        <w:t>evi</w:t>
      </w:r>
      <w:r w:rsidRPr="0036501A">
        <w:rPr>
          <w:rFonts w:ascii="Times New Roman" w:eastAsia="Calibri" w:hAnsi="Times New Roman" w:cs="Times New Roman"/>
          <w:b/>
          <w:bCs/>
          <w:sz w:val="28"/>
          <w:szCs w:val="28"/>
          <w:lang w:val="en-NZ" w:eastAsia="en-US"/>
        </w:rPr>
        <w:t>s</w:t>
      </w:r>
      <w:r>
        <w:rPr>
          <w:rFonts w:ascii="Times New Roman" w:eastAsia="Calibri" w:hAnsi="Times New Roman" w:cs="Times New Roman"/>
          <w:b/>
          <w:bCs/>
          <w:sz w:val="28"/>
          <w:szCs w:val="28"/>
          <w:lang w:val="en-NZ" w:eastAsia="en-US"/>
        </w:rPr>
        <w:t>it</w:t>
      </w:r>
      <w:r w:rsidRPr="0036501A">
        <w:rPr>
          <w:rFonts w:ascii="Times New Roman" w:eastAsia="Calibri" w:hAnsi="Times New Roman" w:cs="Times New Roman"/>
          <w:b/>
          <w:bCs/>
          <w:sz w:val="28"/>
          <w:szCs w:val="28"/>
          <w:lang w:val="en-NZ" w:eastAsia="en-US"/>
        </w:rPr>
        <w:t xml:space="preserve">ing </w:t>
      </w:r>
      <w:r>
        <w:rPr>
          <w:rFonts w:ascii="Times New Roman" w:eastAsia="Calibri" w:hAnsi="Times New Roman" w:cs="Times New Roman"/>
          <w:b/>
          <w:bCs/>
          <w:sz w:val="28"/>
          <w:szCs w:val="28"/>
          <w:lang w:val="en-NZ" w:eastAsia="en-US"/>
        </w:rPr>
        <w:t>the role of secondary towns</w:t>
      </w:r>
      <w:r w:rsidRPr="0036501A">
        <w:rPr>
          <w:rFonts w:ascii="Times New Roman" w:eastAsia="Calibri" w:hAnsi="Times New Roman" w:cs="Times New Roman"/>
          <w:b/>
          <w:bCs/>
          <w:sz w:val="28"/>
          <w:szCs w:val="28"/>
          <w:lang w:val="en-NZ" w:eastAsia="en-US"/>
        </w:rPr>
        <w:t>:</w:t>
      </w:r>
      <w:r w:rsidRPr="0036501A">
        <w:rPr>
          <w:rFonts w:ascii="Consolas" w:eastAsia="Calibri" w:hAnsi="Consolas" w:cs="Arial"/>
          <w:b/>
          <w:bCs/>
          <w:sz w:val="28"/>
          <w:szCs w:val="28"/>
          <w:lang w:val="en-NZ" w:eastAsia="en-US"/>
        </w:rPr>
        <w:br/>
      </w:r>
      <w:r>
        <w:rPr>
          <w:rFonts w:ascii="Times New Roman" w:eastAsia="Calibri" w:hAnsi="Times New Roman" w:cs="Times New Roman"/>
          <w:b/>
          <w:bCs/>
          <w:sz w:val="28"/>
          <w:szCs w:val="28"/>
          <w:lang w:val="en-NZ" w:eastAsia="en-US"/>
        </w:rPr>
        <w:t>Effects of different types of urban growth on poverty in Indonesia</w:t>
      </w:r>
      <w:r w:rsidRPr="0036501A">
        <w:rPr>
          <w:rFonts w:ascii="Consolas" w:eastAsia="Calibri" w:hAnsi="Consolas" w:cs="Arial"/>
          <w:b/>
          <w:bCs/>
          <w:sz w:val="28"/>
          <w:szCs w:val="28"/>
          <w:lang w:val="en-NZ" w:eastAsia="en-US"/>
        </w:rPr>
        <w:br/>
      </w:r>
      <w:r w:rsidRPr="0036501A">
        <w:rPr>
          <w:rFonts w:ascii="Times New Roman" w:eastAsia="Calibri" w:hAnsi="Times New Roman" w:cs="Times New Roman"/>
          <w:b/>
          <w:bCs/>
          <w:sz w:val="28"/>
          <w:szCs w:val="28"/>
          <w:lang w:val="en-NZ" w:eastAsia="en-US"/>
        </w:rPr>
        <w:t xml:space="preserve"> </w:t>
      </w:r>
    </w:p>
    <w:p w14:paraId="305DC13E" w14:textId="40C58C13" w:rsidR="0036501A" w:rsidRPr="0036501A" w:rsidRDefault="0036501A" w:rsidP="0036501A">
      <w:pPr>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eastAsia="Calibri" w:hAnsi="Times New Roman" w:cs="Times New Roman"/>
          <w:sz w:val="28"/>
          <w:szCs w:val="21"/>
          <w:lang w:val="en-NZ" w:eastAsia="en-US"/>
        </w:rPr>
      </w:pPr>
      <w:r w:rsidRPr="0036501A">
        <w:rPr>
          <w:rFonts w:ascii="Times New Roman" w:eastAsia="Calibri" w:hAnsi="Times New Roman" w:cs="Times New Roman"/>
          <w:sz w:val="28"/>
          <w:szCs w:val="21"/>
          <w:lang w:val="en-NZ" w:eastAsia="en-US"/>
        </w:rPr>
        <w:t>John Gibson</w:t>
      </w:r>
      <w:r>
        <w:rPr>
          <w:rFonts w:ascii="Times New Roman" w:eastAsia="Calibri" w:hAnsi="Times New Roman" w:cs="Times New Roman"/>
          <w:sz w:val="28"/>
          <w:szCs w:val="21"/>
          <w:lang w:val="en-NZ" w:eastAsia="en-US"/>
        </w:rPr>
        <w:t xml:space="preserve">, Yi Jiang and Bambang </w:t>
      </w:r>
      <w:proofErr w:type="spellStart"/>
      <w:r>
        <w:rPr>
          <w:rFonts w:ascii="Times New Roman" w:eastAsia="Calibri" w:hAnsi="Times New Roman" w:cs="Times New Roman"/>
          <w:sz w:val="28"/>
          <w:szCs w:val="21"/>
          <w:lang w:val="en-NZ" w:eastAsia="en-US"/>
        </w:rPr>
        <w:t>Susantono</w:t>
      </w:r>
      <w:proofErr w:type="spellEnd"/>
      <w:r w:rsidRPr="0036501A">
        <w:rPr>
          <w:rFonts w:ascii="Times New Roman" w:eastAsia="Calibri" w:hAnsi="Times New Roman" w:cs="Times New Roman"/>
          <w:sz w:val="28"/>
          <w:szCs w:val="21"/>
          <w:lang w:val="en-NZ" w:eastAsia="en-US"/>
        </w:rPr>
        <w:t xml:space="preserve"> </w:t>
      </w:r>
    </w:p>
    <w:p w14:paraId="17CB2917" w14:textId="77777777" w:rsidR="0036501A" w:rsidRPr="0036501A" w:rsidRDefault="0036501A" w:rsidP="0036501A">
      <w:pPr>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eastAsia="Calibri" w:hAnsi="Times New Roman" w:cs="Times New Roman"/>
          <w:b/>
          <w:sz w:val="8"/>
          <w:szCs w:val="21"/>
          <w:lang w:val="en-NZ" w:eastAsia="en-US"/>
        </w:rPr>
      </w:pPr>
    </w:p>
    <w:p w14:paraId="67F4085B" w14:textId="77777777" w:rsidR="0036501A" w:rsidRPr="0036501A" w:rsidRDefault="0036501A" w:rsidP="0036501A">
      <w:pPr>
        <w:tabs>
          <w:tab w:val="left" w:pos="284"/>
        </w:tabs>
        <w:rPr>
          <w:rFonts w:ascii="Times New Roman" w:eastAsia="Calibri" w:hAnsi="Times New Roman" w:cs="Times New Roman"/>
          <w:b/>
          <w:sz w:val="28"/>
          <w:szCs w:val="21"/>
          <w:lang w:val="en-NZ" w:eastAsia="en-US"/>
        </w:rPr>
      </w:pPr>
    </w:p>
    <w:p w14:paraId="17F18352" w14:textId="77777777" w:rsidR="0036501A" w:rsidRPr="0036501A" w:rsidRDefault="0036501A" w:rsidP="0036501A">
      <w:pPr>
        <w:tabs>
          <w:tab w:val="left" w:pos="284"/>
        </w:tabs>
        <w:rPr>
          <w:rFonts w:ascii="Times New Roman" w:eastAsia="Calibri" w:hAnsi="Times New Roman" w:cs="Times New Roman"/>
          <w:b/>
          <w:sz w:val="28"/>
          <w:szCs w:val="21"/>
          <w:lang w:val="en-NZ" w:eastAsia="en-US"/>
        </w:rPr>
      </w:pPr>
    </w:p>
    <w:p w14:paraId="2747A8B9" w14:textId="0CCA880E" w:rsidR="0036501A" w:rsidRPr="0036501A" w:rsidRDefault="0036501A" w:rsidP="0036501A">
      <w:pPr>
        <w:tabs>
          <w:tab w:val="left" w:pos="284"/>
        </w:tabs>
        <w:spacing w:before="100" w:line="360" w:lineRule="auto"/>
        <w:jc w:val="center"/>
        <w:rPr>
          <w:rFonts w:ascii="Times New Roman" w:eastAsia="Calibri" w:hAnsi="Times New Roman" w:cs="Times New Roman"/>
          <w:b/>
          <w:bCs/>
          <w:sz w:val="28"/>
          <w:szCs w:val="21"/>
          <w:lang w:val="en-NZ" w:eastAsia="en-US"/>
        </w:rPr>
      </w:pPr>
      <w:r w:rsidRPr="0036501A">
        <w:rPr>
          <w:rFonts w:ascii="Times New Roman" w:eastAsia="Calibri" w:hAnsi="Times New Roman" w:cs="Times New Roman"/>
          <w:b/>
          <w:bCs/>
          <w:sz w:val="28"/>
          <w:szCs w:val="21"/>
          <w:lang w:val="en-NZ" w:eastAsia="en-US"/>
        </w:rPr>
        <w:t xml:space="preserve">Working Paper in Economics </w:t>
      </w:r>
      <w:r w:rsidR="00D74C3A">
        <w:rPr>
          <w:rFonts w:ascii="Times New Roman" w:eastAsia="Calibri" w:hAnsi="Times New Roman" w:cs="Times New Roman"/>
          <w:b/>
          <w:bCs/>
          <w:sz w:val="28"/>
          <w:szCs w:val="21"/>
          <w:lang w:val="en-NZ" w:eastAsia="en-US"/>
        </w:rPr>
        <w:t>5</w:t>
      </w:r>
      <w:r w:rsidRPr="0036501A">
        <w:rPr>
          <w:rFonts w:ascii="Times New Roman" w:eastAsia="Calibri" w:hAnsi="Times New Roman" w:cs="Times New Roman"/>
          <w:b/>
          <w:bCs/>
          <w:sz w:val="28"/>
          <w:szCs w:val="21"/>
          <w:lang w:val="en-NZ" w:eastAsia="en-US"/>
        </w:rPr>
        <w:t>/2</w:t>
      </w:r>
      <w:r>
        <w:rPr>
          <w:rFonts w:ascii="Times New Roman" w:eastAsia="Calibri" w:hAnsi="Times New Roman" w:cs="Times New Roman"/>
          <w:b/>
          <w:bCs/>
          <w:sz w:val="28"/>
          <w:szCs w:val="21"/>
          <w:lang w:val="en-NZ" w:eastAsia="en-US"/>
        </w:rPr>
        <w:t>2</w:t>
      </w:r>
    </w:p>
    <w:p w14:paraId="03208313" w14:textId="7BE5ED24" w:rsidR="0036501A" w:rsidRPr="0036501A" w:rsidRDefault="0036501A" w:rsidP="0036501A">
      <w:pPr>
        <w:tabs>
          <w:tab w:val="left" w:pos="284"/>
        </w:tabs>
        <w:spacing w:before="100" w:line="360" w:lineRule="auto"/>
        <w:jc w:val="center"/>
        <w:rPr>
          <w:rFonts w:ascii="Times New Roman" w:eastAsia="Calibri" w:hAnsi="Times New Roman" w:cs="Times New Roman"/>
          <w:sz w:val="28"/>
          <w:szCs w:val="21"/>
          <w:lang w:val="en-NZ" w:eastAsia="en-US"/>
        </w:rPr>
      </w:pPr>
      <w:r>
        <w:rPr>
          <w:rFonts w:ascii="Times New Roman" w:eastAsia="Calibri" w:hAnsi="Times New Roman" w:cs="Times New Roman"/>
          <w:sz w:val="28"/>
          <w:szCs w:val="21"/>
          <w:lang w:val="en-NZ" w:eastAsia="en-US"/>
        </w:rPr>
        <w:t>February</w:t>
      </w:r>
      <w:r w:rsidRPr="0036501A">
        <w:rPr>
          <w:rFonts w:ascii="Times New Roman" w:eastAsia="Calibri" w:hAnsi="Times New Roman" w:cs="Times New Roman"/>
          <w:sz w:val="28"/>
          <w:szCs w:val="21"/>
          <w:lang w:val="en-NZ" w:eastAsia="en-US"/>
        </w:rPr>
        <w:t xml:space="preserve"> 202</w:t>
      </w:r>
      <w:r>
        <w:rPr>
          <w:rFonts w:ascii="Times New Roman" w:eastAsia="Calibri" w:hAnsi="Times New Roman" w:cs="Times New Roman"/>
          <w:sz w:val="28"/>
          <w:szCs w:val="21"/>
          <w:lang w:val="en-NZ" w:eastAsia="en-US"/>
        </w:rPr>
        <w:t>2</w:t>
      </w:r>
    </w:p>
    <w:p w14:paraId="1A7178F4" w14:textId="77777777" w:rsidR="0036501A" w:rsidRPr="0036501A" w:rsidRDefault="0036501A" w:rsidP="0036501A">
      <w:pPr>
        <w:spacing w:line="276" w:lineRule="auto"/>
        <w:jc w:val="center"/>
        <w:rPr>
          <w:rFonts w:ascii="Times New Roman" w:eastAsia="Calibri" w:hAnsi="Times New Roman" w:cs="Times New Roman"/>
          <w:sz w:val="24"/>
          <w:szCs w:val="24"/>
          <w:lang w:val="en-NZ" w:eastAsia="en-US"/>
        </w:rPr>
      </w:pPr>
    </w:p>
    <w:p w14:paraId="0E39F9CB"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bCs/>
          <w:i/>
          <w:sz w:val="24"/>
          <w:szCs w:val="24"/>
          <w:lang w:eastAsia="en-US"/>
        </w:rPr>
      </w:pPr>
      <w:r w:rsidRPr="0036501A">
        <w:rPr>
          <w:rFonts w:ascii="Times New Roman" w:eastAsia="Times New Roman" w:hAnsi="Times New Roman" w:cs="Times New Roman"/>
          <w:bCs/>
          <w:i/>
          <w:sz w:val="24"/>
          <w:szCs w:val="24"/>
          <w:lang w:eastAsia="en-US"/>
        </w:rPr>
        <w:t>Corresponding Author</w:t>
      </w:r>
    </w:p>
    <w:p w14:paraId="6130895B"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b/>
          <w:bCs/>
          <w:sz w:val="12"/>
          <w:szCs w:val="12"/>
          <w:lang w:eastAsia="en-US"/>
        </w:rPr>
      </w:pPr>
    </w:p>
    <w:p w14:paraId="1E125322" w14:textId="77777777" w:rsidR="0036501A" w:rsidRPr="0036501A" w:rsidRDefault="0036501A" w:rsidP="0036501A">
      <w:pPr>
        <w:widowControl w:val="0"/>
        <w:autoSpaceDE w:val="0"/>
        <w:autoSpaceDN w:val="0"/>
        <w:adjustRightInd w:val="0"/>
        <w:spacing w:before="60"/>
        <w:jc w:val="center"/>
        <w:rPr>
          <w:rFonts w:ascii="Times New Roman" w:eastAsia="Times New Roman" w:hAnsi="Times New Roman" w:cs="Times New Roman"/>
          <w:sz w:val="24"/>
          <w:szCs w:val="24"/>
          <w:lang w:eastAsia="en-US"/>
        </w:rPr>
      </w:pPr>
      <w:r w:rsidRPr="0036501A">
        <w:rPr>
          <w:rFonts w:ascii="Times New Roman" w:eastAsia="Times New Roman" w:hAnsi="Times New Roman" w:cs="Times New Roman"/>
          <w:b/>
          <w:bCs/>
          <w:sz w:val="24"/>
          <w:szCs w:val="24"/>
          <w:lang w:eastAsia="en-US"/>
        </w:rPr>
        <w:t>John Gibson</w:t>
      </w:r>
    </w:p>
    <w:p w14:paraId="400C087B"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sz w:val="24"/>
          <w:szCs w:val="24"/>
          <w:lang w:eastAsia="en-US"/>
        </w:rPr>
      </w:pPr>
      <w:r w:rsidRPr="0036501A">
        <w:rPr>
          <w:rFonts w:ascii="Times New Roman" w:eastAsia="Times New Roman" w:hAnsi="Times New Roman" w:cs="Times New Roman"/>
          <w:sz w:val="24"/>
          <w:szCs w:val="24"/>
          <w:lang w:eastAsia="en-US"/>
        </w:rPr>
        <w:t xml:space="preserve">School of Accounting, Finance </w:t>
      </w:r>
    </w:p>
    <w:p w14:paraId="28AE3B50"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sz w:val="24"/>
          <w:szCs w:val="24"/>
          <w:lang w:eastAsia="en-US"/>
        </w:rPr>
      </w:pPr>
      <w:r w:rsidRPr="0036501A">
        <w:rPr>
          <w:rFonts w:ascii="Times New Roman" w:eastAsia="Times New Roman" w:hAnsi="Times New Roman" w:cs="Times New Roman"/>
          <w:sz w:val="24"/>
          <w:szCs w:val="24"/>
          <w:lang w:eastAsia="en-US"/>
        </w:rPr>
        <w:t>and Economics</w:t>
      </w:r>
    </w:p>
    <w:p w14:paraId="3F2643BB"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sz w:val="24"/>
          <w:szCs w:val="24"/>
          <w:lang w:eastAsia="en-US"/>
        </w:rPr>
      </w:pPr>
      <w:r w:rsidRPr="0036501A">
        <w:rPr>
          <w:rFonts w:ascii="Times New Roman" w:eastAsia="Times New Roman" w:hAnsi="Times New Roman" w:cs="Times New Roman"/>
          <w:sz w:val="24"/>
          <w:szCs w:val="24"/>
          <w:lang w:eastAsia="en-US"/>
        </w:rPr>
        <w:t>University of Waikato</w:t>
      </w:r>
    </w:p>
    <w:p w14:paraId="3A012457"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sz w:val="24"/>
          <w:szCs w:val="24"/>
          <w:lang w:eastAsia="en-US"/>
        </w:rPr>
      </w:pPr>
      <w:r w:rsidRPr="0036501A">
        <w:rPr>
          <w:rFonts w:ascii="Times New Roman" w:eastAsia="Times New Roman" w:hAnsi="Times New Roman" w:cs="Times New Roman"/>
          <w:sz w:val="24"/>
          <w:szCs w:val="24"/>
          <w:lang w:eastAsia="en-US"/>
        </w:rPr>
        <w:t>Private Bag 3105</w:t>
      </w:r>
    </w:p>
    <w:p w14:paraId="58DBFB6A"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sz w:val="24"/>
          <w:szCs w:val="24"/>
          <w:lang w:eastAsia="en-US"/>
        </w:rPr>
      </w:pPr>
      <w:r w:rsidRPr="0036501A">
        <w:rPr>
          <w:rFonts w:ascii="Times New Roman" w:eastAsia="Times New Roman" w:hAnsi="Times New Roman" w:cs="Times New Roman"/>
          <w:sz w:val="24"/>
          <w:szCs w:val="24"/>
          <w:lang w:eastAsia="en-US"/>
        </w:rPr>
        <w:t>Hamilton, 3240</w:t>
      </w:r>
    </w:p>
    <w:p w14:paraId="0A48FB3C"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sz w:val="24"/>
          <w:szCs w:val="24"/>
          <w:lang w:eastAsia="en-US"/>
        </w:rPr>
      </w:pPr>
      <w:r w:rsidRPr="0036501A">
        <w:rPr>
          <w:rFonts w:ascii="Times New Roman" w:eastAsia="Times New Roman" w:hAnsi="Times New Roman" w:cs="Times New Roman"/>
          <w:sz w:val="24"/>
          <w:szCs w:val="24"/>
          <w:lang w:eastAsia="en-US"/>
        </w:rPr>
        <w:t xml:space="preserve">New Zealand </w:t>
      </w:r>
    </w:p>
    <w:p w14:paraId="2CDAEB97" w14:textId="77777777" w:rsidR="0036501A" w:rsidRPr="0036501A" w:rsidRDefault="0036501A" w:rsidP="0036501A">
      <w:pPr>
        <w:autoSpaceDE w:val="0"/>
        <w:autoSpaceDN w:val="0"/>
        <w:adjustRightInd w:val="0"/>
        <w:rPr>
          <w:rFonts w:ascii="Times New Roman" w:eastAsia="Times New Roman" w:hAnsi="Times New Roman" w:cs="Times New Roman"/>
          <w:color w:val="000000"/>
          <w:sz w:val="12"/>
          <w:szCs w:val="12"/>
          <w:lang w:val="en-NZ" w:eastAsia="en-NZ"/>
        </w:rPr>
      </w:pPr>
    </w:p>
    <w:p w14:paraId="658CBB92" w14:textId="77777777" w:rsidR="0036501A" w:rsidRPr="0036501A" w:rsidRDefault="0036501A" w:rsidP="0036501A">
      <w:pPr>
        <w:autoSpaceDE w:val="0"/>
        <w:autoSpaceDN w:val="0"/>
        <w:adjustRightInd w:val="0"/>
        <w:jc w:val="center"/>
        <w:rPr>
          <w:rFonts w:ascii="Times New Roman" w:eastAsia="Times New Roman" w:hAnsi="Times New Roman" w:cs="Times New Roman"/>
          <w:color w:val="000000"/>
          <w:sz w:val="24"/>
          <w:szCs w:val="24"/>
          <w:lang w:val="en-NZ" w:eastAsia="en-NZ"/>
        </w:rPr>
      </w:pPr>
      <w:r w:rsidRPr="0036501A">
        <w:rPr>
          <w:rFonts w:ascii="Times New Roman" w:eastAsia="Times New Roman" w:hAnsi="Times New Roman" w:cs="Times New Roman"/>
          <w:color w:val="000000"/>
          <w:sz w:val="24"/>
          <w:szCs w:val="24"/>
          <w:lang w:val="en-NZ" w:eastAsia="en-NZ"/>
        </w:rPr>
        <w:t>Tel: +64 (7) 838 4289</w:t>
      </w:r>
    </w:p>
    <w:p w14:paraId="6304C753" w14:textId="77777777" w:rsidR="0036501A" w:rsidRPr="0036501A" w:rsidRDefault="0036501A" w:rsidP="0036501A">
      <w:pPr>
        <w:widowControl w:val="0"/>
        <w:autoSpaceDE w:val="0"/>
        <w:autoSpaceDN w:val="0"/>
        <w:adjustRightInd w:val="0"/>
        <w:jc w:val="center"/>
        <w:rPr>
          <w:rFonts w:ascii="Times New Roman" w:eastAsia="Times New Roman" w:hAnsi="Times New Roman" w:cs="Times New Roman"/>
          <w:bCs/>
          <w:sz w:val="24"/>
          <w:szCs w:val="24"/>
          <w:lang w:eastAsia="en-US"/>
        </w:rPr>
      </w:pPr>
      <w:r w:rsidRPr="0036501A">
        <w:rPr>
          <w:rFonts w:ascii="Times New Roman" w:eastAsia="Times New Roman" w:hAnsi="Times New Roman" w:cs="Times New Roman"/>
          <w:bCs/>
          <w:sz w:val="24"/>
          <w:szCs w:val="24"/>
          <w:lang w:eastAsia="en-US"/>
        </w:rPr>
        <w:t>Email: jkgibson@waikato.ac.nz</w:t>
      </w:r>
    </w:p>
    <w:p w14:paraId="495F9B96" w14:textId="77777777" w:rsidR="0036501A" w:rsidRPr="0036501A" w:rsidRDefault="0036501A" w:rsidP="0036501A">
      <w:pPr>
        <w:spacing w:line="276" w:lineRule="auto"/>
        <w:jc w:val="center"/>
        <w:rPr>
          <w:rFonts w:ascii="Times New Roman" w:eastAsia="Calibri" w:hAnsi="Times New Roman" w:cs="Times New Roman"/>
          <w:sz w:val="24"/>
          <w:szCs w:val="24"/>
          <w:lang w:eastAsia="en-US"/>
        </w:rPr>
      </w:pPr>
    </w:p>
    <w:p w14:paraId="73E09A90" w14:textId="7C7D90B7" w:rsidR="0036501A" w:rsidRPr="0036501A" w:rsidRDefault="0036501A" w:rsidP="0036501A">
      <w:pPr>
        <w:widowControl w:val="0"/>
        <w:autoSpaceDE w:val="0"/>
        <w:autoSpaceDN w:val="0"/>
        <w:adjustRightInd w:val="0"/>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Yi Jiang</w:t>
      </w:r>
    </w:p>
    <w:p w14:paraId="3BA5B4E7" w14:textId="77777777" w:rsidR="0036501A" w:rsidRDefault="0036501A" w:rsidP="0036501A">
      <w:pPr>
        <w:widowControl w:val="0"/>
        <w:autoSpaceDE w:val="0"/>
        <w:autoSpaceDN w:val="0"/>
        <w:adjustRightInd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Asian Development Bank</w:t>
      </w:r>
      <w:r>
        <w:rPr>
          <w:rFonts w:ascii="Times New Roman" w:eastAsia="Times New Roman" w:hAnsi="Times New Roman" w:cs="Times New Roman"/>
          <w:sz w:val="24"/>
          <w:szCs w:val="24"/>
          <w:lang w:eastAsia="en-US"/>
        </w:rPr>
        <w:br/>
      </w:r>
      <w:r>
        <w:rPr>
          <w:rFonts w:ascii="Times New Roman" w:eastAsia="Times New Roman" w:hAnsi="Times New Roman" w:cs="Times New Roman"/>
          <w:sz w:val="24"/>
          <w:szCs w:val="24"/>
          <w:lang w:eastAsia="en-US"/>
        </w:rPr>
        <w:br/>
      </w:r>
      <w:r w:rsidRPr="0036501A">
        <w:rPr>
          <w:rFonts w:ascii="Times New Roman" w:eastAsia="Times New Roman" w:hAnsi="Times New Roman" w:cs="Times New Roman"/>
          <w:b/>
          <w:sz w:val="24"/>
          <w:szCs w:val="24"/>
          <w:lang w:eastAsia="en-US"/>
        </w:rPr>
        <w:t xml:space="preserve">Bambang </w:t>
      </w:r>
      <w:proofErr w:type="spellStart"/>
      <w:r w:rsidRPr="0036501A">
        <w:rPr>
          <w:rFonts w:ascii="Times New Roman" w:eastAsia="Times New Roman" w:hAnsi="Times New Roman" w:cs="Times New Roman"/>
          <w:b/>
          <w:sz w:val="24"/>
          <w:szCs w:val="24"/>
          <w:lang w:eastAsia="en-US"/>
        </w:rPr>
        <w:t>Susantono</w:t>
      </w:r>
      <w:proofErr w:type="spellEnd"/>
    </w:p>
    <w:p w14:paraId="325C0C69" w14:textId="5F0DF0B0" w:rsidR="0036501A" w:rsidRPr="0036501A" w:rsidRDefault="0036501A" w:rsidP="0036501A">
      <w:pPr>
        <w:widowControl w:val="0"/>
        <w:autoSpaceDE w:val="0"/>
        <w:autoSpaceDN w:val="0"/>
        <w:adjustRightInd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Asian Development Bank</w:t>
      </w:r>
      <w:r w:rsidRPr="0036501A">
        <w:rPr>
          <w:rFonts w:ascii="Times New Roman" w:eastAsia="Times New Roman" w:hAnsi="Times New Roman" w:cs="Times New Roman"/>
          <w:sz w:val="24"/>
          <w:szCs w:val="24"/>
          <w:lang w:eastAsia="en-US"/>
        </w:rPr>
        <w:t xml:space="preserve"> </w:t>
      </w:r>
    </w:p>
    <w:p w14:paraId="7523D65A" w14:textId="7FF80126" w:rsidR="0090535F" w:rsidRDefault="0090535F" w:rsidP="0036501A">
      <w:pPr>
        <w:spacing w:after="160"/>
        <w:jc w:val="center"/>
        <w:rPr>
          <w:rFonts w:ascii="Times New Roman" w:eastAsia="Calibri" w:hAnsi="Times New Roman" w:cs="Times New Roman"/>
          <w:b/>
          <w:bCs/>
          <w:sz w:val="24"/>
          <w:szCs w:val="24"/>
          <w:lang w:val="en-NZ" w:eastAsia="en-US"/>
        </w:rPr>
      </w:pPr>
    </w:p>
    <w:p w14:paraId="64259CBE" w14:textId="77777777" w:rsidR="0090535F" w:rsidRPr="0036501A" w:rsidRDefault="0090535F" w:rsidP="0036501A">
      <w:pPr>
        <w:spacing w:after="160"/>
        <w:jc w:val="center"/>
        <w:rPr>
          <w:rFonts w:ascii="Times New Roman" w:eastAsia="Calibri" w:hAnsi="Times New Roman" w:cs="Times New Roman"/>
          <w:b/>
          <w:bCs/>
          <w:sz w:val="24"/>
          <w:szCs w:val="24"/>
          <w:lang w:val="en-NZ" w:eastAsia="en-US"/>
        </w:rPr>
      </w:pPr>
    </w:p>
    <w:p w14:paraId="5EC610D8" w14:textId="77777777" w:rsidR="0036501A" w:rsidRPr="0036501A" w:rsidRDefault="0036501A" w:rsidP="0036501A">
      <w:pPr>
        <w:spacing w:after="160"/>
        <w:jc w:val="center"/>
        <w:rPr>
          <w:rFonts w:ascii="Times New Roman" w:eastAsia="Calibri" w:hAnsi="Times New Roman" w:cs="Times New Roman"/>
          <w:b/>
          <w:bCs/>
          <w:sz w:val="24"/>
          <w:szCs w:val="24"/>
          <w:lang w:val="en-NZ" w:eastAsia="en-US"/>
        </w:rPr>
        <w:sectPr w:rsidR="0036501A" w:rsidRPr="0036501A" w:rsidSect="00166760">
          <w:footerReference w:type="default" r:id="rId8"/>
          <w:pgSz w:w="11906" w:h="16838"/>
          <w:pgMar w:top="1440" w:right="1440" w:bottom="1440" w:left="1440" w:header="708" w:footer="708" w:gutter="0"/>
          <w:pgNumType w:start="0"/>
          <w:cols w:space="708"/>
          <w:titlePg/>
          <w:docGrid w:linePitch="360"/>
        </w:sectPr>
      </w:pPr>
    </w:p>
    <w:p w14:paraId="444DEEB1" w14:textId="77777777" w:rsidR="0036501A" w:rsidRPr="0036501A" w:rsidRDefault="0036501A" w:rsidP="006B09C9">
      <w:pPr>
        <w:spacing w:after="160" w:line="360" w:lineRule="auto"/>
        <w:jc w:val="center"/>
        <w:rPr>
          <w:rFonts w:ascii="Times New Roman" w:eastAsia="Calibri" w:hAnsi="Times New Roman" w:cs="Times New Roman"/>
          <w:b/>
          <w:sz w:val="24"/>
          <w:szCs w:val="24"/>
          <w:lang w:val="en-NZ" w:eastAsia="en-US"/>
        </w:rPr>
      </w:pPr>
      <w:r w:rsidRPr="0036501A">
        <w:rPr>
          <w:rFonts w:ascii="Times New Roman" w:eastAsia="Calibri" w:hAnsi="Times New Roman" w:cs="Times New Roman"/>
          <w:b/>
          <w:sz w:val="24"/>
          <w:szCs w:val="24"/>
          <w:lang w:val="en-NZ" w:eastAsia="en-US"/>
        </w:rPr>
        <w:lastRenderedPageBreak/>
        <w:t>Abstract</w:t>
      </w:r>
    </w:p>
    <w:p w14:paraId="0A300FA7" w14:textId="2BDF8BD3" w:rsidR="0036501A" w:rsidRPr="0036501A" w:rsidRDefault="0036501A" w:rsidP="006B09C9">
      <w:pPr>
        <w:spacing w:line="360" w:lineRule="auto"/>
        <w:jc w:val="both"/>
        <w:rPr>
          <w:rFonts w:ascii="Times New Roman" w:eastAsia="Times New Roman" w:hAnsi="Times New Roman" w:cs="Times New Roman"/>
          <w:sz w:val="24"/>
          <w:szCs w:val="24"/>
          <w:lang w:val="en-NZ" w:eastAsia="en-US"/>
        </w:rPr>
      </w:pPr>
      <w:r w:rsidRPr="008F7B02">
        <w:rPr>
          <w:rFonts w:ascii="Times New Roman" w:eastAsia="Times New Roman" w:hAnsi="Times New Roman" w:cs="Times New Roman"/>
          <w:bCs/>
          <w:iCs/>
          <w:kern w:val="36"/>
          <w:sz w:val="24"/>
          <w:szCs w:val="24"/>
          <w:lang w:val="en-GB" w:eastAsia="en-NZ"/>
        </w:rPr>
        <w:t xml:space="preserve">There is increasing interest in assessing whether </w:t>
      </w:r>
      <w:r>
        <w:rPr>
          <w:rFonts w:ascii="Times New Roman" w:eastAsia="Times New Roman" w:hAnsi="Times New Roman" w:cs="Times New Roman"/>
          <w:bCs/>
          <w:iCs/>
          <w:kern w:val="36"/>
          <w:sz w:val="24"/>
          <w:szCs w:val="24"/>
          <w:lang w:val="en-GB" w:eastAsia="en-NZ"/>
        </w:rPr>
        <w:t>growth of big cities has</w:t>
      </w:r>
      <w:r w:rsidRPr="008F7B02">
        <w:rPr>
          <w:rFonts w:ascii="Times New Roman" w:eastAsia="Times New Roman" w:hAnsi="Times New Roman" w:cs="Times New Roman"/>
          <w:bCs/>
          <w:iCs/>
          <w:kern w:val="36"/>
          <w:sz w:val="24"/>
          <w:szCs w:val="24"/>
          <w:lang w:val="en-GB" w:eastAsia="en-NZ"/>
        </w:rPr>
        <w:t xml:space="preserve"> effects </w:t>
      </w:r>
      <w:r>
        <w:rPr>
          <w:rFonts w:ascii="Times New Roman" w:eastAsia="Times New Roman" w:hAnsi="Times New Roman" w:cs="Times New Roman"/>
          <w:bCs/>
          <w:iCs/>
          <w:kern w:val="36"/>
          <w:sz w:val="24"/>
          <w:szCs w:val="24"/>
          <w:lang w:val="en-GB" w:eastAsia="en-NZ"/>
        </w:rPr>
        <w:t xml:space="preserve">that differ </w:t>
      </w:r>
      <w:r w:rsidRPr="008F7B02">
        <w:rPr>
          <w:rFonts w:ascii="Times New Roman" w:eastAsia="Times New Roman" w:hAnsi="Times New Roman" w:cs="Times New Roman"/>
          <w:bCs/>
          <w:iCs/>
          <w:kern w:val="36"/>
          <w:sz w:val="24"/>
          <w:szCs w:val="24"/>
          <w:lang w:val="en-GB" w:eastAsia="en-NZ"/>
        </w:rPr>
        <w:t>from effects of growth of secondary towns, especially f</w:t>
      </w:r>
      <w:r>
        <w:rPr>
          <w:rFonts w:ascii="Times New Roman" w:eastAsia="Times New Roman" w:hAnsi="Times New Roman" w:cs="Times New Roman"/>
          <w:bCs/>
          <w:iCs/>
          <w:kern w:val="36"/>
          <w:sz w:val="24"/>
          <w:szCs w:val="24"/>
          <w:lang w:val="en-GB" w:eastAsia="en-NZ"/>
        </w:rPr>
        <w:t>or</w:t>
      </w:r>
      <w:r w:rsidRPr="008F7B02">
        <w:rPr>
          <w:rFonts w:ascii="Times New Roman" w:eastAsia="Times New Roman" w:hAnsi="Times New Roman" w:cs="Times New Roman"/>
          <w:bCs/>
          <w:iCs/>
          <w:kern w:val="36"/>
          <w:sz w:val="24"/>
          <w:szCs w:val="24"/>
          <w:lang w:val="en-GB" w:eastAsia="en-NZ"/>
        </w:rPr>
        <w:t xml:space="preserve"> impacts on poverty. It can be difficult to study these issues with </w:t>
      </w:r>
      <w:r>
        <w:rPr>
          <w:rFonts w:ascii="Times New Roman" w:eastAsia="Times New Roman" w:hAnsi="Times New Roman" w:cs="Times New Roman"/>
          <w:bCs/>
          <w:iCs/>
          <w:kern w:val="36"/>
          <w:sz w:val="24"/>
          <w:szCs w:val="24"/>
          <w:lang w:val="en-GB" w:eastAsia="en-NZ"/>
        </w:rPr>
        <w:t xml:space="preserve">typical </w:t>
      </w:r>
      <w:r w:rsidRPr="008F7B02">
        <w:rPr>
          <w:rFonts w:ascii="Times New Roman" w:eastAsia="Times New Roman" w:hAnsi="Times New Roman" w:cs="Times New Roman"/>
          <w:bCs/>
          <w:iCs/>
          <w:kern w:val="36"/>
          <w:sz w:val="24"/>
          <w:szCs w:val="24"/>
          <w:lang w:val="en-GB" w:eastAsia="en-NZ"/>
        </w:rPr>
        <w:t xml:space="preserve">sub-national economic data </w:t>
      </w:r>
      <w:r>
        <w:rPr>
          <w:rFonts w:ascii="Times New Roman" w:eastAsia="Times New Roman" w:hAnsi="Times New Roman" w:cs="Times New Roman"/>
          <w:bCs/>
          <w:iCs/>
          <w:kern w:val="36"/>
          <w:sz w:val="24"/>
          <w:szCs w:val="24"/>
          <w:lang w:val="en-GB" w:eastAsia="en-NZ"/>
        </w:rPr>
        <w:t xml:space="preserve">for </w:t>
      </w:r>
      <w:r w:rsidRPr="008F7B02">
        <w:rPr>
          <w:rFonts w:ascii="Times New Roman" w:eastAsia="Times New Roman" w:hAnsi="Times New Roman" w:cs="Times New Roman"/>
          <w:bCs/>
          <w:iCs/>
          <w:kern w:val="36"/>
          <w:sz w:val="24"/>
          <w:szCs w:val="24"/>
          <w:lang w:val="en-GB" w:eastAsia="en-NZ"/>
        </w:rPr>
        <w:t xml:space="preserve">administrative </w:t>
      </w:r>
      <w:r>
        <w:rPr>
          <w:rFonts w:ascii="Times New Roman" w:eastAsia="Times New Roman" w:hAnsi="Times New Roman" w:cs="Times New Roman"/>
          <w:bCs/>
          <w:iCs/>
          <w:kern w:val="36"/>
          <w:sz w:val="24"/>
          <w:szCs w:val="24"/>
          <w:lang w:val="en-GB" w:eastAsia="en-NZ"/>
        </w:rPr>
        <w:t>unit</w:t>
      </w:r>
      <w:r w:rsidRPr="008F7B02">
        <w:rPr>
          <w:rFonts w:ascii="Times New Roman" w:eastAsia="Times New Roman" w:hAnsi="Times New Roman" w:cs="Times New Roman"/>
          <w:bCs/>
          <w:iCs/>
          <w:kern w:val="36"/>
          <w:sz w:val="24"/>
          <w:szCs w:val="24"/>
          <w:lang w:val="en-GB" w:eastAsia="en-NZ"/>
        </w:rPr>
        <w:t>s because urban growth often occurs outside of the administrative boundaries of cities. An emerging literature therefore uses remote sensing to measure patterns of urban growth without being restricted by limitations of data for administrative areas. We add to this literature by combining remote sensing data on night-time lights for 41 big cities and 497 districts in Indonesia with annual poverty estimate</w:t>
      </w:r>
      <w:r>
        <w:rPr>
          <w:rFonts w:ascii="Times New Roman" w:eastAsia="Times New Roman" w:hAnsi="Times New Roman" w:cs="Times New Roman"/>
          <w:bCs/>
          <w:iCs/>
          <w:kern w:val="36"/>
          <w:sz w:val="24"/>
          <w:szCs w:val="24"/>
          <w:lang w:val="en-GB" w:eastAsia="en-NZ"/>
        </w:rPr>
        <w:t>s from socio-economic surveys, using</w:t>
      </w:r>
      <w:r w:rsidRPr="008F7B02">
        <w:rPr>
          <w:rFonts w:ascii="Times New Roman" w:eastAsia="Times New Roman" w:hAnsi="Times New Roman" w:cs="Times New Roman"/>
          <w:bCs/>
          <w:iCs/>
          <w:kern w:val="36"/>
          <w:sz w:val="24"/>
          <w:szCs w:val="24"/>
          <w:lang w:val="en-GB" w:eastAsia="en-NZ"/>
        </w:rPr>
        <w:t xml:space="preserve"> spatial econometric models to examine effects of urban growth on poverty during 2011-19. We measure growth on both the extensive (lit area) and intensive (brightness within lit area) margins, and distinguish between growth of big cities and of secondary towns. The extensive margin growth of secondary towns is associated with lower rates of poverty but there is no similar effect for growth of big cities. The productivity advantages of big cities and concerns about agricultural land loss to expanding towns and cities may </w:t>
      </w:r>
      <w:r>
        <w:rPr>
          <w:rFonts w:ascii="Times New Roman" w:eastAsia="Times New Roman" w:hAnsi="Times New Roman" w:cs="Times New Roman"/>
          <w:bCs/>
          <w:iCs/>
          <w:kern w:val="36"/>
          <w:sz w:val="24"/>
          <w:szCs w:val="24"/>
          <w:lang w:val="en-GB" w:eastAsia="en-NZ"/>
        </w:rPr>
        <w:t xml:space="preserve">imply </w:t>
      </w:r>
      <w:r w:rsidRPr="008F7B02">
        <w:rPr>
          <w:rFonts w:ascii="Times New Roman" w:eastAsia="Times New Roman" w:hAnsi="Times New Roman" w:cs="Times New Roman"/>
          <w:bCs/>
          <w:iCs/>
          <w:kern w:val="36"/>
          <w:sz w:val="24"/>
          <w:szCs w:val="24"/>
          <w:lang w:val="en-GB" w:eastAsia="en-NZ"/>
        </w:rPr>
        <w:t xml:space="preserve">that urban growth patterns favouring big cities are warranted, while </w:t>
      </w:r>
      <w:r>
        <w:rPr>
          <w:rFonts w:ascii="Times New Roman" w:eastAsia="Times New Roman" w:hAnsi="Times New Roman" w:cs="Times New Roman"/>
          <w:bCs/>
          <w:iCs/>
          <w:kern w:val="36"/>
          <w:sz w:val="24"/>
          <w:szCs w:val="24"/>
          <w:lang w:val="en-GB" w:eastAsia="en-NZ"/>
        </w:rPr>
        <w:t xml:space="preserve">on the other hand </w:t>
      </w:r>
      <w:r w:rsidRPr="008F7B02">
        <w:rPr>
          <w:rFonts w:ascii="Times New Roman" w:eastAsia="Times New Roman" w:hAnsi="Times New Roman" w:cs="Times New Roman"/>
          <w:bCs/>
          <w:iCs/>
          <w:kern w:val="36"/>
          <w:sz w:val="24"/>
          <w:szCs w:val="24"/>
          <w:lang w:val="en-GB" w:eastAsia="en-NZ"/>
        </w:rPr>
        <w:t>these new results suggest</w:t>
      </w:r>
      <w:r>
        <w:rPr>
          <w:rFonts w:ascii="Times New Roman" w:eastAsia="Times New Roman" w:hAnsi="Times New Roman" w:cs="Times New Roman"/>
          <w:bCs/>
          <w:iCs/>
          <w:kern w:val="36"/>
          <w:sz w:val="24"/>
          <w:szCs w:val="24"/>
          <w:lang w:val="en-GB" w:eastAsia="en-NZ"/>
        </w:rPr>
        <w:t>,</w:t>
      </w:r>
      <w:r w:rsidRPr="008F7B02">
        <w:rPr>
          <w:rFonts w:ascii="Times New Roman" w:eastAsia="Times New Roman" w:hAnsi="Times New Roman" w:cs="Times New Roman"/>
          <w:bCs/>
          <w:iCs/>
          <w:kern w:val="36"/>
          <w:sz w:val="24"/>
          <w:szCs w:val="24"/>
          <w:lang w:val="en-GB" w:eastAsia="en-NZ"/>
        </w:rPr>
        <w:t xml:space="preserve"> from a poverty reduction point of view, </w:t>
      </w:r>
      <w:r>
        <w:rPr>
          <w:rFonts w:ascii="Times New Roman" w:eastAsia="Times New Roman" w:hAnsi="Times New Roman" w:cs="Times New Roman"/>
          <w:bCs/>
          <w:iCs/>
          <w:kern w:val="36"/>
          <w:sz w:val="24"/>
          <w:szCs w:val="24"/>
          <w:lang w:val="en-GB" w:eastAsia="en-NZ"/>
        </w:rPr>
        <w:t xml:space="preserve">that </w:t>
      </w:r>
      <w:r w:rsidRPr="008F7B02">
        <w:rPr>
          <w:rFonts w:ascii="Times New Roman" w:eastAsia="Times New Roman" w:hAnsi="Times New Roman" w:cs="Times New Roman"/>
          <w:bCs/>
          <w:iCs/>
          <w:kern w:val="36"/>
          <w:sz w:val="24"/>
          <w:szCs w:val="24"/>
          <w:lang w:val="en-GB" w:eastAsia="en-NZ"/>
        </w:rPr>
        <w:t>policies to favour secondary towns may be warranted. Policymakers in countries like Indonesia therefore face difficult trade</w:t>
      </w:r>
      <w:r>
        <w:rPr>
          <w:rFonts w:ascii="Times New Roman" w:eastAsia="Times New Roman" w:hAnsi="Times New Roman" w:cs="Times New Roman"/>
          <w:bCs/>
          <w:iCs/>
          <w:kern w:val="36"/>
          <w:sz w:val="24"/>
          <w:szCs w:val="24"/>
          <w:lang w:val="en-GB" w:eastAsia="en-NZ"/>
        </w:rPr>
        <w:t>-</w:t>
      </w:r>
      <w:r w:rsidRPr="008F7B02">
        <w:rPr>
          <w:rFonts w:ascii="Times New Roman" w:eastAsia="Times New Roman" w:hAnsi="Times New Roman" w:cs="Times New Roman"/>
          <w:bCs/>
          <w:iCs/>
          <w:kern w:val="36"/>
          <w:sz w:val="24"/>
          <w:szCs w:val="24"/>
          <w:lang w:val="en-GB" w:eastAsia="en-NZ"/>
        </w:rPr>
        <w:t>offs when developing their urbanization strategies.</w:t>
      </w:r>
    </w:p>
    <w:p w14:paraId="3F201FDF" w14:textId="77777777" w:rsidR="0036501A" w:rsidRPr="0036501A" w:rsidRDefault="0036501A" w:rsidP="0036501A">
      <w:pPr>
        <w:tabs>
          <w:tab w:val="left" w:pos="426"/>
        </w:tabs>
        <w:spacing w:after="160" w:line="300" w:lineRule="auto"/>
        <w:rPr>
          <w:rFonts w:ascii="Times New Roman" w:eastAsia="Calibri" w:hAnsi="Times New Roman" w:cs="Times New Roman"/>
          <w:sz w:val="12"/>
          <w:szCs w:val="12"/>
          <w:lang w:val="en-NZ" w:eastAsia="en-US"/>
        </w:rPr>
      </w:pPr>
    </w:p>
    <w:p w14:paraId="4E737545" w14:textId="77777777" w:rsidR="0036501A" w:rsidRPr="0036501A" w:rsidRDefault="0036501A" w:rsidP="006B09C9">
      <w:pPr>
        <w:spacing w:line="288" w:lineRule="auto"/>
        <w:jc w:val="center"/>
        <w:rPr>
          <w:rFonts w:ascii="Times New Roman" w:eastAsia="Times New Roman" w:hAnsi="Times New Roman" w:cs="Times New Roman"/>
          <w:b/>
          <w:sz w:val="24"/>
          <w:szCs w:val="24"/>
          <w:lang w:eastAsia="en-US"/>
        </w:rPr>
      </w:pPr>
      <w:r w:rsidRPr="0036501A">
        <w:rPr>
          <w:rFonts w:ascii="Times New Roman" w:eastAsia="Times New Roman" w:hAnsi="Times New Roman" w:cs="Times New Roman"/>
          <w:b/>
          <w:sz w:val="24"/>
          <w:szCs w:val="24"/>
          <w:lang w:eastAsia="en-US"/>
        </w:rPr>
        <w:t>Keywords</w:t>
      </w:r>
    </w:p>
    <w:p w14:paraId="578AFBB5" w14:textId="2153F533" w:rsidR="00607194" w:rsidRDefault="0004142C" w:rsidP="006B09C9">
      <w:pPr>
        <w:spacing w:line="288" w:lineRule="auto"/>
        <w:jc w:val="center"/>
        <w:rPr>
          <w:rFonts w:ascii="Times New Roman" w:eastAsia="Batang" w:hAnsi="Times New Roman" w:cs="Times New Roman"/>
          <w:sz w:val="24"/>
          <w:szCs w:val="24"/>
        </w:rPr>
      </w:pPr>
      <w:r>
        <w:rPr>
          <w:rFonts w:ascii="Times New Roman" w:eastAsia="Batang" w:hAnsi="Times New Roman" w:cs="Times New Roman"/>
          <w:sz w:val="24"/>
          <w:szCs w:val="24"/>
        </w:rPr>
        <w:t>b</w:t>
      </w:r>
      <w:r w:rsidR="0036501A" w:rsidRPr="008F7B02">
        <w:rPr>
          <w:rFonts w:ascii="Times New Roman" w:eastAsia="Batang" w:hAnsi="Times New Roman" w:cs="Times New Roman"/>
          <w:sz w:val="24"/>
          <w:szCs w:val="24"/>
        </w:rPr>
        <w:t>ig cities</w:t>
      </w:r>
    </w:p>
    <w:p w14:paraId="05C7CCFA" w14:textId="77777777" w:rsidR="00607194" w:rsidRDefault="0036501A" w:rsidP="006B09C9">
      <w:pPr>
        <w:spacing w:line="288" w:lineRule="auto"/>
        <w:jc w:val="center"/>
        <w:rPr>
          <w:rFonts w:ascii="Times New Roman" w:eastAsia="Batang" w:hAnsi="Times New Roman" w:cs="Times New Roman"/>
          <w:sz w:val="24"/>
          <w:szCs w:val="24"/>
        </w:rPr>
      </w:pPr>
      <w:r w:rsidRPr="008F7B02">
        <w:rPr>
          <w:rFonts w:ascii="Times New Roman" w:eastAsia="Batang" w:hAnsi="Times New Roman" w:cs="Times New Roman"/>
          <w:sz w:val="24"/>
          <w:szCs w:val="24"/>
        </w:rPr>
        <w:t>night</w:t>
      </w:r>
      <w:r>
        <w:rPr>
          <w:rFonts w:ascii="Times New Roman" w:eastAsia="Batang" w:hAnsi="Times New Roman" w:cs="Times New Roman"/>
          <w:sz w:val="24"/>
          <w:szCs w:val="24"/>
        </w:rPr>
        <w:t>-time</w:t>
      </w:r>
      <w:r w:rsidRPr="008F7B02">
        <w:rPr>
          <w:rFonts w:ascii="Times New Roman" w:eastAsia="Batang" w:hAnsi="Times New Roman" w:cs="Times New Roman"/>
          <w:sz w:val="24"/>
          <w:szCs w:val="24"/>
        </w:rPr>
        <w:t xml:space="preserve"> lights</w:t>
      </w:r>
    </w:p>
    <w:p w14:paraId="35D516E0" w14:textId="77777777" w:rsidR="00607194" w:rsidRDefault="0036501A" w:rsidP="006B09C9">
      <w:pPr>
        <w:spacing w:line="288" w:lineRule="auto"/>
        <w:jc w:val="center"/>
        <w:rPr>
          <w:rFonts w:ascii="Times New Roman" w:eastAsia="Batang" w:hAnsi="Times New Roman" w:cs="Times New Roman"/>
          <w:sz w:val="24"/>
          <w:szCs w:val="24"/>
        </w:rPr>
      </w:pPr>
      <w:r w:rsidRPr="008F7B02">
        <w:rPr>
          <w:rFonts w:ascii="Times New Roman" w:eastAsia="Batang" w:hAnsi="Times New Roman" w:cs="Times New Roman"/>
          <w:sz w:val="24"/>
          <w:szCs w:val="24"/>
        </w:rPr>
        <w:t>poverty</w:t>
      </w:r>
    </w:p>
    <w:p w14:paraId="4A56E42E" w14:textId="77777777" w:rsidR="00607194" w:rsidRDefault="0036501A" w:rsidP="006B09C9">
      <w:pPr>
        <w:spacing w:line="288" w:lineRule="auto"/>
        <w:jc w:val="center"/>
        <w:rPr>
          <w:rFonts w:ascii="Times New Roman" w:eastAsia="Batang" w:hAnsi="Times New Roman" w:cs="Times New Roman"/>
          <w:sz w:val="24"/>
          <w:szCs w:val="24"/>
        </w:rPr>
      </w:pPr>
      <w:r w:rsidRPr="008F7B02">
        <w:rPr>
          <w:rFonts w:ascii="Times New Roman" w:eastAsia="Batang" w:hAnsi="Times New Roman" w:cs="Times New Roman"/>
          <w:sz w:val="24"/>
          <w:szCs w:val="24"/>
        </w:rPr>
        <w:t>secondary towns</w:t>
      </w:r>
    </w:p>
    <w:p w14:paraId="3E791713" w14:textId="2F1EC421" w:rsidR="0036501A" w:rsidRDefault="0036501A" w:rsidP="006B09C9">
      <w:pPr>
        <w:spacing w:line="288" w:lineRule="auto"/>
        <w:jc w:val="center"/>
        <w:rPr>
          <w:rFonts w:ascii="Times New Roman" w:eastAsia="Times New Roman" w:hAnsi="Times New Roman" w:cs="Times New Roman"/>
          <w:b/>
          <w:sz w:val="24"/>
          <w:szCs w:val="24"/>
          <w:lang w:eastAsia="en-US"/>
        </w:rPr>
      </w:pPr>
      <w:r w:rsidRPr="008F7B02">
        <w:rPr>
          <w:rFonts w:ascii="Times New Roman" w:eastAsia="Batang" w:hAnsi="Times New Roman" w:cs="Times New Roman"/>
          <w:sz w:val="24"/>
          <w:szCs w:val="24"/>
        </w:rPr>
        <w:t>Indonesia</w:t>
      </w:r>
      <w:r w:rsidRPr="0036501A">
        <w:rPr>
          <w:rFonts w:ascii="Times New Roman" w:eastAsia="Times New Roman" w:hAnsi="Times New Roman" w:cs="Times New Roman"/>
          <w:b/>
          <w:sz w:val="24"/>
          <w:szCs w:val="24"/>
          <w:lang w:eastAsia="en-US"/>
        </w:rPr>
        <w:t xml:space="preserve"> </w:t>
      </w:r>
      <w:bookmarkStart w:id="0" w:name="_GoBack"/>
      <w:bookmarkEnd w:id="0"/>
    </w:p>
    <w:p w14:paraId="5F2091A9" w14:textId="77777777" w:rsidR="0036501A" w:rsidRDefault="0036501A" w:rsidP="006B09C9">
      <w:pPr>
        <w:spacing w:line="288" w:lineRule="auto"/>
        <w:jc w:val="center"/>
        <w:rPr>
          <w:rFonts w:ascii="Times New Roman" w:eastAsia="Times New Roman" w:hAnsi="Times New Roman" w:cs="Times New Roman"/>
          <w:b/>
          <w:sz w:val="24"/>
          <w:szCs w:val="24"/>
          <w:lang w:eastAsia="en-US"/>
        </w:rPr>
      </w:pPr>
    </w:p>
    <w:p w14:paraId="3AA2B4EA" w14:textId="17CEC53A" w:rsidR="0036501A" w:rsidRPr="0036501A" w:rsidRDefault="0036501A" w:rsidP="006B09C9">
      <w:pPr>
        <w:spacing w:line="288" w:lineRule="auto"/>
        <w:jc w:val="center"/>
        <w:rPr>
          <w:rFonts w:ascii="Times New Roman" w:eastAsia="Times New Roman" w:hAnsi="Times New Roman" w:cs="Times New Roman"/>
          <w:bCs/>
          <w:sz w:val="24"/>
          <w:szCs w:val="24"/>
          <w:lang w:val="en-NZ" w:eastAsia="en-US"/>
        </w:rPr>
      </w:pPr>
      <w:r w:rsidRPr="0036501A">
        <w:rPr>
          <w:rFonts w:ascii="Times New Roman" w:eastAsia="Times New Roman" w:hAnsi="Times New Roman" w:cs="Times New Roman"/>
          <w:b/>
          <w:sz w:val="24"/>
          <w:szCs w:val="24"/>
          <w:lang w:eastAsia="en-US"/>
        </w:rPr>
        <w:t>JEL Classification</w:t>
      </w:r>
      <w:r w:rsidR="004A47AF">
        <w:rPr>
          <w:rFonts w:ascii="Times New Roman" w:eastAsia="Times New Roman" w:hAnsi="Times New Roman" w:cs="Times New Roman"/>
          <w:b/>
          <w:sz w:val="24"/>
          <w:szCs w:val="24"/>
          <w:lang w:eastAsia="en-US"/>
        </w:rPr>
        <w:t xml:space="preserve"> </w:t>
      </w:r>
      <w:r w:rsidR="004A47AF">
        <w:rPr>
          <w:rFonts w:ascii="Times New Roman" w:eastAsia="Times New Roman" w:hAnsi="Times New Roman" w:cs="Times New Roman"/>
          <w:b/>
          <w:sz w:val="24"/>
          <w:szCs w:val="24"/>
          <w:lang w:eastAsia="en-US"/>
        </w:rPr>
        <w:br/>
      </w:r>
      <w:r w:rsidRPr="008F7B02">
        <w:rPr>
          <w:rFonts w:ascii="Times New Roman" w:eastAsia="Batang" w:hAnsi="Times New Roman" w:cs="Times New Roman"/>
          <w:sz w:val="24"/>
          <w:szCs w:val="24"/>
        </w:rPr>
        <w:t>O15, R12</w:t>
      </w:r>
    </w:p>
    <w:p w14:paraId="0F034A81" w14:textId="77777777" w:rsidR="0036501A" w:rsidRPr="0036501A" w:rsidRDefault="0036501A" w:rsidP="006B09C9">
      <w:pPr>
        <w:spacing w:line="288" w:lineRule="auto"/>
        <w:rPr>
          <w:rFonts w:ascii="Times New Roman" w:eastAsia="Times New Roman" w:hAnsi="Times New Roman" w:cs="Times New Roman"/>
          <w:bCs/>
          <w:sz w:val="24"/>
          <w:szCs w:val="24"/>
          <w:lang w:val="en-NZ" w:eastAsia="en-US"/>
        </w:rPr>
      </w:pPr>
    </w:p>
    <w:p w14:paraId="4FB59972" w14:textId="77777777" w:rsidR="00F229ED" w:rsidRDefault="004A47AF" w:rsidP="006B09C9">
      <w:pPr>
        <w:tabs>
          <w:tab w:val="left" w:pos="426"/>
        </w:tabs>
        <w:spacing w:line="288" w:lineRule="auto"/>
        <w:jc w:val="center"/>
        <w:rPr>
          <w:rFonts w:ascii="Times New Roman" w:eastAsia="Times New Roman" w:hAnsi="Times New Roman" w:cs="Times New Roman"/>
          <w:b/>
          <w:sz w:val="24"/>
          <w:szCs w:val="24"/>
          <w:lang w:val="en-NZ" w:eastAsia="en-US"/>
        </w:rPr>
      </w:pPr>
      <w:r w:rsidRPr="0036501A">
        <w:rPr>
          <w:rFonts w:ascii="Times New Roman" w:eastAsia="Times New Roman" w:hAnsi="Times New Roman" w:cs="Times New Roman"/>
          <w:b/>
          <w:sz w:val="24"/>
          <w:szCs w:val="24"/>
          <w:lang w:val="en-NZ" w:eastAsia="en-US"/>
        </w:rPr>
        <w:t>Acknowledgements</w:t>
      </w:r>
    </w:p>
    <w:p w14:paraId="0400C2DC" w14:textId="425AF3C1" w:rsidR="0036501A" w:rsidRPr="00F229ED" w:rsidRDefault="00607194" w:rsidP="006B09C9">
      <w:pPr>
        <w:tabs>
          <w:tab w:val="left" w:pos="426"/>
        </w:tabs>
        <w:jc w:val="both"/>
        <w:rPr>
          <w:rFonts w:ascii="Times New Roman" w:eastAsia="Calibri" w:hAnsi="Times New Roman" w:cs="Times New Roman"/>
          <w:b/>
          <w:bCs/>
          <w:sz w:val="24"/>
          <w:szCs w:val="24"/>
          <w:lang w:val="en-NZ" w:eastAsia="en-US"/>
        </w:rPr>
      </w:pPr>
      <w:r w:rsidRPr="00607194">
        <w:rPr>
          <w:rFonts w:asciiTheme="majorBidi" w:hAnsiTheme="majorBidi" w:cstheme="majorBidi"/>
          <w:sz w:val="24"/>
          <w:szCs w:val="24"/>
        </w:rPr>
        <w:t xml:space="preserve">We are grateful to Geua Boe-Gibson for processing the night-time lights images and preparing the maps and to Ma. Adelle Gia Toledo </w:t>
      </w:r>
      <w:proofErr w:type="spellStart"/>
      <w:r w:rsidRPr="00607194">
        <w:rPr>
          <w:rFonts w:asciiTheme="majorBidi" w:hAnsiTheme="majorBidi" w:cstheme="majorBidi"/>
          <w:sz w:val="24"/>
          <w:szCs w:val="24"/>
        </w:rPr>
        <w:t>Arbo</w:t>
      </w:r>
      <w:proofErr w:type="spellEnd"/>
      <w:r w:rsidRPr="00607194">
        <w:rPr>
          <w:rFonts w:asciiTheme="majorBidi" w:hAnsiTheme="majorBidi" w:cstheme="majorBidi"/>
          <w:sz w:val="24"/>
          <w:szCs w:val="24"/>
        </w:rPr>
        <w:t xml:space="preserve"> and </w:t>
      </w:r>
      <w:proofErr w:type="spellStart"/>
      <w:r w:rsidRPr="00607194">
        <w:rPr>
          <w:rFonts w:asciiTheme="majorBidi" w:hAnsiTheme="majorBidi" w:cstheme="majorBidi"/>
          <w:sz w:val="24"/>
          <w:szCs w:val="24"/>
        </w:rPr>
        <w:t>Orlee</w:t>
      </w:r>
      <w:proofErr w:type="spellEnd"/>
      <w:r w:rsidRPr="00607194">
        <w:rPr>
          <w:rFonts w:asciiTheme="majorBidi" w:hAnsiTheme="majorBidi" w:cstheme="majorBidi"/>
          <w:sz w:val="24"/>
          <w:szCs w:val="24"/>
        </w:rPr>
        <w:t xml:space="preserve"> Velarde for processing the poverty data</w:t>
      </w:r>
      <w:r w:rsidR="0036501A" w:rsidRPr="0036501A">
        <w:rPr>
          <w:rFonts w:ascii="Times New Roman" w:eastAsia="Calibri" w:hAnsi="Times New Roman" w:cs="Times New Roman"/>
          <w:lang w:val="en-NZ" w:eastAsia="en-US"/>
        </w:rPr>
        <w:t xml:space="preserve">. </w:t>
      </w:r>
      <w:r w:rsidR="004A47AF">
        <w:rPr>
          <w:rFonts w:ascii="Times New Roman" w:eastAsia="Calibri" w:hAnsi="Times New Roman" w:cs="Times New Roman"/>
          <w:b/>
          <w:bCs/>
          <w:sz w:val="24"/>
          <w:szCs w:val="24"/>
          <w:lang w:val="en-NZ" w:eastAsia="en-US"/>
        </w:rPr>
        <w:br/>
      </w:r>
      <w:r w:rsidR="004A47AF">
        <w:rPr>
          <w:rFonts w:ascii="Times New Roman" w:eastAsia="Calibri" w:hAnsi="Times New Roman" w:cs="Times New Roman"/>
          <w:b/>
          <w:bCs/>
          <w:sz w:val="24"/>
          <w:szCs w:val="24"/>
          <w:lang w:val="en-NZ" w:eastAsia="en-US"/>
        </w:rPr>
        <w:br/>
      </w:r>
      <w:r w:rsidR="004A47AF" w:rsidRPr="00F229ED">
        <w:rPr>
          <w:rFonts w:ascii="Times New Roman" w:eastAsia="Calibri" w:hAnsi="Times New Roman" w:cs="Times New Roman"/>
          <w:b/>
          <w:bCs/>
          <w:i/>
          <w:sz w:val="24"/>
          <w:szCs w:val="24"/>
          <w:lang w:val="en-NZ" w:eastAsia="en-US"/>
        </w:rPr>
        <w:t>Disclaimer</w:t>
      </w:r>
      <w:r w:rsidR="004A47AF" w:rsidRPr="00F229ED">
        <w:rPr>
          <w:rFonts w:asciiTheme="majorBidi" w:hAnsiTheme="majorBidi" w:cstheme="majorBidi"/>
          <w:i/>
          <w:sz w:val="24"/>
          <w:szCs w:val="24"/>
        </w:rPr>
        <w:t>: These are the views of the authors and need not reflect the views of their employers, ADB’s Board of Governors or the governments they represent. ADB does not guarantee the accuracy of the data included in this paper, and accepts no responsibility for any consequence of their use.</w:t>
      </w:r>
    </w:p>
    <w:p w14:paraId="160FD214" w14:textId="6E799060" w:rsidR="00645269" w:rsidRPr="00935B3D" w:rsidRDefault="00645269" w:rsidP="00444420">
      <w:pPr>
        <w:pStyle w:val="Heading2"/>
        <w:spacing w:after="240" w:line="288" w:lineRule="auto"/>
        <w:rPr>
          <w:sz w:val="12"/>
          <w:szCs w:val="12"/>
        </w:rPr>
      </w:pPr>
      <w:r w:rsidRPr="00F44567">
        <w:lastRenderedPageBreak/>
        <w:t xml:space="preserve">1. </w:t>
      </w:r>
      <w:r w:rsidRPr="00935B3D">
        <w:t>Introduction</w:t>
      </w:r>
    </w:p>
    <w:p w14:paraId="6C86D9E4" w14:textId="3121BAD5" w:rsidR="00E55BB9" w:rsidRDefault="00510154" w:rsidP="00444420">
      <w:pPr>
        <w:spacing w:before="240" w:after="240" w:line="288" w:lineRule="auto"/>
        <w:jc w:val="both"/>
        <w:rPr>
          <w:rFonts w:ascii="Times New Roman" w:eastAsia="Times New Roman" w:hAnsi="Times New Roman" w:cs="Times New Roman"/>
          <w:kern w:val="36"/>
          <w:sz w:val="24"/>
          <w:szCs w:val="24"/>
          <w:lang w:eastAsia="en-NZ" w:bidi="en-US"/>
        </w:rPr>
      </w:pPr>
      <w:r>
        <w:rPr>
          <w:rFonts w:ascii="Times New Roman" w:eastAsia="Times New Roman" w:hAnsi="Times New Roman" w:cs="Times New Roman"/>
          <w:bCs/>
          <w:iCs/>
          <w:kern w:val="36"/>
          <w:sz w:val="24"/>
          <w:szCs w:val="24"/>
          <w:lang w:val="en-GB" w:eastAsia="en-NZ"/>
        </w:rPr>
        <w:t>There is increasing</w:t>
      </w:r>
      <w:r w:rsidR="001C5F66">
        <w:rPr>
          <w:rFonts w:ascii="Times New Roman" w:eastAsia="Times New Roman" w:hAnsi="Times New Roman" w:cs="Times New Roman"/>
          <w:bCs/>
          <w:iCs/>
          <w:kern w:val="36"/>
          <w:sz w:val="24"/>
          <w:szCs w:val="24"/>
          <w:lang w:val="en-GB" w:eastAsia="en-NZ"/>
        </w:rPr>
        <w:t xml:space="preserve"> interest in </w:t>
      </w:r>
      <w:r w:rsidR="00FF15DC">
        <w:rPr>
          <w:rFonts w:ascii="Times New Roman" w:eastAsia="Times New Roman" w:hAnsi="Times New Roman" w:cs="Times New Roman"/>
          <w:bCs/>
          <w:iCs/>
          <w:kern w:val="36"/>
          <w:sz w:val="24"/>
          <w:szCs w:val="24"/>
          <w:lang w:val="en-GB" w:eastAsia="en-NZ"/>
        </w:rPr>
        <w:t xml:space="preserve">assessing whether </w:t>
      </w:r>
      <w:r w:rsidR="00802F98">
        <w:rPr>
          <w:rFonts w:ascii="Times New Roman" w:eastAsia="Times New Roman" w:hAnsi="Times New Roman" w:cs="Times New Roman"/>
          <w:bCs/>
          <w:iCs/>
          <w:kern w:val="36"/>
          <w:sz w:val="24"/>
          <w:szCs w:val="24"/>
          <w:lang w:val="en-GB" w:eastAsia="en-NZ"/>
        </w:rPr>
        <w:t>growth of</w:t>
      </w:r>
      <w:r w:rsidR="001C5F66">
        <w:rPr>
          <w:rFonts w:ascii="Times New Roman" w:eastAsia="Times New Roman" w:hAnsi="Times New Roman" w:cs="Times New Roman"/>
          <w:bCs/>
          <w:iCs/>
          <w:kern w:val="36"/>
          <w:sz w:val="24"/>
          <w:szCs w:val="24"/>
          <w:lang w:val="en-GB" w:eastAsia="en-NZ"/>
        </w:rPr>
        <w:t xml:space="preserve"> big cities </w:t>
      </w:r>
      <w:r w:rsidR="00FF15DC">
        <w:rPr>
          <w:rFonts w:ascii="Times New Roman" w:eastAsia="Times New Roman" w:hAnsi="Times New Roman" w:cs="Times New Roman"/>
          <w:bCs/>
          <w:iCs/>
          <w:kern w:val="36"/>
          <w:sz w:val="24"/>
          <w:szCs w:val="24"/>
          <w:lang w:val="en-GB" w:eastAsia="en-NZ"/>
        </w:rPr>
        <w:t xml:space="preserve">has </w:t>
      </w:r>
      <w:r>
        <w:rPr>
          <w:rFonts w:ascii="Times New Roman" w:eastAsia="Times New Roman" w:hAnsi="Times New Roman" w:cs="Times New Roman"/>
          <w:bCs/>
          <w:iCs/>
          <w:kern w:val="36"/>
          <w:sz w:val="24"/>
          <w:szCs w:val="24"/>
          <w:lang w:val="en-GB" w:eastAsia="en-NZ"/>
        </w:rPr>
        <w:t>differ</w:t>
      </w:r>
      <w:r w:rsidR="00BC2146">
        <w:rPr>
          <w:rFonts w:ascii="Times New Roman" w:eastAsia="Times New Roman" w:hAnsi="Times New Roman" w:cs="Times New Roman"/>
          <w:bCs/>
          <w:iCs/>
          <w:kern w:val="36"/>
          <w:sz w:val="24"/>
          <w:szCs w:val="24"/>
          <w:lang w:val="en-GB" w:eastAsia="en-NZ"/>
        </w:rPr>
        <w:t>ent effects</w:t>
      </w:r>
      <w:r>
        <w:rPr>
          <w:rFonts w:ascii="Times New Roman" w:eastAsia="Times New Roman" w:hAnsi="Times New Roman" w:cs="Times New Roman"/>
          <w:bCs/>
          <w:iCs/>
          <w:kern w:val="36"/>
          <w:sz w:val="24"/>
          <w:szCs w:val="24"/>
          <w:lang w:val="en-GB" w:eastAsia="en-NZ"/>
        </w:rPr>
        <w:t xml:space="preserve"> from the </w:t>
      </w:r>
      <w:r w:rsidR="00BC2146">
        <w:rPr>
          <w:rFonts w:ascii="Times New Roman" w:eastAsia="Times New Roman" w:hAnsi="Times New Roman" w:cs="Times New Roman"/>
          <w:bCs/>
          <w:iCs/>
          <w:kern w:val="36"/>
          <w:sz w:val="24"/>
          <w:szCs w:val="24"/>
          <w:lang w:val="en-GB" w:eastAsia="en-NZ"/>
        </w:rPr>
        <w:t xml:space="preserve">effects </w:t>
      </w:r>
      <w:r>
        <w:rPr>
          <w:rFonts w:ascii="Times New Roman" w:eastAsia="Times New Roman" w:hAnsi="Times New Roman" w:cs="Times New Roman"/>
          <w:bCs/>
          <w:iCs/>
          <w:kern w:val="36"/>
          <w:sz w:val="24"/>
          <w:szCs w:val="24"/>
          <w:lang w:val="en-GB" w:eastAsia="en-NZ"/>
        </w:rPr>
        <w:t xml:space="preserve">of </w:t>
      </w:r>
      <w:r w:rsidR="001C5F66">
        <w:rPr>
          <w:rFonts w:ascii="Times New Roman" w:eastAsia="Times New Roman" w:hAnsi="Times New Roman" w:cs="Times New Roman"/>
          <w:bCs/>
          <w:iCs/>
          <w:kern w:val="36"/>
          <w:sz w:val="24"/>
          <w:szCs w:val="24"/>
          <w:lang w:val="en-GB" w:eastAsia="en-NZ"/>
        </w:rPr>
        <w:t xml:space="preserve">growth </w:t>
      </w:r>
      <w:r w:rsidR="00802F98">
        <w:rPr>
          <w:rFonts w:ascii="Times New Roman" w:eastAsia="Times New Roman" w:hAnsi="Times New Roman" w:cs="Times New Roman"/>
          <w:bCs/>
          <w:iCs/>
          <w:kern w:val="36"/>
          <w:sz w:val="24"/>
          <w:szCs w:val="24"/>
          <w:lang w:val="en-GB" w:eastAsia="en-NZ"/>
        </w:rPr>
        <w:t xml:space="preserve">of </w:t>
      </w:r>
      <w:r w:rsidR="001C5F66">
        <w:rPr>
          <w:rFonts w:ascii="Times New Roman" w:eastAsia="Times New Roman" w:hAnsi="Times New Roman" w:cs="Times New Roman"/>
          <w:bCs/>
          <w:iCs/>
          <w:kern w:val="36"/>
          <w:sz w:val="24"/>
          <w:szCs w:val="24"/>
          <w:lang w:val="en-GB" w:eastAsia="en-NZ"/>
        </w:rPr>
        <w:t xml:space="preserve">secondary towns. </w:t>
      </w:r>
      <w:r>
        <w:rPr>
          <w:rFonts w:ascii="Times New Roman" w:eastAsia="Times New Roman" w:hAnsi="Times New Roman" w:cs="Times New Roman"/>
          <w:bCs/>
          <w:iCs/>
          <w:kern w:val="36"/>
          <w:sz w:val="24"/>
          <w:szCs w:val="24"/>
          <w:lang w:val="en-GB" w:eastAsia="en-NZ"/>
        </w:rPr>
        <w:t xml:space="preserve">There are several reasons for this interest, </w:t>
      </w:r>
      <w:r w:rsidR="00CE1D21">
        <w:rPr>
          <w:rFonts w:ascii="Times New Roman" w:eastAsia="Times New Roman" w:hAnsi="Times New Roman" w:cs="Times New Roman"/>
          <w:bCs/>
          <w:iCs/>
          <w:kern w:val="36"/>
          <w:sz w:val="24"/>
          <w:szCs w:val="24"/>
          <w:lang w:val="en-GB" w:eastAsia="en-NZ"/>
        </w:rPr>
        <w:t>especial</w:t>
      </w:r>
      <w:r>
        <w:rPr>
          <w:rFonts w:ascii="Times New Roman" w:eastAsia="Times New Roman" w:hAnsi="Times New Roman" w:cs="Times New Roman"/>
          <w:bCs/>
          <w:iCs/>
          <w:kern w:val="36"/>
          <w:sz w:val="24"/>
          <w:szCs w:val="24"/>
          <w:lang w:val="en-GB" w:eastAsia="en-NZ"/>
        </w:rPr>
        <w:t xml:space="preserve">ly in terms of impacts </w:t>
      </w:r>
      <w:r w:rsidR="00CE1D21">
        <w:rPr>
          <w:rFonts w:ascii="Times New Roman" w:eastAsia="Times New Roman" w:hAnsi="Times New Roman" w:cs="Times New Roman"/>
          <w:bCs/>
          <w:iCs/>
          <w:kern w:val="36"/>
          <w:sz w:val="24"/>
          <w:szCs w:val="24"/>
          <w:lang w:val="en-GB" w:eastAsia="en-NZ"/>
        </w:rPr>
        <w:t xml:space="preserve">on </w:t>
      </w:r>
      <w:r w:rsidR="001C5F66">
        <w:rPr>
          <w:rFonts w:ascii="Times New Roman" w:eastAsia="Times New Roman" w:hAnsi="Times New Roman" w:cs="Times New Roman"/>
          <w:bCs/>
          <w:iCs/>
          <w:kern w:val="36"/>
          <w:sz w:val="24"/>
          <w:szCs w:val="24"/>
          <w:lang w:val="en-GB" w:eastAsia="en-NZ"/>
        </w:rPr>
        <w:t>the rural population</w:t>
      </w:r>
      <w:r>
        <w:rPr>
          <w:rFonts w:ascii="Times New Roman" w:eastAsia="Times New Roman" w:hAnsi="Times New Roman" w:cs="Times New Roman"/>
          <w:bCs/>
          <w:iCs/>
          <w:kern w:val="36"/>
          <w:sz w:val="24"/>
          <w:szCs w:val="24"/>
          <w:lang w:val="en-GB" w:eastAsia="en-NZ"/>
        </w:rPr>
        <w:t>, who are argued to benefit more from development in towns than in cities (Gibson et al, 2017). This</w:t>
      </w:r>
      <w:r w:rsidR="00BA0503">
        <w:rPr>
          <w:rFonts w:ascii="Times New Roman" w:eastAsia="Times New Roman" w:hAnsi="Times New Roman" w:cs="Times New Roman"/>
          <w:bCs/>
          <w:iCs/>
          <w:kern w:val="36"/>
          <w:sz w:val="24"/>
          <w:szCs w:val="24"/>
          <w:lang w:val="en-GB" w:eastAsia="en-NZ"/>
        </w:rPr>
        <w:t xml:space="preserve"> unequal effect</w:t>
      </w:r>
      <w:r>
        <w:rPr>
          <w:rFonts w:ascii="Times New Roman" w:eastAsia="Times New Roman" w:hAnsi="Times New Roman" w:cs="Times New Roman"/>
          <w:bCs/>
          <w:iCs/>
          <w:kern w:val="36"/>
          <w:sz w:val="24"/>
          <w:szCs w:val="24"/>
          <w:lang w:val="en-GB" w:eastAsia="en-NZ"/>
        </w:rPr>
        <w:t xml:space="preserve"> may be due to the </w:t>
      </w:r>
      <w:r w:rsidR="001C5F66">
        <w:rPr>
          <w:rFonts w:ascii="Times New Roman" w:eastAsia="Times New Roman" w:hAnsi="Times New Roman" w:cs="Times New Roman"/>
          <w:bCs/>
          <w:iCs/>
          <w:kern w:val="36"/>
          <w:sz w:val="24"/>
          <w:szCs w:val="24"/>
          <w:lang w:val="en-GB" w:eastAsia="en-NZ"/>
        </w:rPr>
        <w:t xml:space="preserve">cheaper </w:t>
      </w:r>
      <w:r>
        <w:rPr>
          <w:rFonts w:ascii="Times New Roman" w:eastAsia="Times New Roman" w:hAnsi="Times New Roman" w:cs="Times New Roman"/>
          <w:bCs/>
          <w:iCs/>
          <w:kern w:val="36"/>
          <w:sz w:val="24"/>
          <w:szCs w:val="24"/>
          <w:lang w:val="en-GB" w:eastAsia="en-NZ"/>
        </w:rPr>
        <w:t>cost of creating</w:t>
      </w:r>
      <w:r w:rsidR="001C5F66">
        <w:rPr>
          <w:rFonts w:ascii="Times New Roman" w:eastAsia="Times New Roman" w:hAnsi="Times New Roman" w:cs="Times New Roman"/>
          <w:bCs/>
          <w:iCs/>
          <w:kern w:val="36"/>
          <w:sz w:val="24"/>
          <w:szCs w:val="24"/>
          <w:lang w:val="en-GB" w:eastAsia="en-NZ"/>
        </w:rPr>
        <w:t xml:space="preserve"> jobs in secondary towns than in </w:t>
      </w:r>
      <w:r w:rsidR="004E7F3C">
        <w:rPr>
          <w:rFonts w:ascii="Times New Roman" w:eastAsia="Times New Roman" w:hAnsi="Times New Roman" w:cs="Times New Roman"/>
          <w:bCs/>
          <w:iCs/>
          <w:kern w:val="36"/>
          <w:sz w:val="24"/>
          <w:szCs w:val="24"/>
          <w:lang w:val="en-GB" w:eastAsia="en-NZ"/>
        </w:rPr>
        <w:t>big cities (</w:t>
      </w:r>
      <w:proofErr w:type="spellStart"/>
      <w:r w:rsidR="004E7F3C">
        <w:rPr>
          <w:rFonts w:ascii="Times New Roman" w:eastAsia="Times New Roman" w:hAnsi="Times New Roman" w:cs="Times New Roman"/>
          <w:bCs/>
          <w:iCs/>
          <w:kern w:val="36"/>
          <w:sz w:val="24"/>
          <w:szCs w:val="24"/>
          <w:lang w:val="en-GB" w:eastAsia="en-NZ"/>
        </w:rPr>
        <w:t>Kanbur</w:t>
      </w:r>
      <w:proofErr w:type="spellEnd"/>
      <w:r w:rsidR="004E7F3C">
        <w:rPr>
          <w:rFonts w:ascii="Times New Roman" w:eastAsia="Times New Roman" w:hAnsi="Times New Roman" w:cs="Times New Roman"/>
          <w:bCs/>
          <w:iCs/>
          <w:kern w:val="36"/>
          <w:sz w:val="24"/>
          <w:szCs w:val="24"/>
          <w:lang w:val="en-GB" w:eastAsia="en-NZ"/>
        </w:rPr>
        <w:t xml:space="preserve"> et al, 2019) and</w:t>
      </w:r>
      <w:r w:rsidR="001C5F66">
        <w:rPr>
          <w:rFonts w:ascii="Times New Roman" w:eastAsia="Times New Roman" w:hAnsi="Times New Roman" w:cs="Times New Roman"/>
          <w:bCs/>
          <w:iCs/>
          <w:kern w:val="36"/>
          <w:sz w:val="24"/>
          <w:szCs w:val="24"/>
          <w:lang w:val="en-GB" w:eastAsia="en-NZ"/>
        </w:rPr>
        <w:t xml:space="preserve"> </w:t>
      </w:r>
      <w:r w:rsidR="00BA0503">
        <w:rPr>
          <w:rFonts w:ascii="Times New Roman" w:eastAsia="Times New Roman" w:hAnsi="Times New Roman" w:cs="Times New Roman"/>
          <w:bCs/>
          <w:iCs/>
          <w:kern w:val="36"/>
          <w:sz w:val="24"/>
          <w:szCs w:val="24"/>
          <w:lang w:val="en-GB" w:eastAsia="en-NZ"/>
        </w:rPr>
        <w:t xml:space="preserve">to </w:t>
      </w:r>
      <w:r>
        <w:rPr>
          <w:rFonts w:ascii="Times New Roman" w:eastAsia="Times New Roman" w:hAnsi="Times New Roman" w:cs="Times New Roman"/>
          <w:bCs/>
          <w:iCs/>
          <w:kern w:val="36"/>
          <w:sz w:val="24"/>
          <w:szCs w:val="24"/>
          <w:lang w:val="en-GB" w:eastAsia="en-NZ"/>
        </w:rPr>
        <w:t>the greater feasibility</w:t>
      </w:r>
      <w:r w:rsidR="001C5F66">
        <w:rPr>
          <w:rFonts w:ascii="Times New Roman" w:eastAsia="Times New Roman" w:hAnsi="Times New Roman" w:cs="Times New Roman"/>
          <w:bCs/>
          <w:iCs/>
          <w:kern w:val="36"/>
          <w:sz w:val="24"/>
          <w:szCs w:val="24"/>
          <w:lang w:val="en-GB" w:eastAsia="en-NZ"/>
        </w:rPr>
        <w:t xml:space="preserve"> for rural migrants to settle into and find work in secondar</w:t>
      </w:r>
      <w:r w:rsidR="004E7F3C">
        <w:rPr>
          <w:rFonts w:ascii="Times New Roman" w:eastAsia="Times New Roman" w:hAnsi="Times New Roman" w:cs="Times New Roman"/>
          <w:bCs/>
          <w:iCs/>
          <w:kern w:val="36"/>
          <w:sz w:val="24"/>
          <w:szCs w:val="24"/>
          <w:lang w:val="en-GB" w:eastAsia="en-NZ"/>
        </w:rPr>
        <w:t>y towns</w:t>
      </w:r>
      <w:r w:rsidR="00BA0503">
        <w:rPr>
          <w:rFonts w:ascii="Times New Roman" w:eastAsia="Times New Roman" w:hAnsi="Times New Roman" w:cs="Times New Roman"/>
          <w:bCs/>
          <w:iCs/>
          <w:kern w:val="36"/>
          <w:sz w:val="24"/>
          <w:szCs w:val="24"/>
          <w:lang w:val="en-GB" w:eastAsia="en-NZ"/>
        </w:rPr>
        <w:t xml:space="preserve"> than in big cities</w:t>
      </w:r>
      <w:r w:rsidR="004E7F3C">
        <w:rPr>
          <w:rFonts w:ascii="Times New Roman" w:eastAsia="Times New Roman" w:hAnsi="Times New Roman" w:cs="Times New Roman"/>
          <w:bCs/>
          <w:iCs/>
          <w:kern w:val="36"/>
          <w:sz w:val="24"/>
          <w:szCs w:val="24"/>
          <w:lang w:val="en-GB" w:eastAsia="en-NZ"/>
        </w:rPr>
        <w:t xml:space="preserve"> (</w:t>
      </w:r>
      <w:proofErr w:type="spellStart"/>
      <w:r w:rsidR="004E7F3C">
        <w:rPr>
          <w:rFonts w:ascii="Times New Roman" w:eastAsia="Times New Roman" w:hAnsi="Times New Roman" w:cs="Times New Roman"/>
          <w:bCs/>
          <w:iCs/>
          <w:kern w:val="36"/>
          <w:sz w:val="24"/>
          <w:szCs w:val="24"/>
          <w:lang w:val="en-GB" w:eastAsia="en-NZ"/>
        </w:rPr>
        <w:t>Ingelaere</w:t>
      </w:r>
      <w:proofErr w:type="spellEnd"/>
      <w:r w:rsidR="004E7F3C">
        <w:rPr>
          <w:rFonts w:ascii="Times New Roman" w:eastAsia="Times New Roman" w:hAnsi="Times New Roman" w:cs="Times New Roman"/>
          <w:bCs/>
          <w:iCs/>
          <w:kern w:val="36"/>
          <w:sz w:val="24"/>
          <w:szCs w:val="24"/>
          <w:lang w:val="en-GB" w:eastAsia="en-NZ"/>
        </w:rPr>
        <w:t xml:space="preserve"> et al, 2018).</w:t>
      </w:r>
      <w:r w:rsidR="001C5F66">
        <w:rPr>
          <w:rFonts w:ascii="Times New Roman" w:eastAsia="Times New Roman" w:hAnsi="Times New Roman" w:cs="Times New Roman"/>
          <w:bCs/>
          <w:iCs/>
          <w:kern w:val="36"/>
          <w:sz w:val="24"/>
          <w:szCs w:val="24"/>
          <w:lang w:val="en-GB" w:eastAsia="en-NZ"/>
        </w:rPr>
        <w:t xml:space="preserve"> </w:t>
      </w:r>
      <w:r>
        <w:rPr>
          <w:rFonts w:ascii="Times New Roman" w:eastAsia="Times New Roman" w:hAnsi="Times New Roman" w:cs="Times New Roman"/>
          <w:bCs/>
          <w:iCs/>
          <w:kern w:val="36"/>
          <w:sz w:val="24"/>
          <w:szCs w:val="24"/>
          <w:lang w:val="en-GB" w:eastAsia="en-NZ"/>
        </w:rPr>
        <w:t>Hence, i</w:t>
      </w:r>
      <w:r w:rsidR="00945A4E">
        <w:rPr>
          <w:rFonts w:ascii="Times New Roman" w:eastAsia="Times New Roman" w:hAnsi="Times New Roman" w:cs="Times New Roman"/>
          <w:bCs/>
          <w:iCs/>
          <w:kern w:val="36"/>
          <w:sz w:val="24"/>
          <w:szCs w:val="24"/>
          <w:lang w:val="en-GB" w:eastAsia="en-NZ"/>
        </w:rPr>
        <w:t xml:space="preserve">n at least some countries </w:t>
      </w:r>
      <w:r w:rsidR="001C5F66">
        <w:rPr>
          <w:rFonts w:ascii="Times New Roman" w:eastAsia="Times New Roman" w:hAnsi="Times New Roman" w:cs="Times New Roman"/>
          <w:bCs/>
          <w:iCs/>
          <w:kern w:val="36"/>
          <w:sz w:val="24"/>
          <w:szCs w:val="24"/>
          <w:lang w:val="en-GB" w:eastAsia="en-NZ"/>
        </w:rPr>
        <w:t xml:space="preserve">the growth of secondary towns </w:t>
      </w:r>
      <w:r w:rsidR="004E7F3C">
        <w:rPr>
          <w:rFonts w:ascii="Times New Roman" w:eastAsia="Times New Roman" w:hAnsi="Times New Roman" w:cs="Times New Roman"/>
          <w:bCs/>
          <w:iCs/>
          <w:kern w:val="36"/>
          <w:sz w:val="24"/>
          <w:szCs w:val="24"/>
          <w:lang w:val="en-GB" w:eastAsia="en-NZ"/>
        </w:rPr>
        <w:t xml:space="preserve">appears to be </w:t>
      </w:r>
      <w:r w:rsidR="001C5F66">
        <w:rPr>
          <w:rFonts w:ascii="Times New Roman" w:eastAsia="Times New Roman" w:hAnsi="Times New Roman" w:cs="Times New Roman"/>
          <w:bCs/>
          <w:iCs/>
          <w:kern w:val="36"/>
          <w:sz w:val="24"/>
          <w:szCs w:val="24"/>
          <w:lang w:val="en-GB" w:eastAsia="en-NZ"/>
        </w:rPr>
        <w:t>more closely associated with poverty reduction than is the growth of big cities (</w:t>
      </w:r>
      <w:proofErr w:type="spellStart"/>
      <w:r w:rsidR="001C5F66" w:rsidRPr="0076005B">
        <w:rPr>
          <w:rFonts w:ascii="Times New Roman" w:eastAsia="Times New Roman" w:hAnsi="Times New Roman" w:cs="Times New Roman"/>
          <w:kern w:val="36"/>
          <w:sz w:val="24"/>
          <w:szCs w:val="24"/>
          <w:lang w:eastAsia="en-NZ" w:bidi="en-US"/>
        </w:rPr>
        <w:t>Christiaensen</w:t>
      </w:r>
      <w:proofErr w:type="spellEnd"/>
      <w:r w:rsidR="001C5F66">
        <w:rPr>
          <w:rFonts w:ascii="Times New Roman" w:eastAsia="Times New Roman" w:hAnsi="Times New Roman" w:cs="Times New Roman"/>
          <w:kern w:val="36"/>
          <w:sz w:val="24"/>
          <w:szCs w:val="24"/>
          <w:lang w:eastAsia="en-NZ" w:bidi="en-US"/>
        </w:rPr>
        <w:t xml:space="preserve"> et al, 2013</w:t>
      </w:r>
      <w:r>
        <w:rPr>
          <w:rFonts w:ascii="Times New Roman" w:eastAsia="Times New Roman" w:hAnsi="Times New Roman" w:cs="Times New Roman"/>
          <w:kern w:val="36"/>
          <w:sz w:val="24"/>
          <w:szCs w:val="24"/>
          <w:lang w:eastAsia="en-NZ" w:bidi="en-US"/>
        </w:rPr>
        <w:t>; Gibson et al, 2017</w:t>
      </w:r>
      <w:r w:rsidR="001C5F66">
        <w:rPr>
          <w:rFonts w:ascii="Times New Roman" w:eastAsia="Times New Roman" w:hAnsi="Times New Roman" w:cs="Times New Roman"/>
          <w:kern w:val="36"/>
          <w:sz w:val="24"/>
          <w:szCs w:val="24"/>
          <w:lang w:eastAsia="en-NZ" w:bidi="en-US"/>
        </w:rPr>
        <w:t>).</w:t>
      </w:r>
    </w:p>
    <w:p w14:paraId="25FB8C6A" w14:textId="1D1E5EA6" w:rsidR="00E55BB9" w:rsidRDefault="00F53663" w:rsidP="006B09C9">
      <w:pPr>
        <w:widowControl w:val="0"/>
        <w:spacing w:after="240" w:line="288" w:lineRule="auto"/>
        <w:ind w:firstLine="680"/>
        <w:jc w:val="both"/>
        <w:rPr>
          <w:rFonts w:ascii="Times New Roman" w:eastAsia="Times New Roman" w:hAnsi="Times New Roman" w:cs="Times New Roman"/>
          <w:kern w:val="36"/>
          <w:sz w:val="24"/>
          <w:szCs w:val="24"/>
          <w:lang w:val="en-AU" w:eastAsia="en-NZ" w:bidi="en-US"/>
        </w:rPr>
      </w:pPr>
      <w:r>
        <w:rPr>
          <w:rFonts w:ascii="Times New Roman" w:eastAsia="Times New Roman" w:hAnsi="Times New Roman" w:cs="Times New Roman"/>
          <w:kern w:val="36"/>
          <w:sz w:val="24"/>
          <w:szCs w:val="24"/>
          <w:lang w:eastAsia="en-NZ" w:bidi="en-US"/>
        </w:rPr>
        <w:tab/>
      </w:r>
      <w:r w:rsidR="00510154">
        <w:rPr>
          <w:rFonts w:ascii="Times New Roman" w:eastAsia="Times New Roman" w:hAnsi="Times New Roman" w:cs="Times New Roman"/>
          <w:kern w:val="36"/>
          <w:sz w:val="24"/>
          <w:szCs w:val="24"/>
          <w:lang w:eastAsia="en-NZ" w:bidi="en-US"/>
        </w:rPr>
        <w:t>It can be difficult to study these issues because data on big cities and secondary towns are often lacking, either due to an unavailability of sub-national statistics in general, or because the data are for administrative units rather than functi</w:t>
      </w:r>
      <w:r w:rsidR="00BA0503">
        <w:rPr>
          <w:rFonts w:ascii="Times New Roman" w:eastAsia="Times New Roman" w:hAnsi="Times New Roman" w:cs="Times New Roman"/>
          <w:kern w:val="36"/>
          <w:sz w:val="24"/>
          <w:szCs w:val="24"/>
          <w:lang w:eastAsia="en-NZ" w:bidi="en-US"/>
        </w:rPr>
        <w:t xml:space="preserve">onal urban areas (Olivia et al, 2018). </w:t>
      </w:r>
      <w:r w:rsidR="00510154">
        <w:rPr>
          <w:rFonts w:ascii="Times New Roman" w:eastAsia="Times New Roman" w:hAnsi="Times New Roman" w:cs="Times New Roman"/>
          <w:kern w:val="36"/>
          <w:sz w:val="24"/>
          <w:szCs w:val="24"/>
          <w:lang w:eastAsia="en-NZ" w:bidi="en-US"/>
        </w:rPr>
        <w:t xml:space="preserve">For example, </w:t>
      </w:r>
      <w:r w:rsidR="00510154" w:rsidRPr="00510154">
        <w:rPr>
          <w:rFonts w:ascii="Times New Roman" w:eastAsia="Times New Roman" w:hAnsi="Times New Roman" w:cs="Times New Roman"/>
          <w:kern w:val="36"/>
          <w:sz w:val="24"/>
          <w:szCs w:val="24"/>
          <w:lang w:eastAsia="en-NZ" w:bidi="en-US"/>
        </w:rPr>
        <w:t xml:space="preserve">just four of the 21 Indonesian urban areas with population above one million </w:t>
      </w:r>
      <w:r w:rsidR="00BA0503">
        <w:rPr>
          <w:rFonts w:ascii="Times New Roman" w:eastAsia="Times New Roman" w:hAnsi="Times New Roman" w:cs="Times New Roman"/>
          <w:kern w:val="36"/>
          <w:sz w:val="24"/>
          <w:szCs w:val="24"/>
          <w:lang w:eastAsia="en-NZ" w:bidi="en-US"/>
        </w:rPr>
        <w:t xml:space="preserve">(at the time of an earlier study rather than currently) </w:t>
      </w:r>
      <w:r w:rsidR="00510154" w:rsidRPr="00510154">
        <w:rPr>
          <w:rFonts w:ascii="Times New Roman" w:eastAsia="Times New Roman" w:hAnsi="Times New Roman" w:cs="Times New Roman"/>
          <w:kern w:val="36"/>
          <w:sz w:val="24"/>
          <w:szCs w:val="24"/>
          <w:lang w:eastAsia="en-NZ" w:bidi="en-US"/>
        </w:rPr>
        <w:t>are within a single administrative boundary, with the others spilling across boundaries (World Bank, 2015).</w:t>
      </w:r>
      <w:r w:rsidR="00510154">
        <w:rPr>
          <w:rFonts w:ascii="Times New Roman" w:eastAsia="Times New Roman" w:hAnsi="Times New Roman" w:cs="Times New Roman"/>
          <w:kern w:val="36"/>
          <w:sz w:val="24"/>
          <w:szCs w:val="24"/>
          <w:lang w:eastAsia="en-NZ" w:bidi="en-US"/>
        </w:rPr>
        <w:t xml:space="preserve"> Relatedly, </w:t>
      </w:r>
      <w:r w:rsidR="00BA0503" w:rsidRPr="00BA0503">
        <w:rPr>
          <w:rFonts w:ascii="Times New Roman" w:eastAsia="Times New Roman" w:hAnsi="Times New Roman" w:cs="Times New Roman"/>
          <w:kern w:val="36"/>
          <w:sz w:val="24"/>
          <w:szCs w:val="24"/>
          <w:lang w:val="en-AU" w:eastAsia="en-NZ" w:bidi="en-US"/>
        </w:rPr>
        <w:t xml:space="preserve">Jones and </w:t>
      </w:r>
      <w:proofErr w:type="spellStart"/>
      <w:r w:rsidR="00BA0503" w:rsidRPr="00BA0503">
        <w:rPr>
          <w:rFonts w:ascii="Times New Roman" w:eastAsia="Times New Roman" w:hAnsi="Times New Roman" w:cs="Times New Roman"/>
          <w:kern w:val="36"/>
          <w:sz w:val="24"/>
          <w:szCs w:val="24"/>
          <w:lang w:val="en-AU" w:eastAsia="en-NZ" w:bidi="en-US"/>
        </w:rPr>
        <w:t>Mulyana</w:t>
      </w:r>
      <w:proofErr w:type="spellEnd"/>
      <w:r w:rsidR="00BA0503" w:rsidRPr="00BA0503">
        <w:rPr>
          <w:rFonts w:ascii="Times New Roman" w:eastAsia="Times New Roman" w:hAnsi="Times New Roman" w:cs="Times New Roman"/>
          <w:kern w:val="36"/>
          <w:sz w:val="24"/>
          <w:szCs w:val="24"/>
          <w:lang w:val="en-AU" w:eastAsia="en-NZ" w:bidi="en-US"/>
        </w:rPr>
        <w:t xml:space="preserve"> (2015) </w:t>
      </w:r>
      <w:r w:rsidR="00BA0503">
        <w:rPr>
          <w:rFonts w:ascii="Times New Roman" w:eastAsia="Times New Roman" w:hAnsi="Times New Roman" w:cs="Times New Roman"/>
          <w:kern w:val="36"/>
          <w:sz w:val="24"/>
          <w:szCs w:val="24"/>
          <w:lang w:val="en-AU" w:eastAsia="en-NZ" w:bidi="en-US"/>
        </w:rPr>
        <w:t>find that</w:t>
      </w:r>
      <w:r w:rsidR="00BA0503" w:rsidRPr="00BA0503">
        <w:rPr>
          <w:rFonts w:ascii="Times New Roman" w:eastAsia="Times New Roman" w:hAnsi="Times New Roman" w:cs="Times New Roman"/>
          <w:kern w:val="36"/>
          <w:sz w:val="24"/>
          <w:szCs w:val="24"/>
          <w:lang w:val="en-AU" w:eastAsia="en-NZ" w:bidi="en-US"/>
        </w:rPr>
        <w:t xml:space="preserve"> population growth rates for Java’s largest cities (Jakarta, Surabaya, and Bandung) </w:t>
      </w:r>
      <w:r w:rsidR="00BA0503">
        <w:rPr>
          <w:rFonts w:ascii="Times New Roman" w:eastAsia="Times New Roman" w:hAnsi="Times New Roman" w:cs="Times New Roman"/>
          <w:kern w:val="36"/>
          <w:sz w:val="24"/>
          <w:szCs w:val="24"/>
          <w:lang w:val="en-AU" w:eastAsia="en-NZ" w:bidi="en-US"/>
        </w:rPr>
        <w:t xml:space="preserve">between the 1990 and 2010 population censuses </w:t>
      </w:r>
      <w:r w:rsidR="004A1E84">
        <w:rPr>
          <w:rFonts w:ascii="Times New Roman" w:eastAsia="Times New Roman" w:hAnsi="Times New Roman" w:cs="Times New Roman"/>
          <w:kern w:val="36"/>
          <w:sz w:val="24"/>
          <w:szCs w:val="24"/>
          <w:lang w:val="en-AU" w:eastAsia="en-NZ" w:bidi="en-US"/>
        </w:rPr>
        <w:t xml:space="preserve">appeared to be </w:t>
      </w:r>
      <w:r w:rsidR="00087935">
        <w:rPr>
          <w:rFonts w:ascii="Times New Roman" w:eastAsia="Times New Roman" w:hAnsi="Times New Roman" w:cs="Times New Roman"/>
          <w:kern w:val="36"/>
          <w:sz w:val="24"/>
          <w:szCs w:val="24"/>
          <w:lang w:val="en-AU" w:eastAsia="en-NZ" w:bidi="en-US"/>
        </w:rPr>
        <w:t>relatively low due to the fact that</w:t>
      </w:r>
      <w:r w:rsidR="00BA0503">
        <w:rPr>
          <w:rFonts w:ascii="Times New Roman" w:eastAsia="Times New Roman" w:hAnsi="Times New Roman" w:cs="Times New Roman"/>
          <w:kern w:val="36"/>
          <w:sz w:val="24"/>
          <w:szCs w:val="24"/>
          <w:lang w:val="en-AU" w:eastAsia="en-NZ" w:bidi="en-US"/>
        </w:rPr>
        <w:t xml:space="preserve"> </w:t>
      </w:r>
      <w:r w:rsidR="004A1E84">
        <w:rPr>
          <w:rFonts w:ascii="Times New Roman" w:eastAsia="Times New Roman" w:hAnsi="Times New Roman" w:cs="Times New Roman"/>
          <w:kern w:val="36"/>
          <w:sz w:val="24"/>
          <w:szCs w:val="24"/>
          <w:lang w:val="en-AU" w:eastAsia="en-NZ" w:bidi="en-US"/>
        </w:rPr>
        <w:t xml:space="preserve">their </w:t>
      </w:r>
      <w:r w:rsidR="00BA0503" w:rsidRPr="00BA0503">
        <w:rPr>
          <w:rFonts w:ascii="Times New Roman" w:eastAsia="Times New Roman" w:hAnsi="Times New Roman" w:cs="Times New Roman"/>
          <w:kern w:val="36"/>
          <w:sz w:val="24"/>
          <w:szCs w:val="24"/>
          <w:lang w:val="en-AU" w:eastAsia="en-NZ" w:bidi="en-US"/>
        </w:rPr>
        <w:t xml:space="preserve">rapid growth </w:t>
      </w:r>
      <w:r w:rsidR="00FF15DC">
        <w:rPr>
          <w:rFonts w:ascii="Times New Roman" w:eastAsia="Times New Roman" w:hAnsi="Times New Roman" w:cs="Times New Roman"/>
          <w:kern w:val="36"/>
          <w:sz w:val="24"/>
          <w:szCs w:val="24"/>
          <w:lang w:val="en-AU" w:eastAsia="en-NZ" w:bidi="en-US"/>
        </w:rPr>
        <w:t>wa</w:t>
      </w:r>
      <w:r w:rsidR="00BA0503">
        <w:rPr>
          <w:rFonts w:ascii="Times New Roman" w:eastAsia="Times New Roman" w:hAnsi="Times New Roman" w:cs="Times New Roman"/>
          <w:kern w:val="36"/>
          <w:sz w:val="24"/>
          <w:szCs w:val="24"/>
          <w:lang w:val="en-AU" w:eastAsia="en-NZ" w:bidi="en-US"/>
        </w:rPr>
        <w:t xml:space="preserve">s </w:t>
      </w:r>
      <w:r w:rsidR="00BA0503" w:rsidRPr="00BA0503">
        <w:rPr>
          <w:rFonts w:ascii="Times New Roman" w:eastAsia="Times New Roman" w:hAnsi="Times New Roman" w:cs="Times New Roman"/>
          <w:kern w:val="36"/>
          <w:sz w:val="24"/>
          <w:szCs w:val="24"/>
          <w:lang w:val="en-AU" w:eastAsia="en-NZ" w:bidi="en-US"/>
        </w:rPr>
        <w:t>taking place in areas outside their official boundaries.</w:t>
      </w:r>
    </w:p>
    <w:p w14:paraId="64F3634A" w14:textId="029EB1F9" w:rsidR="00E55BB9" w:rsidRDefault="004E7F3C" w:rsidP="006B09C9">
      <w:pPr>
        <w:widowControl w:val="0"/>
        <w:spacing w:after="240" w:line="288" w:lineRule="auto"/>
        <w:ind w:firstLine="680"/>
        <w:jc w:val="both"/>
        <w:rPr>
          <w:rFonts w:asciiTheme="majorBidi" w:hAnsiTheme="majorBidi" w:cstheme="majorBidi"/>
          <w:sz w:val="24"/>
          <w:szCs w:val="24"/>
        </w:rPr>
      </w:pPr>
      <w:r>
        <w:rPr>
          <w:rFonts w:ascii="Times New Roman" w:eastAsia="Times New Roman" w:hAnsi="Times New Roman" w:cs="Times New Roman"/>
          <w:kern w:val="36"/>
          <w:sz w:val="24"/>
          <w:szCs w:val="24"/>
          <w:lang w:eastAsia="en-NZ" w:bidi="en-US"/>
        </w:rPr>
        <w:t xml:space="preserve">A pertinent case study of </w:t>
      </w:r>
      <w:r w:rsidR="00087935">
        <w:rPr>
          <w:rFonts w:ascii="Times New Roman" w:eastAsia="Times New Roman" w:hAnsi="Times New Roman" w:cs="Times New Roman"/>
          <w:kern w:val="36"/>
          <w:sz w:val="24"/>
          <w:szCs w:val="24"/>
          <w:lang w:eastAsia="en-NZ" w:bidi="en-US"/>
        </w:rPr>
        <w:t xml:space="preserve">how remote sensing </w:t>
      </w:r>
      <w:r w:rsidR="00802F98">
        <w:rPr>
          <w:rFonts w:ascii="Times New Roman" w:eastAsia="Times New Roman" w:hAnsi="Times New Roman" w:cs="Times New Roman"/>
          <w:kern w:val="36"/>
          <w:sz w:val="24"/>
          <w:szCs w:val="24"/>
          <w:lang w:eastAsia="en-NZ" w:bidi="en-US"/>
        </w:rPr>
        <w:t xml:space="preserve">data </w:t>
      </w:r>
      <w:r w:rsidR="00087935">
        <w:rPr>
          <w:rFonts w:ascii="Times New Roman" w:eastAsia="Times New Roman" w:hAnsi="Times New Roman" w:cs="Times New Roman"/>
          <w:kern w:val="36"/>
          <w:sz w:val="24"/>
          <w:szCs w:val="24"/>
          <w:lang w:eastAsia="en-NZ" w:bidi="en-US"/>
        </w:rPr>
        <w:t xml:space="preserve">can help </w:t>
      </w:r>
      <w:r w:rsidR="00802F98">
        <w:rPr>
          <w:rFonts w:ascii="Times New Roman" w:eastAsia="Times New Roman" w:hAnsi="Times New Roman" w:cs="Times New Roman"/>
          <w:kern w:val="36"/>
          <w:sz w:val="24"/>
          <w:szCs w:val="24"/>
          <w:lang w:eastAsia="en-NZ" w:bidi="en-US"/>
        </w:rPr>
        <w:t xml:space="preserve">to overcome </w:t>
      </w:r>
      <w:r w:rsidR="00087935">
        <w:rPr>
          <w:rFonts w:ascii="Times New Roman" w:eastAsia="Times New Roman" w:hAnsi="Times New Roman" w:cs="Times New Roman"/>
          <w:kern w:val="36"/>
          <w:sz w:val="24"/>
          <w:szCs w:val="24"/>
          <w:lang w:eastAsia="en-NZ" w:bidi="en-US"/>
        </w:rPr>
        <w:t xml:space="preserve">these </w:t>
      </w:r>
      <w:r w:rsidR="00802F98">
        <w:rPr>
          <w:rFonts w:ascii="Times New Roman" w:eastAsia="Times New Roman" w:hAnsi="Times New Roman" w:cs="Times New Roman"/>
          <w:kern w:val="36"/>
          <w:sz w:val="24"/>
          <w:szCs w:val="24"/>
          <w:lang w:eastAsia="en-NZ" w:bidi="en-US"/>
        </w:rPr>
        <w:t xml:space="preserve">limits on the evidence </w:t>
      </w:r>
      <w:r w:rsidR="00087935">
        <w:rPr>
          <w:rFonts w:ascii="Times New Roman" w:eastAsia="Times New Roman" w:hAnsi="Times New Roman" w:cs="Times New Roman"/>
          <w:kern w:val="36"/>
          <w:sz w:val="24"/>
          <w:szCs w:val="24"/>
          <w:lang w:eastAsia="en-NZ" w:bidi="en-US"/>
        </w:rPr>
        <w:t>when one wants to contrast the</w:t>
      </w:r>
      <w:r>
        <w:rPr>
          <w:rFonts w:ascii="Times New Roman" w:eastAsia="Times New Roman" w:hAnsi="Times New Roman" w:cs="Times New Roman"/>
          <w:kern w:val="36"/>
          <w:sz w:val="24"/>
          <w:szCs w:val="24"/>
          <w:lang w:eastAsia="en-NZ" w:bidi="en-US"/>
        </w:rPr>
        <w:t xml:space="preserve"> effect</w:t>
      </w:r>
      <w:r w:rsidR="00087935">
        <w:rPr>
          <w:rFonts w:ascii="Times New Roman" w:eastAsia="Times New Roman" w:hAnsi="Times New Roman" w:cs="Times New Roman"/>
          <w:kern w:val="36"/>
          <w:sz w:val="24"/>
          <w:szCs w:val="24"/>
          <w:lang w:eastAsia="en-NZ" w:bidi="en-US"/>
        </w:rPr>
        <w:t>s</w:t>
      </w:r>
      <w:r>
        <w:rPr>
          <w:rFonts w:ascii="Times New Roman" w:eastAsia="Times New Roman" w:hAnsi="Times New Roman" w:cs="Times New Roman"/>
          <w:kern w:val="36"/>
          <w:sz w:val="24"/>
          <w:szCs w:val="24"/>
          <w:lang w:eastAsia="en-NZ" w:bidi="en-US"/>
        </w:rPr>
        <w:t xml:space="preserve"> of big city growth and secondary town growth comes from India. </w:t>
      </w:r>
      <w:r w:rsidR="00087935">
        <w:rPr>
          <w:rFonts w:ascii="Times New Roman" w:eastAsia="Times New Roman" w:hAnsi="Times New Roman" w:cs="Times New Roman"/>
          <w:kern w:val="36"/>
          <w:sz w:val="24"/>
          <w:szCs w:val="24"/>
          <w:lang w:eastAsia="en-NZ" w:bidi="en-US"/>
        </w:rPr>
        <w:t xml:space="preserve">Night-time lights (NTL) from the Defense Meteorological Satellite Program (DMSP) were used by Gibson et al (2017) to construct estimates of the </w:t>
      </w:r>
      <w:r>
        <w:rPr>
          <w:rFonts w:asciiTheme="majorBidi" w:hAnsiTheme="majorBidi" w:cstheme="majorBidi"/>
          <w:sz w:val="24"/>
          <w:szCs w:val="24"/>
        </w:rPr>
        <w:t>growth of secondary towns</w:t>
      </w:r>
      <w:r w:rsidR="00087935">
        <w:rPr>
          <w:rFonts w:asciiTheme="majorBidi" w:hAnsiTheme="majorBidi" w:cstheme="majorBidi"/>
          <w:sz w:val="24"/>
          <w:szCs w:val="24"/>
        </w:rPr>
        <w:t xml:space="preserve"> and of big cities, </w:t>
      </w:r>
      <w:r>
        <w:rPr>
          <w:rFonts w:asciiTheme="majorBidi" w:hAnsiTheme="majorBidi" w:cstheme="majorBidi"/>
          <w:sz w:val="24"/>
          <w:szCs w:val="24"/>
        </w:rPr>
        <w:t xml:space="preserve">on their extensive margin </w:t>
      </w:r>
      <w:r w:rsidR="00087935">
        <w:rPr>
          <w:rFonts w:asciiTheme="majorBidi" w:hAnsiTheme="majorBidi" w:cstheme="majorBidi"/>
          <w:sz w:val="24"/>
          <w:szCs w:val="24"/>
        </w:rPr>
        <w:t xml:space="preserve">(lit area) and </w:t>
      </w:r>
      <w:r>
        <w:rPr>
          <w:rFonts w:asciiTheme="majorBidi" w:hAnsiTheme="majorBidi" w:cstheme="majorBidi"/>
          <w:sz w:val="24"/>
          <w:szCs w:val="24"/>
        </w:rPr>
        <w:t>their intensive margin</w:t>
      </w:r>
      <w:r w:rsidR="00087935">
        <w:rPr>
          <w:rFonts w:asciiTheme="majorBidi" w:hAnsiTheme="majorBidi" w:cstheme="majorBidi"/>
          <w:sz w:val="24"/>
          <w:szCs w:val="24"/>
        </w:rPr>
        <w:t xml:space="preserve"> (brightness within lit areas)</w:t>
      </w:r>
      <w:r>
        <w:rPr>
          <w:rFonts w:asciiTheme="majorBidi" w:hAnsiTheme="majorBidi" w:cstheme="majorBidi"/>
          <w:sz w:val="24"/>
          <w:szCs w:val="24"/>
        </w:rPr>
        <w:t xml:space="preserve">, </w:t>
      </w:r>
      <w:r w:rsidR="00087935">
        <w:rPr>
          <w:rFonts w:asciiTheme="majorBidi" w:hAnsiTheme="majorBidi" w:cstheme="majorBidi"/>
          <w:sz w:val="24"/>
          <w:szCs w:val="24"/>
        </w:rPr>
        <w:t xml:space="preserve">which were then related to survey data on </w:t>
      </w:r>
      <w:r>
        <w:rPr>
          <w:rFonts w:asciiTheme="majorBidi" w:hAnsiTheme="majorBidi" w:cstheme="majorBidi"/>
          <w:sz w:val="24"/>
          <w:szCs w:val="24"/>
        </w:rPr>
        <w:t>rural poverty</w:t>
      </w:r>
      <w:r w:rsidR="00087935">
        <w:rPr>
          <w:rFonts w:asciiTheme="majorBidi" w:hAnsiTheme="majorBidi" w:cstheme="majorBidi"/>
          <w:sz w:val="24"/>
          <w:szCs w:val="24"/>
        </w:rPr>
        <w:t>. The reliance on NTL data was due to the lack of annual economic statis</w:t>
      </w:r>
      <w:r w:rsidR="00016256">
        <w:rPr>
          <w:rFonts w:asciiTheme="majorBidi" w:hAnsiTheme="majorBidi" w:cstheme="majorBidi"/>
          <w:sz w:val="24"/>
          <w:szCs w:val="24"/>
        </w:rPr>
        <w:t>ti</w:t>
      </w:r>
      <w:r w:rsidR="004A1E84">
        <w:rPr>
          <w:rFonts w:asciiTheme="majorBidi" w:hAnsiTheme="majorBidi" w:cstheme="majorBidi"/>
          <w:sz w:val="24"/>
          <w:szCs w:val="24"/>
        </w:rPr>
        <w:t>cs at the city level in India. A key f</w:t>
      </w:r>
      <w:r w:rsidR="00016256">
        <w:rPr>
          <w:rFonts w:asciiTheme="majorBidi" w:hAnsiTheme="majorBidi" w:cstheme="majorBidi"/>
          <w:sz w:val="24"/>
          <w:szCs w:val="24"/>
        </w:rPr>
        <w:t>eature of</w:t>
      </w:r>
      <w:r w:rsidR="00087935">
        <w:rPr>
          <w:rFonts w:asciiTheme="majorBidi" w:hAnsiTheme="majorBidi" w:cstheme="majorBidi"/>
          <w:sz w:val="24"/>
          <w:szCs w:val="24"/>
        </w:rPr>
        <w:t xml:space="preserve"> </w:t>
      </w:r>
      <w:r w:rsidR="004A1E84">
        <w:rPr>
          <w:rFonts w:asciiTheme="majorBidi" w:hAnsiTheme="majorBidi" w:cstheme="majorBidi"/>
          <w:sz w:val="24"/>
          <w:szCs w:val="24"/>
        </w:rPr>
        <w:t xml:space="preserve">the </w:t>
      </w:r>
      <w:r w:rsidR="00087935">
        <w:rPr>
          <w:rFonts w:asciiTheme="majorBidi" w:hAnsiTheme="majorBidi" w:cstheme="majorBidi"/>
          <w:sz w:val="24"/>
          <w:szCs w:val="24"/>
        </w:rPr>
        <w:t xml:space="preserve">NTL data </w:t>
      </w:r>
      <w:r w:rsidR="002F72F3">
        <w:rPr>
          <w:rFonts w:asciiTheme="majorBidi" w:hAnsiTheme="majorBidi" w:cstheme="majorBidi"/>
          <w:sz w:val="24"/>
          <w:szCs w:val="24"/>
        </w:rPr>
        <w:t>is</w:t>
      </w:r>
      <w:r w:rsidR="00087935">
        <w:rPr>
          <w:rFonts w:asciiTheme="majorBidi" w:hAnsiTheme="majorBidi" w:cstheme="majorBidi"/>
          <w:sz w:val="24"/>
          <w:szCs w:val="24"/>
        </w:rPr>
        <w:t xml:space="preserve"> </w:t>
      </w:r>
      <w:r w:rsidR="00016256">
        <w:rPr>
          <w:rFonts w:asciiTheme="majorBidi" w:hAnsiTheme="majorBidi" w:cstheme="majorBidi"/>
          <w:sz w:val="24"/>
          <w:szCs w:val="24"/>
        </w:rPr>
        <w:t xml:space="preserve">that </w:t>
      </w:r>
      <w:r w:rsidR="004A1E84">
        <w:rPr>
          <w:rFonts w:asciiTheme="majorBidi" w:hAnsiTheme="majorBidi" w:cstheme="majorBidi"/>
          <w:sz w:val="24"/>
          <w:szCs w:val="24"/>
        </w:rPr>
        <w:t xml:space="preserve">estimates </w:t>
      </w:r>
      <w:r w:rsidR="00016256">
        <w:rPr>
          <w:rFonts w:asciiTheme="majorBidi" w:hAnsiTheme="majorBidi" w:cstheme="majorBidi"/>
          <w:sz w:val="24"/>
          <w:szCs w:val="24"/>
        </w:rPr>
        <w:t xml:space="preserve">are </w:t>
      </w:r>
      <w:r w:rsidR="00087935">
        <w:rPr>
          <w:rFonts w:asciiTheme="majorBidi" w:hAnsiTheme="majorBidi" w:cstheme="majorBidi"/>
          <w:sz w:val="24"/>
          <w:szCs w:val="24"/>
        </w:rPr>
        <w:t>available each year</w:t>
      </w:r>
      <w:r w:rsidR="004A1E84">
        <w:rPr>
          <w:rFonts w:asciiTheme="majorBidi" w:hAnsiTheme="majorBidi" w:cstheme="majorBidi"/>
          <w:sz w:val="24"/>
          <w:szCs w:val="24"/>
        </w:rPr>
        <w:t xml:space="preserve">. Furthermore, these estimates are for such small areas (either 30 arc-seconds, or 15-arc seconds, depending on NTL data source, which at the equatorial latitudes of Indonesia is equivalent to 0.93 km × 0.93 km, or 0.46 km × 0.46 km) that it is possible to build up from these pixels to </w:t>
      </w:r>
      <w:r w:rsidR="00016256">
        <w:rPr>
          <w:rFonts w:asciiTheme="majorBidi" w:hAnsiTheme="majorBidi" w:cstheme="majorBidi"/>
          <w:sz w:val="24"/>
          <w:szCs w:val="24"/>
        </w:rPr>
        <w:t xml:space="preserve">define </w:t>
      </w:r>
      <w:r w:rsidR="00087935">
        <w:rPr>
          <w:rFonts w:asciiTheme="majorBidi" w:hAnsiTheme="majorBidi" w:cstheme="majorBidi"/>
          <w:sz w:val="24"/>
          <w:szCs w:val="24"/>
        </w:rPr>
        <w:t xml:space="preserve">functional urban areas rather than just </w:t>
      </w:r>
      <w:r w:rsidR="00016256">
        <w:rPr>
          <w:rFonts w:asciiTheme="majorBidi" w:hAnsiTheme="majorBidi" w:cstheme="majorBidi"/>
          <w:sz w:val="24"/>
          <w:szCs w:val="24"/>
        </w:rPr>
        <w:t xml:space="preserve">relying on </w:t>
      </w:r>
      <w:r w:rsidR="00087935">
        <w:rPr>
          <w:rFonts w:asciiTheme="majorBidi" w:hAnsiTheme="majorBidi" w:cstheme="majorBidi"/>
          <w:sz w:val="24"/>
          <w:szCs w:val="24"/>
        </w:rPr>
        <w:t>the usual administrative units.</w:t>
      </w:r>
    </w:p>
    <w:p w14:paraId="551CC2AA" w14:textId="4A00252B" w:rsidR="00E55BB9" w:rsidRDefault="00087935" w:rsidP="006B09C9">
      <w:pPr>
        <w:widowControl w:val="0"/>
        <w:spacing w:after="240" w:line="288" w:lineRule="auto"/>
        <w:ind w:firstLine="680"/>
        <w:jc w:val="both"/>
        <w:rPr>
          <w:rFonts w:ascii="Times New Roman" w:eastAsia="Times New Roman" w:hAnsi="Times New Roman" w:cs="Times New Roman"/>
          <w:bCs/>
          <w:iCs/>
          <w:kern w:val="36"/>
          <w:sz w:val="24"/>
          <w:szCs w:val="24"/>
          <w:lang w:val="en-GB" w:eastAsia="en-NZ"/>
        </w:rPr>
      </w:pPr>
      <w:r>
        <w:rPr>
          <w:rFonts w:asciiTheme="majorBidi" w:hAnsiTheme="majorBidi" w:cstheme="majorBidi"/>
          <w:sz w:val="24"/>
          <w:szCs w:val="24"/>
        </w:rPr>
        <w:t>Another feature of this Indian study was</w:t>
      </w:r>
      <w:r w:rsidR="004E7F3C">
        <w:rPr>
          <w:rFonts w:asciiTheme="majorBidi" w:hAnsiTheme="majorBidi" w:cstheme="majorBidi"/>
          <w:sz w:val="24"/>
          <w:szCs w:val="24"/>
        </w:rPr>
        <w:t xml:space="preserve"> </w:t>
      </w:r>
      <w:r>
        <w:rPr>
          <w:rFonts w:asciiTheme="majorBidi" w:hAnsiTheme="majorBidi" w:cstheme="majorBidi"/>
          <w:sz w:val="24"/>
          <w:szCs w:val="24"/>
        </w:rPr>
        <w:t xml:space="preserve">that </w:t>
      </w:r>
      <w:r w:rsidR="004E7F3C">
        <w:rPr>
          <w:rFonts w:asciiTheme="majorBidi" w:hAnsiTheme="majorBidi" w:cstheme="majorBidi"/>
          <w:sz w:val="24"/>
          <w:szCs w:val="24"/>
        </w:rPr>
        <w:t>spatial econometric models</w:t>
      </w:r>
      <w:r w:rsidR="00260206">
        <w:rPr>
          <w:rFonts w:asciiTheme="majorBidi" w:hAnsiTheme="majorBidi" w:cstheme="majorBidi"/>
          <w:sz w:val="24"/>
          <w:szCs w:val="24"/>
        </w:rPr>
        <w:t xml:space="preserve"> </w:t>
      </w:r>
      <w:r>
        <w:rPr>
          <w:rFonts w:asciiTheme="majorBidi" w:hAnsiTheme="majorBidi" w:cstheme="majorBidi"/>
          <w:sz w:val="24"/>
          <w:szCs w:val="24"/>
        </w:rPr>
        <w:t xml:space="preserve">were used </w:t>
      </w:r>
      <w:r w:rsidR="00260206">
        <w:rPr>
          <w:rFonts w:asciiTheme="majorBidi" w:hAnsiTheme="majorBidi" w:cstheme="majorBidi"/>
          <w:sz w:val="24"/>
          <w:szCs w:val="24"/>
        </w:rPr>
        <w:t>to</w:t>
      </w:r>
      <w:r w:rsidR="00A96798">
        <w:rPr>
          <w:rFonts w:asciiTheme="majorBidi" w:hAnsiTheme="majorBidi" w:cstheme="majorBidi"/>
          <w:sz w:val="24"/>
          <w:szCs w:val="24"/>
        </w:rPr>
        <w:t xml:space="preserve"> recognize links between nearby areas; for example</w:t>
      </w:r>
      <w:r w:rsidR="00DB38FF">
        <w:rPr>
          <w:rFonts w:ascii="Times New Roman" w:eastAsia="Times New Roman" w:hAnsi="Times New Roman" w:cs="Times New Roman"/>
          <w:bCs/>
          <w:iCs/>
          <w:kern w:val="36"/>
          <w:sz w:val="24"/>
          <w:szCs w:val="24"/>
          <w:lang w:val="en-GB" w:eastAsia="en-NZ"/>
        </w:rPr>
        <w:t>, the elasticity of own-region poverty with respect to the povert</w:t>
      </w:r>
      <w:r w:rsidR="00A96798">
        <w:rPr>
          <w:rFonts w:ascii="Times New Roman" w:eastAsia="Times New Roman" w:hAnsi="Times New Roman" w:cs="Times New Roman"/>
          <w:bCs/>
          <w:iCs/>
          <w:kern w:val="36"/>
          <w:sz w:val="24"/>
          <w:szCs w:val="24"/>
          <w:lang w:val="en-GB" w:eastAsia="en-NZ"/>
        </w:rPr>
        <w:t>y rate of neighbouring regions wa</w:t>
      </w:r>
      <w:r w:rsidR="00DB38FF">
        <w:rPr>
          <w:rFonts w:ascii="Times New Roman" w:eastAsia="Times New Roman" w:hAnsi="Times New Roman" w:cs="Times New Roman"/>
          <w:bCs/>
          <w:iCs/>
          <w:kern w:val="36"/>
          <w:sz w:val="24"/>
          <w:szCs w:val="24"/>
          <w:lang w:val="en-GB" w:eastAsia="en-NZ"/>
        </w:rPr>
        <w:t xml:space="preserve">s 0.3 and the </w:t>
      </w:r>
      <w:r w:rsidR="00A96798">
        <w:rPr>
          <w:rFonts w:ascii="Times New Roman" w:eastAsia="Times New Roman" w:hAnsi="Times New Roman" w:cs="Times New Roman"/>
          <w:bCs/>
          <w:iCs/>
          <w:kern w:val="36"/>
          <w:sz w:val="24"/>
          <w:szCs w:val="24"/>
          <w:lang w:val="en-GB" w:eastAsia="en-NZ"/>
        </w:rPr>
        <w:t xml:space="preserve">poverty </w:t>
      </w:r>
      <w:r w:rsidR="00DB38FF">
        <w:rPr>
          <w:rFonts w:ascii="Times New Roman" w:eastAsia="Times New Roman" w:hAnsi="Times New Roman" w:cs="Times New Roman"/>
          <w:bCs/>
          <w:iCs/>
          <w:kern w:val="36"/>
          <w:sz w:val="24"/>
          <w:szCs w:val="24"/>
          <w:lang w:val="en-GB" w:eastAsia="en-NZ"/>
        </w:rPr>
        <w:t xml:space="preserve">rate for neighbours </w:t>
      </w:r>
      <w:r w:rsidR="00A96798">
        <w:rPr>
          <w:rFonts w:ascii="Times New Roman" w:eastAsia="Times New Roman" w:hAnsi="Times New Roman" w:cs="Times New Roman"/>
          <w:bCs/>
          <w:iCs/>
          <w:kern w:val="36"/>
          <w:sz w:val="24"/>
          <w:szCs w:val="24"/>
          <w:lang w:val="en-GB" w:eastAsia="en-NZ"/>
        </w:rPr>
        <w:t xml:space="preserve">was </w:t>
      </w:r>
      <w:r w:rsidR="00DB38FF">
        <w:rPr>
          <w:rFonts w:ascii="Times New Roman" w:eastAsia="Times New Roman" w:hAnsi="Times New Roman" w:cs="Times New Roman"/>
          <w:bCs/>
          <w:iCs/>
          <w:kern w:val="36"/>
          <w:sz w:val="24"/>
          <w:szCs w:val="24"/>
          <w:lang w:val="en-GB" w:eastAsia="en-NZ"/>
        </w:rPr>
        <w:t xml:space="preserve">always </w:t>
      </w:r>
      <w:r w:rsidR="00A96798">
        <w:rPr>
          <w:rFonts w:ascii="Times New Roman" w:eastAsia="Times New Roman" w:hAnsi="Times New Roman" w:cs="Times New Roman"/>
          <w:bCs/>
          <w:iCs/>
          <w:kern w:val="36"/>
          <w:sz w:val="24"/>
          <w:szCs w:val="24"/>
          <w:lang w:val="en-GB" w:eastAsia="en-NZ"/>
        </w:rPr>
        <w:t>a significant predictor of</w:t>
      </w:r>
      <w:r w:rsidR="00DB38FF">
        <w:rPr>
          <w:rFonts w:ascii="Times New Roman" w:eastAsia="Times New Roman" w:hAnsi="Times New Roman" w:cs="Times New Roman"/>
          <w:bCs/>
          <w:iCs/>
          <w:kern w:val="36"/>
          <w:sz w:val="24"/>
          <w:szCs w:val="24"/>
          <w:lang w:val="en-GB" w:eastAsia="en-NZ"/>
        </w:rPr>
        <w:t xml:space="preserve"> own-region poverty.</w:t>
      </w:r>
      <w:r w:rsidR="00A96798">
        <w:rPr>
          <w:rFonts w:ascii="Times New Roman" w:eastAsia="Times New Roman" w:hAnsi="Times New Roman" w:cs="Times New Roman"/>
          <w:bCs/>
          <w:iCs/>
          <w:kern w:val="36"/>
          <w:sz w:val="24"/>
          <w:szCs w:val="24"/>
          <w:lang w:val="en-GB" w:eastAsia="en-NZ"/>
        </w:rPr>
        <w:t xml:space="preserve"> These spillovers meant that some beneficial effect</w:t>
      </w:r>
      <w:r w:rsidR="00DA4100">
        <w:rPr>
          <w:rFonts w:ascii="Times New Roman" w:eastAsia="Times New Roman" w:hAnsi="Times New Roman" w:cs="Times New Roman"/>
          <w:bCs/>
          <w:iCs/>
          <w:kern w:val="36"/>
          <w:sz w:val="24"/>
          <w:szCs w:val="24"/>
          <w:lang w:val="en-GB" w:eastAsia="en-NZ"/>
        </w:rPr>
        <w:t>s</w:t>
      </w:r>
      <w:r w:rsidR="00A96798">
        <w:rPr>
          <w:rFonts w:ascii="Times New Roman" w:eastAsia="Times New Roman" w:hAnsi="Times New Roman" w:cs="Times New Roman"/>
          <w:bCs/>
          <w:iCs/>
          <w:kern w:val="36"/>
          <w:sz w:val="24"/>
          <w:szCs w:val="24"/>
          <w:lang w:val="en-GB" w:eastAsia="en-NZ"/>
        </w:rPr>
        <w:t xml:space="preserve"> of </w:t>
      </w:r>
      <w:r w:rsidR="00016256">
        <w:rPr>
          <w:rFonts w:ascii="Times New Roman" w:eastAsia="Times New Roman" w:hAnsi="Times New Roman" w:cs="Times New Roman"/>
          <w:bCs/>
          <w:iCs/>
          <w:kern w:val="36"/>
          <w:sz w:val="24"/>
          <w:szCs w:val="24"/>
          <w:lang w:val="en-GB" w:eastAsia="en-NZ"/>
        </w:rPr>
        <w:t xml:space="preserve">urban </w:t>
      </w:r>
      <w:r w:rsidR="00260206">
        <w:rPr>
          <w:rFonts w:ascii="Times New Roman" w:eastAsia="Times New Roman" w:hAnsi="Times New Roman" w:cs="Times New Roman"/>
          <w:bCs/>
          <w:iCs/>
          <w:kern w:val="36"/>
          <w:sz w:val="24"/>
          <w:szCs w:val="24"/>
          <w:lang w:val="en-GB" w:eastAsia="en-NZ"/>
        </w:rPr>
        <w:t xml:space="preserve">growth </w:t>
      </w:r>
      <w:r w:rsidR="005D2551">
        <w:rPr>
          <w:rFonts w:ascii="Times New Roman" w:eastAsia="Times New Roman" w:hAnsi="Times New Roman" w:cs="Times New Roman"/>
          <w:bCs/>
          <w:iCs/>
          <w:kern w:val="36"/>
          <w:sz w:val="24"/>
          <w:szCs w:val="24"/>
          <w:lang w:val="en-GB" w:eastAsia="en-NZ"/>
        </w:rPr>
        <w:t>on poverty reduction</w:t>
      </w:r>
      <w:r w:rsidR="00A96798">
        <w:rPr>
          <w:rFonts w:ascii="Times New Roman" w:eastAsia="Times New Roman" w:hAnsi="Times New Roman" w:cs="Times New Roman"/>
          <w:bCs/>
          <w:iCs/>
          <w:kern w:val="36"/>
          <w:sz w:val="24"/>
          <w:szCs w:val="24"/>
          <w:lang w:val="en-GB" w:eastAsia="en-NZ"/>
        </w:rPr>
        <w:t xml:space="preserve"> occurred indirectly and would not </w:t>
      </w:r>
      <w:r w:rsidR="00945A4E">
        <w:rPr>
          <w:rFonts w:ascii="Times New Roman" w:eastAsia="Times New Roman" w:hAnsi="Times New Roman" w:cs="Times New Roman"/>
          <w:bCs/>
          <w:iCs/>
          <w:kern w:val="36"/>
          <w:sz w:val="24"/>
          <w:szCs w:val="24"/>
          <w:lang w:val="en-GB" w:eastAsia="en-NZ"/>
        </w:rPr>
        <w:t xml:space="preserve">be </w:t>
      </w:r>
      <w:r w:rsidR="005D2551">
        <w:rPr>
          <w:rFonts w:ascii="Times New Roman" w:eastAsia="Times New Roman" w:hAnsi="Times New Roman" w:cs="Times New Roman"/>
          <w:bCs/>
          <w:iCs/>
          <w:kern w:val="36"/>
          <w:sz w:val="24"/>
          <w:szCs w:val="24"/>
          <w:lang w:val="en-GB" w:eastAsia="en-NZ"/>
        </w:rPr>
        <w:t>seen with</w:t>
      </w:r>
      <w:r w:rsidR="00945A4E">
        <w:rPr>
          <w:rFonts w:ascii="Times New Roman" w:eastAsia="Times New Roman" w:hAnsi="Times New Roman" w:cs="Times New Roman"/>
          <w:bCs/>
          <w:iCs/>
          <w:kern w:val="36"/>
          <w:sz w:val="24"/>
          <w:szCs w:val="24"/>
          <w:lang w:val="en-GB" w:eastAsia="en-NZ"/>
        </w:rPr>
        <w:t xml:space="preserve"> empirical methods</w:t>
      </w:r>
      <w:r w:rsidR="00A96798">
        <w:rPr>
          <w:rFonts w:ascii="Times New Roman" w:eastAsia="Times New Roman" w:hAnsi="Times New Roman" w:cs="Times New Roman"/>
          <w:bCs/>
          <w:iCs/>
          <w:kern w:val="36"/>
          <w:sz w:val="24"/>
          <w:szCs w:val="24"/>
          <w:lang w:val="en-GB" w:eastAsia="en-NZ"/>
        </w:rPr>
        <w:t xml:space="preserve"> that treat each area as independent of other areas.</w:t>
      </w:r>
      <w:r w:rsidR="004A1E84">
        <w:rPr>
          <w:rFonts w:ascii="Times New Roman" w:eastAsia="Times New Roman" w:hAnsi="Times New Roman" w:cs="Times New Roman"/>
          <w:bCs/>
          <w:iCs/>
          <w:kern w:val="36"/>
          <w:sz w:val="24"/>
          <w:szCs w:val="24"/>
          <w:lang w:val="en-GB" w:eastAsia="en-NZ"/>
        </w:rPr>
        <w:t xml:space="preserve"> These spillover effects are also likely to be relevant in other countries. For example, the general profile of </w:t>
      </w:r>
      <w:r w:rsidR="004A1E84">
        <w:rPr>
          <w:rFonts w:ascii="Times New Roman" w:eastAsia="Times New Roman" w:hAnsi="Times New Roman" w:cs="Times New Roman"/>
          <w:bCs/>
          <w:iCs/>
          <w:kern w:val="36"/>
          <w:sz w:val="24"/>
          <w:szCs w:val="24"/>
          <w:lang w:val="en-GB" w:eastAsia="en-NZ"/>
        </w:rPr>
        <w:lastRenderedPageBreak/>
        <w:t xml:space="preserve">poverty in Indonesia has a strong east-west dimension, with higher poverty rates in the eastern regions and lower rates in western regions. </w:t>
      </w:r>
      <w:r w:rsidR="00802F98">
        <w:rPr>
          <w:rFonts w:ascii="Times New Roman" w:eastAsia="Times New Roman" w:hAnsi="Times New Roman" w:cs="Times New Roman"/>
          <w:bCs/>
          <w:iCs/>
          <w:kern w:val="36"/>
          <w:sz w:val="24"/>
          <w:szCs w:val="24"/>
          <w:lang w:val="en-GB" w:eastAsia="en-NZ"/>
        </w:rPr>
        <w:t xml:space="preserve">Moreover, even where </w:t>
      </w:r>
      <w:r w:rsidR="004A1E84">
        <w:rPr>
          <w:rFonts w:ascii="Times New Roman" w:eastAsia="Times New Roman" w:hAnsi="Times New Roman" w:cs="Times New Roman"/>
          <w:bCs/>
          <w:iCs/>
          <w:kern w:val="36"/>
          <w:sz w:val="24"/>
          <w:szCs w:val="24"/>
          <w:lang w:val="en-GB" w:eastAsia="en-NZ"/>
        </w:rPr>
        <w:t xml:space="preserve">there are locally high poverty rates in some western islands </w:t>
      </w:r>
      <w:r w:rsidR="00802F98">
        <w:rPr>
          <w:rFonts w:ascii="Times New Roman" w:eastAsia="Times New Roman" w:hAnsi="Times New Roman" w:cs="Times New Roman"/>
          <w:bCs/>
          <w:iCs/>
          <w:kern w:val="36"/>
          <w:sz w:val="24"/>
          <w:szCs w:val="24"/>
          <w:lang w:val="en-GB" w:eastAsia="en-NZ"/>
        </w:rPr>
        <w:t>(</w:t>
      </w:r>
      <w:r w:rsidR="004A1E84">
        <w:rPr>
          <w:rFonts w:ascii="Times New Roman" w:eastAsia="Times New Roman" w:hAnsi="Times New Roman" w:cs="Times New Roman"/>
          <w:bCs/>
          <w:iCs/>
          <w:kern w:val="36"/>
          <w:sz w:val="24"/>
          <w:szCs w:val="24"/>
          <w:lang w:val="en-GB" w:eastAsia="en-NZ"/>
        </w:rPr>
        <w:t>such as Sumatra</w:t>
      </w:r>
      <w:r w:rsidR="00802F98">
        <w:rPr>
          <w:rFonts w:ascii="Times New Roman" w:eastAsia="Times New Roman" w:hAnsi="Times New Roman" w:cs="Times New Roman"/>
          <w:bCs/>
          <w:iCs/>
          <w:kern w:val="36"/>
          <w:sz w:val="24"/>
          <w:szCs w:val="24"/>
          <w:lang w:val="en-GB" w:eastAsia="en-NZ"/>
        </w:rPr>
        <w:t>)</w:t>
      </w:r>
      <w:r w:rsidR="004A1E84">
        <w:rPr>
          <w:rFonts w:ascii="Times New Roman" w:eastAsia="Times New Roman" w:hAnsi="Times New Roman" w:cs="Times New Roman"/>
          <w:bCs/>
          <w:iCs/>
          <w:kern w:val="36"/>
          <w:sz w:val="24"/>
          <w:szCs w:val="24"/>
          <w:lang w:val="en-GB" w:eastAsia="en-NZ"/>
        </w:rPr>
        <w:t xml:space="preserve"> that </w:t>
      </w:r>
      <w:r w:rsidR="00802F98">
        <w:rPr>
          <w:rFonts w:ascii="Times New Roman" w:eastAsia="Times New Roman" w:hAnsi="Times New Roman" w:cs="Times New Roman"/>
          <w:bCs/>
          <w:iCs/>
          <w:kern w:val="36"/>
          <w:sz w:val="24"/>
          <w:szCs w:val="24"/>
          <w:lang w:val="en-GB" w:eastAsia="en-NZ"/>
        </w:rPr>
        <w:t xml:space="preserve">seem to violate </w:t>
      </w:r>
      <w:r w:rsidR="004A1E84">
        <w:rPr>
          <w:rFonts w:ascii="Times New Roman" w:eastAsia="Times New Roman" w:hAnsi="Times New Roman" w:cs="Times New Roman"/>
          <w:bCs/>
          <w:iCs/>
          <w:kern w:val="36"/>
          <w:sz w:val="24"/>
          <w:szCs w:val="24"/>
          <w:lang w:val="en-GB" w:eastAsia="en-NZ"/>
        </w:rPr>
        <w:t>this patter</w:t>
      </w:r>
      <w:r w:rsidR="00802F98">
        <w:rPr>
          <w:rFonts w:ascii="Times New Roman" w:eastAsia="Times New Roman" w:hAnsi="Times New Roman" w:cs="Times New Roman"/>
          <w:bCs/>
          <w:iCs/>
          <w:kern w:val="36"/>
          <w:sz w:val="24"/>
          <w:szCs w:val="24"/>
          <w:lang w:val="en-GB" w:eastAsia="en-NZ"/>
        </w:rPr>
        <w:t>n those high poverty rates</w:t>
      </w:r>
      <w:r w:rsidR="004A1E84">
        <w:rPr>
          <w:rFonts w:ascii="Times New Roman" w:eastAsia="Times New Roman" w:hAnsi="Times New Roman" w:cs="Times New Roman"/>
          <w:bCs/>
          <w:iCs/>
          <w:kern w:val="36"/>
          <w:sz w:val="24"/>
          <w:szCs w:val="24"/>
          <w:lang w:val="en-GB" w:eastAsia="en-NZ"/>
        </w:rPr>
        <w:t xml:space="preserve"> tend to be in the peripheral areas, such as off-shore islands (e.g. the Meranti Islands) or </w:t>
      </w:r>
      <w:r w:rsidR="00802F98">
        <w:rPr>
          <w:rFonts w:ascii="Times New Roman" w:eastAsia="Times New Roman" w:hAnsi="Times New Roman" w:cs="Times New Roman"/>
          <w:bCs/>
          <w:iCs/>
          <w:kern w:val="36"/>
          <w:sz w:val="24"/>
          <w:szCs w:val="24"/>
          <w:lang w:val="en-GB" w:eastAsia="en-NZ"/>
        </w:rPr>
        <w:t xml:space="preserve">are </w:t>
      </w:r>
      <w:r w:rsidR="004A1E84">
        <w:rPr>
          <w:rFonts w:ascii="Times New Roman" w:eastAsia="Times New Roman" w:hAnsi="Times New Roman" w:cs="Times New Roman"/>
          <w:bCs/>
          <w:iCs/>
          <w:kern w:val="36"/>
          <w:sz w:val="24"/>
          <w:szCs w:val="24"/>
          <w:lang w:val="en-GB" w:eastAsia="en-NZ"/>
        </w:rPr>
        <w:t xml:space="preserve">found in some of the more remote parts of larger islands, such as Aceh. </w:t>
      </w:r>
      <w:r w:rsidR="00802F98">
        <w:rPr>
          <w:rFonts w:ascii="Times New Roman" w:eastAsia="Times New Roman" w:hAnsi="Times New Roman" w:cs="Times New Roman"/>
          <w:bCs/>
          <w:iCs/>
          <w:kern w:val="36"/>
          <w:sz w:val="24"/>
          <w:szCs w:val="24"/>
          <w:lang w:val="en-GB" w:eastAsia="en-NZ"/>
        </w:rPr>
        <w:t xml:space="preserve">With these general patterns in mind, </w:t>
      </w:r>
      <w:r w:rsidR="004A1E84">
        <w:rPr>
          <w:rFonts w:ascii="Times New Roman" w:eastAsia="Times New Roman" w:hAnsi="Times New Roman" w:cs="Times New Roman"/>
          <w:bCs/>
          <w:iCs/>
          <w:kern w:val="36"/>
          <w:sz w:val="24"/>
          <w:szCs w:val="24"/>
          <w:lang w:val="en-GB" w:eastAsia="en-NZ"/>
        </w:rPr>
        <w:t xml:space="preserve">spatial spillovers </w:t>
      </w:r>
      <w:r w:rsidR="00BC2146">
        <w:rPr>
          <w:rFonts w:ascii="Times New Roman" w:eastAsia="Times New Roman" w:hAnsi="Times New Roman" w:cs="Times New Roman"/>
          <w:bCs/>
          <w:iCs/>
          <w:kern w:val="36"/>
          <w:sz w:val="24"/>
          <w:szCs w:val="24"/>
          <w:lang w:val="en-GB" w:eastAsia="en-NZ"/>
        </w:rPr>
        <w:t>may</w:t>
      </w:r>
      <w:r w:rsidR="004A1E84">
        <w:rPr>
          <w:rFonts w:ascii="Times New Roman" w:eastAsia="Times New Roman" w:hAnsi="Times New Roman" w:cs="Times New Roman"/>
          <w:bCs/>
          <w:iCs/>
          <w:kern w:val="36"/>
          <w:sz w:val="24"/>
          <w:szCs w:val="24"/>
          <w:lang w:val="en-GB" w:eastAsia="en-NZ"/>
        </w:rPr>
        <w:t xml:space="preserve"> be expected </w:t>
      </w:r>
      <w:r w:rsidR="00913F3D">
        <w:rPr>
          <w:rFonts w:ascii="Times New Roman" w:eastAsia="Times New Roman" w:hAnsi="Times New Roman" w:cs="Times New Roman"/>
          <w:bCs/>
          <w:iCs/>
          <w:kern w:val="36"/>
          <w:sz w:val="24"/>
          <w:szCs w:val="24"/>
          <w:lang w:val="en-GB" w:eastAsia="en-NZ"/>
        </w:rPr>
        <w:t>to be an important part of the effect of various types of urban growth on poverty in Indonesia.</w:t>
      </w:r>
    </w:p>
    <w:p w14:paraId="77C55A81" w14:textId="259E6E74" w:rsidR="00E55BB9" w:rsidRPr="00050E7B" w:rsidRDefault="00A96798" w:rsidP="006B09C9">
      <w:pPr>
        <w:widowControl w:val="0"/>
        <w:spacing w:after="240" w:line="288" w:lineRule="auto"/>
        <w:ind w:firstLine="680"/>
        <w:jc w:val="both"/>
        <w:rPr>
          <w:rFonts w:ascii="Times New Roman" w:eastAsia="Times New Roman" w:hAnsi="Times New Roman" w:cs="Times New Roman"/>
          <w:bCs/>
          <w:iCs/>
          <w:kern w:val="36"/>
          <w:sz w:val="24"/>
          <w:szCs w:val="24"/>
          <w:lang w:val="en-GB" w:eastAsia="en-NZ"/>
        </w:rPr>
      </w:pPr>
      <w:r>
        <w:rPr>
          <w:rFonts w:ascii="Times New Roman" w:eastAsia="Times New Roman" w:hAnsi="Times New Roman" w:cs="Times New Roman"/>
          <w:bCs/>
          <w:iCs/>
          <w:kern w:val="36"/>
          <w:sz w:val="24"/>
          <w:szCs w:val="24"/>
          <w:lang w:val="en-GB" w:eastAsia="en-NZ"/>
        </w:rPr>
        <w:tab/>
      </w:r>
      <w:r w:rsidR="00DA4100">
        <w:rPr>
          <w:rFonts w:ascii="Times New Roman" w:eastAsia="Times New Roman" w:hAnsi="Times New Roman" w:cs="Times New Roman"/>
          <w:bCs/>
          <w:iCs/>
          <w:kern w:val="36"/>
          <w:sz w:val="24"/>
          <w:szCs w:val="24"/>
          <w:lang w:val="en-GB" w:eastAsia="en-NZ"/>
        </w:rPr>
        <w:t>In light of previous successful use of the NTL data for examining how patterns of urban growth may relate to poverty reduction, we use updated NTL data and Indonesian annual survey data on poverty to examine relationships between urban growth and</w:t>
      </w:r>
      <w:r w:rsidR="00F61963">
        <w:rPr>
          <w:rFonts w:ascii="Times New Roman" w:eastAsia="Times New Roman" w:hAnsi="Times New Roman" w:cs="Times New Roman"/>
          <w:bCs/>
          <w:iCs/>
          <w:kern w:val="36"/>
          <w:sz w:val="24"/>
          <w:szCs w:val="24"/>
          <w:lang w:val="en-GB" w:eastAsia="en-NZ"/>
        </w:rPr>
        <w:t xml:space="preserve"> poverty reduction over the 2011</w:t>
      </w:r>
      <w:r w:rsidR="00DA4100">
        <w:rPr>
          <w:rFonts w:ascii="Times New Roman" w:eastAsia="Times New Roman" w:hAnsi="Times New Roman" w:cs="Times New Roman"/>
          <w:bCs/>
          <w:iCs/>
          <w:kern w:val="36"/>
          <w:sz w:val="24"/>
          <w:szCs w:val="24"/>
          <w:lang w:val="en-GB" w:eastAsia="en-NZ"/>
        </w:rPr>
        <w:t>-19 period. In order to allow comparison with existing evidence, u</w:t>
      </w:r>
      <w:r w:rsidR="00CC2EE0">
        <w:rPr>
          <w:rFonts w:ascii="Times New Roman" w:eastAsia="Times New Roman" w:hAnsi="Times New Roman" w:cs="Times New Roman"/>
          <w:bCs/>
          <w:iCs/>
          <w:kern w:val="36"/>
          <w:sz w:val="24"/>
          <w:szCs w:val="24"/>
          <w:lang w:val="en-GB" w:eastAsia="en-NZ"/>
        </w:rPr>
        <w:t xml:space="preserve">rban growth is measured using satellite-detected night-time lights in as close a manner as possible to how it was done by </w:t>
      </w:r>
      <w:r w:rsidR="00DA4100">
        <w:rPr>
          <w:rFonts w:ascii="Times New Roman" w:eastAsia="Times New Roman" w:hAnsi="Times New Roman" w:cs="Times New Roman"/>
          <w:bCs/>
          <w:iCs/>
          <w:kern w:val="36"/>
          <w:sz w:val="24"/>
          <w:szCs w:val="24"/>
          <w:lang w:val="en-GB" w:eastAsia="en-NZ"/>
        </w:rPr>
        <w:t>Gibson et al (2017) for India. However, t</w:t>
      </w:r>
      <w:r w:rsidR="00CC2EE0">
        <w:rPr>
          <w:rFonts w:ascii="Times New Roman" w:eastAsia="Times New Roman" w:hAnsi="Times New Roman" w:cs="Times New Roman"/>
          <w:bCs/>
          <w:iCs/>
          <w:kern w:val="36"/>
          <w:sz w:val="24"/>
          <w:szCs w:val="24"/>
          <w:lang w:val="en-GB" w:eastAsia="en-NZ"/>
        </w:rPr>
        <w:t>he</w:t>
      </w:r>
      <w:r w:rsidR="00DA4100">
        <w:rPr>
          <w:rFonts w:ascii="Times New Roman" w:eastAsia="Times New Roman" w:hAnsi="Times New Roman" w:cs="Times New Roman"/>
          <w:bCs/>
          <w:iCs/>
          <w:kern w:val="36"/>
          <w:sz w:val="24"/>
          <w:szCs w:val="24"/>
          <w:lang w:val="en-GB" w:eastAsia="en-NZ"/>
        </w:rPr>
        <w:t>re is a notable difference in the spatial resolution of the</w:t>
      </w:r>
      <w:r w:rsidR="00CC2EE0">
        <w:rPr>
          <w:rFonts w:ascii="Times New Roman" w:eastAsia="Times New Roman" w:hAnsi="Times New Roman" w:cs="Times New Roman"/>
          <w:bCs/>
          <w:iCs/>
          <w:kern w:val="36"/>
          <w:sz w:val="24"/>
          <w:szCs w:val="24"/>
          <w:lang w:val="en-GB" w:eastAsia="en-NZ"/>
        </w:rPr>
        <w:t xml:space="preserve"> available poverty measures</w:t>
      </w:r>
      <w:r w:rsidR="00DA4100">
        <w:rPr>
          <w:rFonts w:ascii="Times New Roman" w:eastAsia="Times New Roman" w:hAnsi="Times New Roman" w:cs="Times New Roman"/>
          <w:bCs/>
          <w:iCs/>
          <w:kern w:val="36"/>
          <w:sz w:val="24"/>
          <w:szCs w:val="24"/>
          <w:lang w:val="en-GB" w:eastAsia="en-NZ"/>
        </w:rPr>
        <w:t>, which are for 497 districts (</w:t>
      </w:r>
      <w:proofErr w:type="spellStart"/>
      <w:r w:rsidR="00DA4100">
        <w:rPr>
          <w:rFonts w:ascii="Times New Roman" w:eastAsia="Times New Roman" w:hAnsi="Times New Roman" w:cs="Times New Roman"/>
          <w:bCs/>
          <w:i/>
          <w:kern w:val="36"/>
          <w:sz w:val="24"/>
          <w:szCs w:val="24"/>
          <w:lang w:val="en-GB" w:eastAsia="en-NZ"/>
        </w:rPr>
        <w:t>Kabupaten</w:t>
      </w:r>
      <w:proofErr w:type="spellEnd"/>
      <w:r w:rsidR="00DA4100">
        <w:rPr>
          <w:rFonts w:ascii="Times New Roman" w:eastAsia="Times New Roman" w:hAnsi="Times New Roman" w:cs="Times New Roman"/>
          <w:bCs/>
          <w:iCs/>
          <w:kern w:val="36"/>
          <w:sz w:val="24"/>
          <w:szCs w:val="24"/>
          <w:lang w:val="en-GB" w:eastAsia="en-NZ"/>
        </w:rPr>
        <w:t xml:space="preserve"> and </w:t>
      </w:r>
      <w:r w:rsidR="00DA4100">
        <w:rPr>
          <w:rFonts w:ascii="Times New Roman" w:eastAsia="Times New Roman" w:hAnsi="Times New Roman" w:cs="Times New Roman"/>
          <w:bCs/>
          <w:i/>
          <w:kern w:val="36"/>
          <w:sz w:val="24"/>
          <w:szCs w:val="24"/>
          <w:lang w:val="en-GB" w:eastAsia="en-NZ"/>
        </w:rPr>
        <w:t>Kota</w:t>
      </w:r>
      <w:r w:rsidR="00DA4100">
        <w:rPr>
          <w:rFonts w:ascii="Times New Roman" w:eastAsia="Times New Roman" w:hAnsi="Times New Roman" w:cs="Times New Roman"/>
          <w:bCs/>
          <w:iCs/>
          <w:kern w:val="36"/>
          <w:sz w:val="24"/>
          <w:szCs w:val="24"/>
          <w:lang w:val="en-GB" w:eastAsia="en-NZ"/>
        </w:rPr>
        <w:t>) observed annual</w:t>
      </w:r>
      <w:r w:rsidR="00016256">
        <w:rPr>
          <w:rFonts w:ascii="Times New Roman" w:eastAsia="Times New Roman" w:hAnsi="Times New Roman" w:cs="Times New Roman"/>
          <w:bCs/>
          <w:iCs/>
          <w:kern w:val="36"/>
          <w:sz w:val="24"/>
          <w:szCs w:val="24"/>
          <w:lang w:val="en-GB" w:eastAsia="en-NZ"/>
        </w:rPr>
        <w:t>ly</w:t>
      </w:r>
      <w:r w:rsidR="00DA4100">
        <w:rPr>
          <w:rFonts w:ascii="Times New Roman" w:eastAsia="Times New Roman" w:hAnsi="Times New Roman" w:cs="Times New Roman"/>
          <w:bCs/>
          <w:iCs/>
          <w:kern w:val="36"/>
          <w:sz w:val="24"/>
          <w:szCs w:val="24"/>
          <w:lang w:val="en-GB" w:eastAsia="en-NZ"/>
        </w:rPr>
        <w:t xml:space="preserve"> while the </w:t>
      </w:r>
      <w:r w:rsidR="00CC2EE0">
        <w:rPr>
          <w:rFonts w:ascii="Times New Roman" w:eastAsia="Times New Roman" w:hAnsi="Times New Roman" w:cs="Times New Roman"/>
          <w:bCs/>
          <w:iCs/>
          <w:kern w:val="36"/>
          <w:sz w:val="24"/>
          <w:szCs w:val="24"/>
          <w:lang w:val="en-GB" w:eastAsia="en-NZ"/>
        </w:rPr>
        <w:t xml:space="preserve">study in India was based on </w:t>
      </w:r>
      <w:r w:rsidR="00BC2146">
        <w:rPr>
          <w:rFonts w:ascii="Times New Roman" w:eastAsia="Times New Roman" w:hAnsi="Times New Roman" w:cs="Times New Roman"/>
          <w:bCs/>
          <w:iCs/>
          <w:kern w:val="36"/>
          <w:sz w:val="24"/>
          <w:szCs w:val="24"/>
          <w:lang w:val="en-GB" w:eastAsia="en-NZ"/>
        </w:rPr>
        <w:t>just 59</w:t>
      </w:r>
      <w:r w:rsidR="00DA4100">
        <w:rPr>
          <w:rFonts w:ascii="Times New Roman" w:eastAsia="Times New Roman" w:hAnsi="Times New Roman" w:cs="Times New Roman"/>
          <w:bCs/>
          <w:iCs/>
          <w:kern w:val="36"/>
          <w:sz w:val="24"/>
          <w:szCs w:val="24"/>
          <w:lang w:val="en-GB" w:eastAsia="en-NZ"/>
        </w:rPr>
        <w:t xml:space="preserve"> groups of districts that were</w:t>
      </w:r>
      <w:r w:rsidR="00CC2EE0">
        <w:rPr>
          <w:rFonts w:ascii="Times New Roman" w:eastAsia="Times New Roman" w:hAnsi="Times New Roman" w:cs="Times New Roman"/>
          <w:bCs/>
          <w:iCs/>
          <w:kern w:val="36"/>
          <w:sz w:val="24"/>
          <w:szCs w:val="24"/>
          <w:lang w:val="en-GB" w:eastAsia="en-NZ"/>
        </w:rPr>
        <w:t xml:space="preserve"> observ</w:t>
      </w:r>
      <w:r w:rsidR="00DA4100">
        <w:rPr>
          <w:rFonts w:ascii="Times New Roman" w:eastAsia="Times New Roman" w:hAnsi="Times New Roman" w:cs="Times New Roman"/>
          <w:bCs/>
          <w:iCs/>
          <w:kern w:val="36"/>
          <w:sz w:val="24"/>
          <w:szCs w:val="24"/>
          <w:lang w:val="en-GB" w:eastAsia="en-NZ"/>
        </w:rPr>
        <w:t>ed four times from 1993 to 2012</w:t>
      </w:r>
      <w:r w:rsidR="00CC2EE0">
        <w:rPr>
          <w:rFonts w:ascii="Times New Roman" w:eastAsia="Times New Roman" w:hAnsi="Times New Roman" w:cs="Times New Roman"/>
          <w:bCs/>
          <w:iCs/>
          <w:kern w:val="36"/>
          <w:sz w:val="24"/>
          <w:szCs w:val="24"/>
          <w:lang w:val="en-GB" w:eastAsia="en-NZ"/>
        </w:rPr>
        <w:t xml:space="preserve">. </w:t>
      </w:r>
      <w:r w:rsidR="00913F3D">
        <w:rPr>
          <w:rFonts w:ascii="Times New Roman" w:eastAsia="Times New Roman" w:hAnsi="Times New Roman" w:cs="Times New Roman"/>
          <w:bCs/>
          <w:iCs/>
          <w:kern w:val="36"/>
          <w:sz w:val="24"/>
          <w:szCs w:val="24"/>
          <w:lang w:val="en-GB" w:eastAsia="en-NZ"/>
        </w:rPr>
        <w:t>To allow for this difference in spatial resolution of the available poverty data</w:t>
      </w:r>
      <w:r w:rsidR="00BC2146">
        <w:rPr>
          <w:rFonts w:ascii="Times New Roman" w:eastAsia="Times New Roman" w:hAnsi="Times New Roman" w:cs="Times New Roman"/>
          <w:bCs/>
          <w:iCs/>
          <w:kern w:val="36"/>
          <w:sz w:val="24"/>
          <w:szCs w:val="24"/>
          <w:lang w:val="en-GB" w:eastAsia="en-NZ"/>
        </w:rPr>
        <w:t xml:space="preserve"> while still having </w:t>
      </w:r>
      <w:r w:rsidR="00913F3D">
        <w:rPr>
          <w:rFonts w:ascii="Times New Roman" w:eastAsia="Times New Roman" w:hAnsi="Times New Roman" w:cs="Times New Roman"/>
          <w:bCs/>
          <w:iCs/>
          <w:kern w:val="36"/>
          <w:sz w:val="24"/>
          <w:szCs w:val="24"/>
          <w:lang w:val="en-GB" w:eastAsia="en-NZ"/>
        </w:rPr>
        <w:t xml:space="preserve">settings </w:t>
      </w:r>
      <w:r w:rsidR="00BC2146">
        <w:rPr>
          <w:rFonts w:ascii="Times New Roman" w:eastAsia="Times New Roman" w:hAnsi="Times New Roman" w:cs="Times New Roman"/>
          <w:bCs/>
          <w:iCs/>
          <w:kern w:val="36"/>
          <w:sz w:val="24"/>
          <w:szCs w:val="24"/>
          <w:lang w:val="en-GB" w:eastAsia="en-NZ"/>
        </w:rPr>
        <w:t xml:space="preserve">that </w:t>
      </w:r>
      <w:r w:rsidR="00802F98">
        <w:rPr>
          <w:rFonts w:ascii="Times New Roman" w:eastAsia="Times New Roman" w:hAnsi="Times New Roman" w:cs="Times New Roman"/>
          <w:bCs/>
          <w:iCs/>
          <w:kern w:val="36"/>
          <w:sz w:val="24"/>
          <w:szCs w:val="24"/>
          <w:lang w:val="en-GB" w:eastAsia="en-NZ"/>
        </w:rPr>
        <w:t xml:space="preserve">overlap with </w:t>
      </w:r>
      <w:r w:rsidR="00913F3D">
        <w:rPr>
          <w:rFonts w:ascii="Times New Roman" w:eastAsia="Times New Roman" w:hAnsi="Times New Roman" w:cs="Times New Roman"/>
          <w:bCs/>
          <w:iCs/>
          <w:kern w:val="36"/>
          <w:sz w:val="24"/>
          <w:szCs w:val="24"/>
          <w:lang w:val="en-GB" w:eastAsia="en-NZ"/>
        </w:rPr>
        <w:t xml:space="preserve">what was done in the analysis for India </w:t>
      </w:r>
      <w:r w:rsidR="00802F98">
        <w:rPr>
          <w:rFonts w:ascii="Times New Roman" w:eastAsia="Times New Roman" w:hAnsi="Times New Roman" w:cs="Times New Roman"/>
          <w:bCs/>
          <w:iCs/>
          <w:kern w:val="36"/>
          <w:sz w:val="24"/>
          <w:szCs w:val="24"/>
          <w:lang w:val="en-GB" w:eastAsia="en-NZ"/>
        </w:rPr>
        <w:t xml:space="preserve">we only use </w:t>
      </w:r>
      <w:r w:rsidR="00913F3D">
        <w:rPr>
          <w:rFonts w:ascii="Times New Roman" w:eastAsia="Times New Roman" w:hAnsi="Times New Roman" w:cs="Times New Roman"/>
          <w:bCs/>
          <w:iCs/>
          <w:kern w:val="36"/>
          <w:sz w:val="24"/>
          <w:szCs w:val="24"/>
          <w:lang w:val="en-GB" w:eastAsia="en-NZ"/>
        </w:rPr>
        <w:t xml:space="preserve">the most permissive definition of </w:t>
      </w:r>
      <w:r w:rsidR="00802F98">
        <w:rPr>
          <w:rFonts w:ascii="Times New Roman" w:eastAsia="Times New Roman" w:hAnsi="Times New Roman" w:cs="Times New Roman"/>
          <w:bCs/>
          <w:iCs/>
          <w:kern w:val="36"/>
          <w:sz w:val="24"/>
          <w:szCs w:val="24"/>
          <w:lang w:val="en-GB" w:eastAsia="en-NZ"/>
        </w:rPr>
        <w:t xml:space="preserve">secondary </w:t>
      </w:r>
      <w:r w:rsidR="00913F3D">
        <w:rPr>
          <w:rFonts w:ascii="Times New Roman" w:eastAsia="Times New Roman" w:hAnsi="Times New Roman" w:cs="Times New Roman"/>
          <w:bCs/>
          <w:iCs/>
          <w:kern w:val="36"/>
          <w:sz w:val="24"/>
          <w:szCs w:val="24"/>
          <w:lang w:val="en-GB" w:eastAsia="en-NZ"/>
        </w:rPr>
        <w:t>urban areas</w:t>
      </w:r>
      <w:r w:rsidR="00BC2146">
        <w:rPr>
          <w:rFonts w:ascii="Times New Roman" w:eastAsia="Times New Roman" w:hAnsi="Times New Roman" w:cs="Times New Roman"/>
          <w:bCs/>
          <w:iCs/>
          <w:kern w:val="36"/>
          <w:sz w:val="24"/>
          <w:szCs w:val="24"/>
          <w:lang w:val="en-GB" w:eastAsia="en-NZ"/>
        </w:rPr>
        <w:t xml:space="preserve"> from Gibson et al (2017). Specifically, we use </w:t>
      </w:r>
      <w:r w:rsidR="00802F98">
        <w:rPr>
          <w:rFonts w:ascii="Times New Roman" w:eastAsia="Times New Roman" w:hAnsi="Times New Roman" w:cs="Times New Roman"/>
          <w:bCs/>
          <w:iCs/>
          <w:kern w:val="36"/>
          <w:sz w:val="24"/>
          <w:szCs w:val="24"/>
          <w:lang w:val="en-GB" w:eastAsia="en-NZ"/>
        </w:rPr>
        <w:t xml:space="preserve">the </w:t>
      </w:r>
      <w:r w:rsidR="00BC2146">
        <w:rPr>
          <w:rFonts w:ascii="Times New Roman" w:eastAsia="Times New Roman" w:hAnsi="Times New Roman" w:cs="Times New Roman"/>
          <w:bCs/>
          <w:iCs/>
          <w:kern w:val="36"/>
          <w:sz w:val="24"/>
          <w:szCs w:val="24"/>
          <w:lang w:val="en-GB" w:eastAsia="en-NZ"/>
        </w:rPr>
        <w:t>luminosity threshold (20%)</w:t>
      </w:r>
      <w:r w:rsidR="00913F3D">
        <w:rPr>
          <w:rFonts w:ascii="Times New Roman" w:eastAsia="Times New Roman" w:hAnsi="Times New Roman" w:cs="Times New Roman"/>
          <w:bCs/>
          <w:iCs/>
          <w:kern w:val="36"/>
          <w:sz w:val="24"/>
          <w:szCs w:val="24"/>
          <w:lang w:val="en-GB" w:eastAsia="en-NZ"/>
        </w:rPr>
        <w:t xml:space="preserve"> used </w:t>
      </w:r>
      <w:r w:rsidR="00BC2146">
        <w:rPr>
          <w:rFonts w:ascii="Times New Roman" w:eastAsia="Times New Roman" w:hAnsi="Times New Roman" w:cs="Times New Roman"/>
          <w:bCs/>
          <w:iCs/>
          <w:kern w:val="36"/>
          <w:sz w:val="24"/>
          <w:szCs w:val="24"/>
          <w:lang w:val="en-GB" w:eastAsia="en-NZ"/>
        </w:rPr>
        <w:t>to define secondary towns for the study in India. W</w:t>
      </w:r>
      <w:r w:rsidR="00913F3D">
        <w:rPr>
          <w:rFonts w:ascii="Times New Roman" w:eastAsia="Times New Roman" w:hAnsi="Times New Roman" w:cs="Times New Roman"/>
          <w:bCs/>
          <w:iCs/>
          <w:kern w:val="36"/>
          <w:sz w:val="24"/>
          <w:szCs w:val="24"/>
          <w:lang w:val="en-GB" w:eastAsia="en-NZ"/>
        </w:rPr>
        <w:t xml:space="preserve">e also </w:t>
      </w:r>
      <w:r w:rsidR="00802F98">
        <w:rPr>
          <w:rFonts w:ascii="Times New Roman" w:eastAsia="Times New Roman" w:hAnsi="Times New Roman" w:cs="Times New Roman"/>
          <w:bCs/>
          <w:iCs/>
          <w:kern w:val="36"/>
          <w:sz w:val="24"/>
          <w:szCs w:val="24"/>
          <w:lang w:val="en-GB" w:eastAsia="en-NZ"/>
        </w:rPr>
        <w:t>use</w:t>
      </w:r>
      <w:r w:rsidR="00913F3D">
        <w:rPr>
          <w:rFonts w:ascii="Times New Roman" w:eastAsia="Times New Roman" w:hAnsi="Times New Roman" w:cs="Times New Roman"/>
          <w:bCs/>
          <w:iCs/>
          <w:kern w:val="36"/>
          <w:sz w:val="24"/>
          <w:szCs w:val="24"/>
          <w:lang w:val="en-GB" w:eastAsia="en-NZ"/>
        </w:rPr>
        <w:t xml:space="preserve"> </w:t>
      </w:r>
      <w:r w:rsidR="00BC2146">
        <w:rPr>
          <w:rFonts w:ascii="Times New Roman" w:eastAsia="Times New Roman" w:hAnsi="Times New Roman" w:cs="Times New Roman"/>
          <w:bCs/>
          <w:iCs/>
          <w:kern w:val="36"/>
          <w:sz w:val="24"/>
          <w:szCs w:val="24"/>
          <w:lang w:val="en-GB" w:eastAsia="en-NZ"/>
        </w:rPr>
        <w:t xml:space="preserve">an even </w:t>
      </w:r>
      <w:r w:rsidR="00913F3D">
        <w:rPr>
          <w:rFonts w:ascii="Times New Roman" w:eastAsia="Times New Roman" w:hAnsi="Times New Roman" w:cs="Times New Roman"/>
          <w:bCs/>
          <w:iCs/>
          <w:kern w:val="36"/>
          <w:sz w:val="24"/>
          <w:szCs w:val="24"/>
          <w:lang w:val="en-GB" w:eastAsia="en-NZ"/>
        </w:rPr>
        <w:t>less demanding urban th</w:t>
      </w:r>
      <w:r w:rsidR="00BC2146">
        <w:rPr>
          <w:rFonts w:ascii="Times New Roman" w:eastAsia="Times New Roman" w:hAnsi="Times New Roman" w:cs="Times New Roman"/>
          <w:bCs/>
          <w:iCs/>
          <w:kern w:val="36"/>
          <w:sz w:val="24"/>
          <w:szCs w:val="24"/>
          <w:lang w:val="en-GB" w:eastAsia="en-NZ"/>
        </w:rPr>
        <w:t xml:space="preserve">reshold (15% of maximum luminosity) </w:t>
      </w:r>
      <w:r w:rsidR="00913F3D">
        <w:rPr>
          <w:rFonts w:ascii="Times New Roman" w:eastAsia="Times New Roman" w:hAnsi="Times New Roman" w:cs="Times New Roman"/>
          <w:bCs/>
          <w:iCs/>
          <w:kern w:val="36"/>
          <w:sz w:val="24"/>
          <w:szCs w:val="24"/>
          <w:lang w:val="en-GB" w:eastAsia="en-NZ"/>
        </w:rPr>
        <w:t>than previously used in the study for India</w:t>
      </w:r>
      <w:r w:rsidR="00BC2146">
        <w:rPr>
          <w:rFonts w:ascii="Times New Roman" w:eastAsia="Times New Roman" w:hAnsi="Times New Roman" w:cs="Times New Roman"/>
          <w:bCs/>
          <w:iCs/>
          <w:kern w:val="36"/>
          <w:sz w:val="24"/>
          <w:szCs w:val="24"/>
          <w:lang w:val="en-GB" w:eastAsia="en-NZ"/>
        </w:rPr>
        <w:t>, in order to allow</w:t>
      </w:r>
      <w:r w:rsidR="00913F3D">
        <w:rPr>
          <w:rFonts w:ascii="Times New Roman" w:eastAsia="Times New Roman" w:hAnsi="Times New Roman" w:cs="Times New Roman"/>
          <w:bCs/>
          <w:iCs/>
          <w:kern w:val="36"/>
          <w:sz w:val="24"/>
          <w:szCs w:val="24"/>
          <w:lang w:val="en-GB" w:eastAsia="en-NZ"/>
        </w:rPr>
        <w:t xml:space="preserve"> some link with the prior literature while also tailoring the research </w:t>
      </w:r>
      <w:r w:rsidR="00BC2146">
        <w:rPr>
          <w:rFonts w:ascii="Times New Roman" w:eastAsia="Times New Roman" w:hAnsi="Times New Roman" w:cs="Times New Roman"/>
          <w:bCs/>
          <w:iCs/>
          <w:kern w:val="36"/>
          <w:sz w:val="24"/>
          <w:szCs w:val="24"/>
          <w:lang w:val="en-GB" w:eastAsia="en-NZ"/>
        </w:rPr>
        <w:t xml:space="preserve">approach </w:t>
      </w:r>
      <w:r w:rsidR="00913F3D">
        <w:rPr>
          <w:rFonts w:ascii="Times New Roman" w:eastAsia="Times New Roman" w:hAnsi="Times New Roman" w:cs="Times New Roman"/>
          <w:bCs/>
          <w:iCs/>
          <w:kern w:val="36"/>
          <w:sz w:val="24"/>
          <w:szCs w:val="24"/>
          <w:lang w:val="en-GB" w:eastAsia="en-NZ"/>
        </w:rPr>
        <w:t xml:space="preserve">to what </w:t>
      </w:r>
      <w:r w:rsidR="00802F98">
        <w:rPr>
          <w:rFonts w:ascii="Times New Roman" w:eastAsia="Times New Roman" w:hAnsi="Times New Roman" w:cs="Times New Roman"/>
          <w:bCs/>
          <w:iCs/>
          <w:kern w:val="36"/>
          <w:sz w:val="24"/>
          <w:szCs w:val="24"/>
          <w:lang w:val="en-GB" w:eastAsia="en-NZ"/>
        </w:rPr>
        <w:t xml:space="preserve">may be </w:t>
      </w:r>
      <w:r w:rsidR="00BC2146">
        <w:rPr>
          <w:rFonts w:ascii="Times New Roman" w:eastAsia="Times New Roman" w:hAnsi="Times New Roman" w:cs="Times New Roman"/>
          <w:bCs/>
          <w:iCs/>
          <w:kern w:val="36"/>
          <w:sz w:val="24"/>
          <w:szCs w:val="24"/>
          <w:lang w:val="en-GB" w:eastAsia="en-NZ"/>
        </w:rPr>
        <w:t xml:space="preserve">the </w:t>
      </w:r>
      <w:r w:rsidR="00913F3D">
        <w:rPr>
          <w:rFonts w:ascii="Times New Roman" w:eastAsia="Times New Roman" w:hAnsi="Times New Roman" w:cs="Times New Roman"/>
          <w:bCs/>
          <w:iCs/>
          <w:kern w:val="36"/>
          <w:sz w:val="24"/>
          <w:szCs w:val="24"/>
          <w:lang w:val="en-GB" w:eastAsia="en-NZ"/>
        </w:rPr>
        <w:t xml:space="preserve">most appropriate </w:t>
      </w:r>
      <w:r w:rsidR="00CE1D21">
        <w:rPr>
          <w:rFonts w:ascii="Times New Roman" w:eastAsia="Times New Roman" w:hAnsi="Times New Roman" w:cs="Times New Roman"/>
          <w:bCs/>
          <w:iCs/>
          <w:kern w:val="36"/>
          <w:sz w:val="24"/>
          <w:szCs w:val="24"/>
          <w:lang w:val="en-GB" w:eastAsia="en-NZ"/>
        </w:rPr>
        <w:t xml:space="preserve">urban measurements </w:t>
      </w:r>
      <w:r w:rsidR="00913F3D">
        <w:rPr>
          <w:rFonts w:ascii="Times New Roman" w:eastAsia="Times New Roman" w:hAnsi="Times New Roman" w:cs="Times New Roman"/>
          <w:bCs/>
          <w:iCs/>
          <w:kern w:val="36"/>
          <w:sz w:val="24"/>
          <w:szCs w:val="24"/>
          <w:lang w:val="en-GB" w:eastAsia="en-NZ"/>
        </w:rPr>
        <w:t xml:space="preserve">for </w:t>
      </w:r>
      <w:r w:rsidR="00BC2146">
        <w:rPr>
          <w:rFonts w:ascii="Times New Roman" w:eastAsia="Times New Roman" w:hAnsi="Times New Roman" w:cs="Times New Roman"/>
          <w:bCs/>
          <w:iCs/>
          <w:kern w:val="36"/>
          <w:sz w:val="24"/>
          <w:szCs w:val="24"/>
          <w:lang w:val="en-GB" w:eastAsia="en-NZ"/>
        </w:rPr>
        <w:t xml:space="preserve">the </w:t>
      </w:r>
      <w:r w:rsidR="00802F98">
        <w:rPr>
          <w:rFonts w:ascii="Times New Roman" w:eastAsia="Times New Roman" w:hAnsi="Times New Roman" w:cs="Times New Roman"/>
          <w:bCs/>
          <w:iCs/>
          <w:kern w:val="36"/>
          <w:sz w:val="24"/>
          <w:szCs w:val="24"/>
          <w:lang w:val="en-GB" w:eastAsia="en-NZ"/>
        </w:rPr>
        <w:t xml:space="preserve">lower density areas of </w:t>
      </w:r>
      <w:r w:rsidR="00913F3D">
        <w:rPr>
          <w:rFonts w:ascii="Times New Roman" w:eastAsia="Times New Roman" w:hAnsi="Times New Roman" w:cs="Times New Roman"/>
          <w:bCs/>
          <w:iCs/>
          <w:kern w:val="36"/>
          <w:sz w:val="24"/>
          <w:szCs w:val="24"/>
          <w:lang w:val="en-GB" w:eastAsia="en-NZ"/>
        </w:rPr>
        <w:t>Indonesia.</w:t>
      </w:r>
      <w:r w:rsidR="00CC2EE0">
        <w:rPr>
          <w:rFonts w:ascii="Times New Roman" w:eastAsia="Times New Roman" w:hAnsi="Times New Roman" w:cs="Times New Roman"/>
          <w:bCs/>
          <w:iCs/>
          <w:kern w:val="36"/>
          <w:sz w:val="24"/>
          <w:szCs w:val="24"/>
          <w:lang w:val="en-GB" w:eastAsia="en-NZ"/>
        </w:rPr>
        <w:t xml:space="preserve"> </w:t>
      </w:r>
    </w:p>
    <w:p w14:paraId="276FD64D" w14:textId="546027D1" w:rsidR="00E55BB9" w:rsidRPr="00962119" w:rsidRDefault="00CC2EE0" w:rsidP="006B09C9">
      <w:pPr>
        <w:spacing w:after="240" w:line="288" w:lineRule="auto"/>
        <w:ind w:firstLine="680"/>
        <w:jc w:val="both"/>
        <w:rPr>
          <w:rFonts w:ascii="Times New Roman" w:hAnsi="Times New Roman" w:cs="Times New Roman"/>
          <w:sz w:val="24"/>
          <w:szCs w:val="24"/>
          <w:lang w:val="en-NZ" w:bidi="en-US"/>
        </w:rPr>
      </w:pPr>
      <w:r w:rsidRPr="00B85DC9">
        <w:rPr>
          <w:rFonts w:ascii="Times New Roman" w:hAnsi="Times New Roman" w:cs="Times New Roman"/>
          <w:sz w:val="24"/>
          <w:szCs w:val="24"/>
          <w:lang w:val="en-NZ" w:bidi="en-US"/>
        </w:rPr>
        <w:t xml:space="preserve">The rest of the </w:t>
      </w:r>
      <w:r w:rsidR="00DA4100">
        <w:rPr>
          <w:rFonts w:ascii="Times New Roman" w:hAnsi="Times New Roman" w:cs="Times New Roman"/>
          <w:sz w:val="24"/>
          <w:szCs w:val="24"/>
          <w:lang w:val="en-NZ" w:bidi="en-US"/>
        </w:rPr>
        <w:t xml:space="preserve">paper </w:t>
      </w:r>
      <w:r w:rsidR="00645269" w:rsidRPr="00B85DC9">
        <w:rPr>
          <w:rFonts w:ascii="Times New Roman" w:hAnsi="Times New Roman" w:cs="Times New Roman"/>
          <w:sz w:val="24"/>
          <w:szCs w:val="24"/>
          <w:lang w:val="en-NZ" w:bidi="en-US"/>
        </w:rPr>
        <w:t xml:space="preserve">is set </w:t>
      </w:r>
      <w:r w:rsidR="00DA4100">
        <w:rPr>
          <w:rFonts w:ascii="Times New Roman" w:hAnsi="Times New Roman" w:cs="Times New Roman"/>
          <w:sz w:val="24"/>
          <w:szCs w:val="24"/>
          <w:lang w:val="en-NZ" w:bidi="en-US"/>
        </w:rPr>
        <w:t xml:space="preserve">out </w:t>
      </w:r>
      <w:r w:rsidR="00645269" w:rsidRPr="00B85DC9">
        <w:rPr>
          <w:rFonts w:ascii="Times New Roman" w:hAnsi="Times New Roman" w:cs="Times New Roman"/>
          <w:sz w:val="24"/>
          <w:szCs w:val="24"/>
          <w:lang w:val="en-NZ" w:bidi="en-US"/>
        </w:rPr>
        <w:t xml:space="preserve">as follows: Section 2 </w:t>
      </w:r>
      <w:r w:rsidR="005D2551">
        <w:rPr>
          <w:rFonts w:ascii="Times New Roman" w:hAnsi="Times New Roman" w:cs="Times New Roman"/>
          <w:sz w:val="24"/>
          <w:szCs w:val="24"/>
          <w:lang w:val="en-NZ" w:bidi="en-US"/>
        </w:rPr>
        <w:t xml:space="preserve">uses </w:t>
      </w:r>
      <w:r w:rsidR="005C4EAC">
        <w:rPr>
          <w:rFonts w:ascii="Times New Roman" w:hAnsi="Times New Roman" w:cs="Times New Roman"/>
          <w:sz w:val="24"/>
          <w:szCs w:val="24"/>
          <w:lang w:val="en-NZ" w:bidi="en-US"/>
        </w:rPr>
        <w:t>descriptive</w:t>
      </w:r>
      <w:r w:rsidR="00645269" w:rsidRPr="00B85DC9">
        <w:rPr>
          <w:rFonts w:ascii="Times New Roman" w:hAnsi="Times New Roman" w:cs="Times New Roman"/>
          <w:sz w:val="24"/>
          <w:szCs w:val="24"/>
          <w:lang w:val="en-NZ" w:bidi="en-US"/>
        </w:rPr>
        <w:t xml:space="preserve"> </w:t>
      </w:r>
      <w:r w:rsidR="005D2551">
        <w:rPr>
          <w:rFonts w:ascii="Times New Roman" w:hAnsi="Times New Roman" w:cs="Times New Roman"/>
          <w:sz w:val="24"/>
          <w:szCs w:val="24"/>
          <w:lang w:val="en-NZ" w:bidi="en-US"/>
        </w:rPr>
        <w:t xml:space="preserve">data to show the </w:t>
      </w:r>
      <w:r w:rsidR="00DA4100">
        <w:rPr>
          <w:rFonts w:ascii="Times New Roman" w:hAnsi="Times New Roman" w:cs="Times New Roman"/>
          <w:sz w:val="24"/>
          <w:szCs w:val="24"/>
          <w:lang w:val="en-NZ" w:bidi="en-US"/>
        </w:rPr>
        <w:t xml:space="preserve">trends and </w:t>
      </w:r>
      <w:r w:rsidR="005D2551">
        <w:rPr>
          <w:rFonts w:ascii="Times New Roman" w:hAnsi="Times New Roman" w:cs="Times New Roman"/>
          <w:sz w:val="24"/>
          <w:szCs w:val="24"/>
          <w:lang w:val="en-NZ" w:bidi="en-US"/>
        </w:rPr>
        <w:t xml:space="preserve">spatial patterns </w:t>
      </w:r>
      <w:r w:rsidR="00436F35">
        <w:rPr>
          <w:rFonts w:ascii="Times New Roman" w:hAnsi="Times New Roman" w:cs="Times New Roman"/>
          <w:sz w:val="24"/>
          <w:szCs w:val="24"/>
          <w:lang w:val="en-NZ" w:bidi="en-US"/>
        </w:rPr>
        <w:t xml:space="preserve">in poverty </w:t>
      </w:r>
      <w:r w:rsidR="005D2551">
        <w:rPr>
          <w:rFonts w:ascii="Times New Roman" w:hAnsi="Times New Roman" w:cs="Times New Roman"/>
          <w:sz w:val="24"/>
          <w:szCs w:val="24"/>
          <w:lang w:val="en-NZ" w:bidi="en-US"/>
        </w:rPr>
        <w:t xml:space="preserve">and </w:t>
      </w:r>
      <w:r w:rsidR="00B85DC9" w:rsidRPr="00B85DC9">
        <w:rPr>
          <w:rFonts w:ascii="Times New Roman" w:hAnsi="Times New Roman" w:cs="Times New Roman"/>
          <w:sz w:val="24"/>
          <w:szCs w:val="24"/>
          <w:lang w:val="en-NZ" w:bidi="en-US"/>
        </w:rPr>
        <w:t>urban development in</w:t>
      </w:r>
      <w:r w:rsidR="00DA4100">
        <w:rPr>
          <w:rFonts w:ascii="Times New Roman" w:hAnsi="Times New Roman" w:cs="Times New Roman"/>
          <w:sz w:val="24"/>
          <w:szCs w:val="24"/>
          <w:lang w:val="en-NZ" w:bidi="en-US"/>
        </w:rPr>
        <w:t xml:space="preserve"> Indonesia</w:t>
      </w:r>
      <w:r w:rsidR="00B85DC9" w:rsidRPr="00B85DC9">
        <w:rPr>
          <w:rFonts w:ascii="Times New Roman" w:hAnsi="Times New Roman" w:cs="Times New Roman"/>
          <w:sz w:val="24"/>
          <w:szCs w:val="24"/>
          <w:lang w:val="en-NZ" w:bidi="en-US"/>
        </w:rPr>
        <w:t xml:space="preserve">. </w:t>
      </w:r>
      <w:r w:rsidR="00645269" w:rsidRPr="00B85DC9">
        <w:rPr>
          <w:rFonts w:ascii="Times New Roman" w:hAnsi="Times New Roman" w:cs="Times New Roman"/>
          <w:sz w:val="24"/>
          <w:szCs w:val="24"/>
          <w:lang w:val="en-NZ" w:bidi="en-US"/>
        </w:rPr>
        <w:t xml:space="preserve">Section 3 discusses </w:t>
      </w:r>
      <w:r w:rsidR="00B85DC9" w:rsidRPr="00B85DC9">
        <w:rPr>
          <w:rFonts w:ascii="Times New Roman" w:hAnsi="Times New Roman" w:cs="Times New Roman"/>
          <w:sz w:val="24"/>
          <w:szCs w:val="24"/>
          <w:lang w:val="en-NZ" w:bidi="en-US"/>
        </w:rPr>
        <w:t xml:space="preserve">the econometric </w:t>
      </w:r>
      <w:r w:rsidR="00645269" w:rsidRPr="00B85DC9">
        <w:rPr>
          <w:rFonts w:ascii="Times New Roman" w:hAnsi="Times New Roman" w:cs="Times New Roman"/>
          <w:sz w:val="24"/>
          <w:szCs w:val="24"/>
          <w:lang w:val="en-NZ" w:bidi="en-US"/>
        </w:rPr>
        <w:t>methods. Section 4 has the results and Section 5 concludes.</w:t>
      </w:r>
    </w:p>
    <w:p w14:paraId="08246089" w14:textId="0198CDFF" w:rsidR="00645269" w:rsidRPr="00F44567" w:rsidRDefault="00645269" w:rsidP="00444420">
      <w:pPr>
        <w:pStyle w:val="Heading2"/>
        <w:spacing w:after="240" w:line="288" w:lineRule="auto"/>
      </w:pPr>
      <w:r w:rsidRPr="00F44567">
        <w:t>2.</w:t>
      </w:r>
      <w:r w:rsidR="00DA4100" w:rsidRPr="00F44567">
        <w:t xml:space="preserve"> </w:t>
      </w:r>
      <w:r w:rsidR="005C4EAC" w:rsidRPr="00F44567">
        <w:t xml:space="preserve">Descriptive </w:t>
      </w:r>
      <w:r w:rsidR="00CE1D21" w:rsidRPr="00F44567">
        <w:t xml:space="preserve">Data </w:t>
      </w:r>
      <w:r w:rsidR="005C4EAC" w:rsidRPr="00F44567">
        <w:t>on Poverty</w:t>
      </w:r>
      <w:r w:rsidR="00CE1D21" w:rsidRPr="00F44567">
        <w:t>,</w:t>
      </w:r>
      <w:r w:rsidR="005C4EAC" w:rsidRPr="00F44567">
        <w:t xml:space="preserve"> </w:t>
      </w:r>
      <w:r w:rsidR="00CE1D21" w:rsidRPr="00F44567">
        <w:t>Night</w:t>
      </w:r>
      <w:r w:rsidR="00D46BC1">
        <w:t>-</w:t>
      </w:r>
      <w:r w:rsidR="00CE1D21" w:rsidRPr="00F44567">
        <w:t xml:space="preserve">time Lights </w:t>
      </w:r>
      <w:r w:rsidR="00D46BC1">
        <w:t>and</w:t>
      </w:r>
      <w:r w:rsidR="00CE1D21" w:rsidRPr="00F44567">
        <w:t xml:space="preserve"> </w:t>
      </w:r>
      <w:r w:rsidR="005C4EAC" w:rsidRPr="00F44567">
        <w:t>Urban Development in Indonesia</w:t>
      </w:r>
    </w:p>
    <w:p w14:paraId="6DE8A6E1" w14:textId="7F846DD8" w:rsidR="005C4EAC" w:rsidRPr="006D105B" w:rsidRDefault="005C4EAC" w:rsidP="00444420">
      <w:pPr>
        <w:pStyle w:val="Heading3"/>
        <w:spacing w:after="240" w:line="288" w:lineRule="auto"/>
      </w:pPr>
      <w:r w:rsidRPr="006D105B">
        <w:t>2.1</w:t>
      </w:r>
      <w:r w:rsidR="006D105B">
        <w:t xml:space="preserve"> </w:t>
      </w:r>
      <w:r w:rsidRPr="006D105B">
        <w:t xml:space="preserve">Poverty </w:t>
      </w:r>
    </w:p>
    <w:p w14:paraId="513D8ED3" w14:textId="77777777" w:rsidR="006870A3" w:rsidRDefault="005C4EAC" w:rsidP="00444420">
      <w:pPr>
        <w:keepNext/>
        <w:widowControl w:val="0"/>
        <w:tabs>
          <w:tab w:val="left" w:pos="-720"/>
        </w:tabs>
        <w:suppressAutoHyphens/>
        <w:spacing w:after="240" w:line="288" w:lineRule="auto"/>
        <w:jc w:val="both"/>
        <w:rPr>
          <w:rFonts w:asciiTheme="majorBidi" w:hAnsiTheme="majorBidi" w:cstheme="majorBidi"/>
          <w:sz w:val="24"/>
          <w:szCs w:val="24"/>
        </w:rPr>
      </w:pPr>
      <w:r>
        <w:rPr>
          <w:rFonts w:ascii="Times New Roman" w:hAnsi="Times New Roman" w:cs="Times New Roman"/>
          <w:bCs/>
          <w:sz w:val="24"/>
          <w:szCs w:val="24"/>
        </w:rPr>
        <w:t xml:space="preserve">The poverty estimates at district level, where we use that term generically to denote the second sub-national level (so specifically for Indonesia the units are </w:t>
      </w:r>
      <w:proofErr w:type="spellStart"/>
      <w:r>
        <w:rPr>
          <w:rFonts w:ascii="Times New Roman" w:hAnsi="Times New Roman" w:cs="Times New Roman"/>
          <w:bCs/>
          <w:i/>
          <w:iCs/>
          <w:sz w:val="24"/>
          <w:szCs w:val="24"/>
        </w:rPr>
        <w:t>Kabupaten</w:t>
      </w:r>
      <w:proofErr w:type="spellEnd"/>
      <w:r>
        <w:rPr>
          <w:rFonts w:ascii="Times New Roman" w:hAnsi="Times New Roman" w:cs="Times New Roman"/>
          <w:bCs/>
          <w:sz w:val="24"/>
          <w:szCs w:val="24"/>
        </w:rPr>
        <w:t xml:space="preserve"> and </w:t>
      </w:r>
      <w:r>
        <w:rPr>
          <w:rFonts w:ascii="Times New Roman" w:hAnsi="Times New Roman" w:cs="Times New Roman"/>
          <w:bCs/>
          <w:i/>
          <w:iCs/>
          <w:sz w:val="24"/>
          <w:szCs w:val="24"/>
        </w:rPr>
        <w:t>Kota</w:t>
      </w:r>
      <w:r>
        <w:rPr>
          <w:rFonts w:ascii="Times New Roman" w:hAnsi="Times New Roman" w:cs="Times New Roman"/>
          <w:bCs/>
          <w:sz w:val="24"/>
          <w:szCs w:val="24"/>
        </w:rPr>
        <w:t xml:space="preserve">), are annual from 2011 to 2019. These are based on household consumption data collected in the </w:t>
      </w:r>
      <w:r>
        <w:rPr>
          <w:rFonts w:ascii="Times New Roman" w:hAnsi="Times New Roman" w:cs="Times New Roman"/>
          <w:bCs/>
          <w:i/>
          <w:iCs/>
          <w:sz w:val="24"/>
          <w:szCs w:val="24"/>
        </w:rPr>
        <w:t>SUSENAS</w:t>
      </w:r>
      <w:r>
        <w:rPr>
          <w:rFonts w:ascii="Times New Roman" w:hAnsi="Times New Roman" w:cs="Times New Roman"/>
          <w:bCs/>
          <w:sz w:val="24"/>
          <w:szCs w:val="24"/>
        </w:rPr>
        <w:t xml:space="preserve"> survey. </w:t>
      </w:r>
      <w:r>
        <w:rPr>
          <w:rFonts w:asciiTheme="majorBidi" w:hAnsiTheme="majorBidi" w:cstheme="majorBidi"/>
          <w:sz w:val="24"/>
          <w:szCs w:val="24"/>
        </w:rPr>
        <w:t xml:space="preserve">There may be a slight discontinuity in poverty estimates between 2014 and 2015, as data collection from 2011-14 used four sub-sample rounds that were pooled at the end of the year. In contrast, from 2015 onwards the March </w:t>
      </w:r>
      <w:r w:rsidRPr="00190610">
        <w:rPr>
          <w:rFonts w:asciiTheme="majorBidi" w:hAnsiTheme="majorBidi" w:cstheme="majorBidi"/>
          <w:i/>
          <w:iCs/>
          <w:sz w:val="24"/>
          <w:szCs w:val="24"/>
        </w:rPr>
        <w:t>SUSENAS</w:t>
      </w:r>
      <w:r>
        <w:rPr>
          <w:rFonts w:asciiTheme="majorBidi" w:hAnsiTheme="majorBidi" w:cstheme="majorBidi"/>
          <w:sz w:val="24"/>
          <w:szCs w:val="24"/>
        </w:rPr>
        <w:t xml:space="preserve"> has a sample of about 300,000 households, and is representative at </w:t>
      </w:r>
      <w:proofErr w:type="spellStart"/>
      <w:r w:rsidRPr="00190610">
        <w:rPr>
          <w:rFonts w:asciiTheme="majorBidi" w:hAnsiTheme="majorBidi" w:cstheme="majorBidi"/>
          <w:i/>
          <w:iCs/>
          <w:sz w:val="24"/>
          <w:szCs w:val="24"/>
        </w:rPr>
        <w:t>Kabupaten</w:t>
      </w:r>
      <w:proofErr w:type="spellEnd"/>
      <w:r>
        <w:rPr>
          <w:rFonts w:asciiTheme="majorBidi" w:hAnsiTheme="majorBidi" w:cstheme="majorBidi"/>
          <w:sz w:val="24"/>
          <w:szCs w:val="24"/>
        </w:rPr>
        <w:t xml:space="preserve"> and </w:t>
      </w:r>
      <w:r w:rsidRPr="00190610">
        <w:rPr>
          <w:rFonts w:asciiTheme="majorBidi" w:hAnsiTheme="majorBidi" w:cstheme="majorBidi"/>
          <w:i/>
          <w:iCs/>
          <w:sz w:val="24"/>
          <w:szCs w:val="24"/>
        </w:rPr>
        <w:t>Kota</w:t>
      </w:r>
      <w:r>
        <w:rPr>
          <w:rFonts w:asciiTheme="majorBidi" w:hAnsiTheme="majorBidi" w:cstheme="majorBidi"/>
          <w:sz w:val="24"/>
          <w:szCs w:val="24"/>
        </w:rPr>
        <w:t xml:space="preserve"> level but the second sub-round of the survey that is fielded in September has a much smaller sub-sample that is not representative at the second sub-national level. The econometric modelling discussed below uses year fixed </w:t>
      </w:r>
      <w:r>
        <w:rPr>
          <w:rFonts w:asciiTheme="majorBidi" w:hAnsiTheme="majorBidi" w:cstheme="majorBidi"/>
          <w:sz w:val="24"/>
          <w:szCs w:val="24"/>
        </w:rPr>
        <w:lastRenderedPageBreak/>
        <w:t>effects which should soak up any variation due to these survey changes.</w:t>
      </w:r>
    </w:p>
    <w:p w14:paraId="400D2BE3" w14:textId="259601BC" w:rsidR="00D1018D" w:rsidRPr="001F2006" w:rsidRDefault="006870A3" w:rsidP="006B09C9">
      <w:pPr>
        <w:keepNext/>
        <w:widowControl w:val="0"/>
        <w:tabs>
          <w:tab w:val="left" w:pos="-720"/>
        </w:tabs>
        <w:suppressAutoHyphens/>
        <w:spacing w:after="240" w:line="288" w:lineRule="auto"/>
        <w:ind w:firstLine="680"/>
        <w:jc w:val="both"/>
        <w:rPr>
          <w:rFonts w:ascii="Times New Roman" w:hAnsi="Times New Roman" w:cs="Times New Roman"/>
          <w:sz w:val="24"/>
          <w:szCs w:val="24"/>
        </w:rPr>
      </w:pPr>
      <w:r>
        <w:rPr>
          <w:rFonts w:asciiTheme="majorBidi" w:hAnsiTheme="majorBidi" w:cstheme="majorBidi"/>
          <w:sz w:val="24"/>
          <w:szCs w:val="24"/>
        </w:rPr>
        <w:t xml:space="preserve">These data are used in Figure 1 to show Indonesia’s record of poverty reduction over the last decade. The figure shows two indicators. The first is </w:t>
      </w:r>
      <w:r>
        <w:rPr>
          <w:rFonts w:ascii="Times New Roman" w:hAnsi="Times New Roman" w:cs="Times New Roman"/>
          <w:sz w:val="24"/>
          <w:szCs w:val="24"/>
        </w:rPr>
        <w:t>the headcount poverty rate—the percentage of the population who live in a household where the value of per capita consumption is below the poverty line. An issue with the headcount poverty rate is that the depth of poverty is obscured; the headcount rate is the same if, say, ten people out of a hundred live below the poverty line and in one case their consumption level is at $1.90 per person, for a $2 per person poverty line, and in the other case they are consuming just $1 per person. The headcount rate is the same even though the average consumption level of the poor is just one half of the poverty line in the second case but is 95% of the poverty line in the first case. So as a supplement we also show the trend in the poverty gap index, where this index is the ratio of the sum of poverty gaps (that is, the sum of all shortfalls from the poverty line) to the product of the poverty line times the total population.</w:t>
      </w:r>
    </w:p>
    <w:p w14:paraId="3B8D99DF" w14:textId="77777777" w:rsidR="00D93D54" w:rsidRDefault="00B92C68" w:rsidP="00444420">
      <w:pPr>
        <w:spacing w:after="240" w:line="288" w:lineRule="auto"/>
        <w:jc w:val="center"/>
        <w:outlineLvl w:val="0"/>
        <w:rPr>
          <w:rFonts w:ascii="Times New Roman" w:eastAsia="Times New Roman" w:hAnsi="Times New Roman" w:cs="Times New Roman"/>
          <w:b/>
          <w:iCs/>
          <w:kern w:val="36"/>
          <w:sz w:val="24"/>
          <w:szCs w:val="24"/>
          <w:lang w:val="en-AU" w:eastAsia="en-NZ"/>
        </w:rPr>
      </w:pPr>
      <w:r w:rsidRPr="00E93355">
        <w:rPr>
          <w:rFonts w:ascii="Times New Roman" w:eastAsia="Times New Roman" w:hAnsi="Times New Roman" w:cs="Times New Roman"/>
          <w:b/>
          <w:iCs/>
          <w:kern w:val="36"/>
          <w:sz w:val="24"/>
          <w:szCs w:val="24"/>
          <w:lang w:val="en-AU" w:eastAsia="en-NZ"/>
        </w:rPr>
        <w:t>Figure 1: Trends in Average Poverty Rates for Indonesia, 2011-19</w:t>
      </w:r>
      <w:r w:rsidR="007821E1">
        <w:rPr>
          <w:rFonts w:ascii="Times New Roman" w:eastAsia="Times New Roman" w:hAnsi="Times New Roman" w:cs="Times New Roman"/>
          <w:b/>
          <w:iCs/>
          <w:kern w:val="36"/>
          <w:sz w:val="24"/>
          <w:szCs w:val="24"/>
          <w:lang w:val="en-AU" w:eastAsia="en-NZ"/>
        </w:rPr>
        <w:br/>
      </w:r>
      <w:r w:rsidR="00896308">
        <w:rPr>
          <w:rFonts w:ascii="Times New Roman" w:eastAsia="Times New Roman" w:hAnsi="Times New Roman" w:cs="Times New Roman"/>
          <w:b/>
          <w:iCs/>
          <w:kern w:val="36"/>
          <w:sz w:val="24"/>
          <w:szCs w:val="24"/>
          <w:lang w:val="en-AU" w:eastAsia="en-NZ"/>
        </w:rPr>
        <w:br/>
      </w:r>
      <w:r w:rsidR="00D473EB">
        <w:rPr>
          <w:noProof/>
        </w:rPr>
        <w:drawing>
          <wp:inline distT="0" distB="0" distL="0" distR="0" wp14:anchorId="6A7CCFA5" wp14:editId="6D09BA70">
            <wp:extent cx="5731510" cy="3100070"/>
            <wp:effectExtent l="0" t="0" r="2540" b="5080"/>
            <wp:docPr id="7" name="Chart 7">
              <a:extLst xmlns:a="http://schemas.openxmlformats.org/drawingml/2006/main">
                <a:ext uri="{FF2B5EF4-FFF2-40B4-BE49-F238E27FC236}">
                  <a16:creationId xmlns:a16="http://schemas.microsoft.com/office/drawing/2014/main" id="{98CACD51-DE2E-43C9-B1CB-450F6D052F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8DDD51" w14:textId="42A64B21" w:rsidR="00D46BC1" w:rsidRDefault="007821E1" w:rsidP="00444420">
      <w:pPr>
        <w:spacing w:after="240" w:line="288" w:lineRule="auto"/>
        <w:jc w:val="both"/>
        <w:outlineLvl w:val="0"/>
        <w:rPr>
          <w:rFonts w:asciiTheme="majorBidi" w:hAnsiTheme="majorBidi" w:cstheme="majorBidi"/>
          <w:sz w:val="24"/>
          <w:szCs w:val="24"/>
        </w:rPr>
      </w:pPr>
      <w:r>
        <w:rPr>
          <w:rFonts w:ascii="Times New Roman" w:eastAsia="Times New Roman" w:hAnsi="Times New Roman" w:cs="Times New Roman"/>
          <w:b/>
          <w:iCs/>
          <w:kern w:val="36"/>
          <w:sz w:val="24"/>
          <w:szCs w:val="24"/>
          <w:lang w:val="en-AU" w:eastAsia="en-NZ"/>
        </w:rPr>
        <w:br/>
      </w:r>
      <w:r w:rsidR="00896308">
        <w:rPr>
          <w:rFonts w:asciiTheme="majorBidi" w:hAnsiTheme="majorBidi" w:cstheme="majorBidi"/>
          <w:sz w:val="24"/>
          <w:szCs w:val="24"/>
        </w:rPr>
        <w:tab/>
      </w:r>
      <w:r w:rsidR="00D46BC1">
        <w:rPr>
          <w:rFonts w:asciiTheme="majorBidi" w:hAnsiTheme="majorBidi" w:cstheme="majorBidi"/>
          <w:sz w:val="24"/>
          <w:szCs w:val="24"/>
        </w:rPr>
        <w:t>The average headcount poverty rate in Indonesia was just under 15% in 2011 and it had fallen to just under 12% by 2019 (Figure 1).</w:t>
      </w:r>
      <w:r w:rsidR="00D46BC1">
        <w:rPr>
          <w:rStyle w:val="FootnoteReference"/>
          <w:rFonts w:asciiTheme="majorBidi" w:hAnsiTheme="majorBidi" w:cstheme="majorBidi"/>
          <w:sz w:val="24"/>
          <w:szCs w:val="24"/>
        </w:rPr>
        <w:footnoteReference w:id="1"/>
      </w:r>
      <w:r w:rsidR="00D46BC1">
        <w:rPr>
          <w:rFonts w:asciiTheme="majorBidi" w:hAnsiTheme="majorBidi" w:cstheme="majorBidi"/>
          <w:sz w:val="24"/>
          <w:szCs w:val="24"/>
        </w:rPr>
        <w:t xml:space="preserve"> This </w:t>
      </w:r>
      <w:proofErr w:type="gramStart"/>
      <w:r w:rsidR="00D46BC1">
        <w:rPr>
          <w:rFonts w:asciiTheme="majorBidi" w:hAnsiTheme="majorBidi" w:cstheme="majorBidi"/>
          <w:sz w:val="24"/>
          <w:szCs w:val="24"/>
        </w:rPr>
        <w:t>three</w:t>
      </w:r>
      <w:r w:rsidR="00851883">
        <w:rPr>
          <w:rFonts w:asciiTheme="majorBidi" w:hAnsiTheme="majorBidi" w:cstheme="majorBidi"/>
          <w:sz w:val="24"/>
          <w:szCs w:val="24"/>
        </w:rPr>
        <w:t xml:space="preserve"> </w:t>
      </w:r>
      <w:r w:rsidR="00D46BC1">
        <w:rPr>
          <w:rFonts w:asciiTheme="majorBidi" w:hAnsiTheme="majorBidi" w:cstheme="majorBidi"/>
          <w:sz w:val="24"/>
          <w:szCs w:val="24"/>
        </w:rPr>
        <w:t>percentage</w:t>
      </w:r>
      <w:proofErr w:type="gramEnd"/>
      <w:r w:rsidR="00D46BC1">
        <w:rPr>
          <w:rFonts w:asciiTheme="majorBidi" w:hAnsiTheme="majorBidi" w:cstheme="majorBidi"/>
          <w:sz w:val="24"/>
          <w:szCs w:val="24"/>
        </w:rPr>
        <w:t xml:space="preserve"> point reduction is due to falls in the poverty rate in most years; in six of the years shown there was a lower poverty rate than the year before. The only occurrence of the annual average headcount poverty rate rising was in 2015, when the rate was 13.3% compared to 13.0% in 2014. However, as noted </w:t>
      </w:r>
      <w:r w:rsidR="00D46BC1">
        <w:rPr>
          <w:rFonts w:asciiTheme="majorBidi" w:hAnsiTheme="majorBidi" w:cstheme="majorBidi"/>
          <w:sz w:val="24"/>
          <w:szCs w:val="24"/>
        </w:rPr>
        <w:lastRenderedPageBreak/>
        <w:t xml:space="preserve">above, 2015 is also a year when changes to the </w:t>
      </w:r>
      <w:r w:rsidR="00D46BC1" w:rsidRPr="0042139A">
        <w:rPr>
          <w:rFonts w:asciiTheme="majorBidi" w:hAnsiTheme="majorBidi" w:cstheme="majorBidi"/>
          <w:i/>
          <w:iCs/>
          <w:sz w:val="24"/>
          <w:szCs w:val="24"/>
        </w:rPr>
        <w:t>SUSENAS</w:t>
      </w:r>
      <w:r w:rsidR="00D46BC1">
        <w:rPr>
          <w:rFonts w:asciiTheme="majorBidi" w:hAnsiTheme="majorBidi" w:cstheme="majorBidi"/>
          <w:sz w:val="24"/>
          <w:szCs w:val="24"/>
        </w:rPr>
        <w:t xml:space="preserve"> survey were implemented and these might contribute to the change in the poverty trend that year. The average poverty gap index also showed a rise in 2015, returning it to the values seen in 2012 and 2013</w:t>
      </w:r>
      <w:r w:rsidR="003941AD">
        <w:rPr>
          <w:rFonts w:asciiTheme="majorBidi" w:hAnsiTheme="majorBidi" w:cstheme="majorBidi"/>
          <w:sz w:val="24"/>
          <w:szCs w:val="24"/>
        </w:rPr>
        <w:t>. T</w:t>
      </w:r>
      <w:r w:rsidR="00D46BC1">
        <w:rPr>
          <w:rFonts w:asciiTheme="majorBidi" w:hAnsiTheme="majorBidi" w:cstheme="majorBidi"/>
          <w:sz w:val="24"/>
          <w:szCs w:val="24"/>
        </w:rPr>
        <w:t>hat rise was more persistent than the rise in the headcount index with the poverty gap index not returning to its 2014 value until 2018. However, the main pattern apparent in Figure 1 is that the period we study has been marked by a steady decline in average poverty rates in Indonesia, which fell by about one-fifth of their initial value for the headcount index and by a smaller proportionate amount (and with more deviation from trend) for the poverty gap index.</w:t>
      </w:r>
    </w:p>
    <w:p w14:paraId="330FBC0E" w14:textId="396E7E7A" w:rsidR="006D7BC5" w:rsidRDefault="00D46BC1" w:rsidP="00444420">
      <w:pPr>
        <w:keepNext/>
        <w:widowControl w:val="0"/>
        <w:tabs>
          <w:tab w:val="left" w:pos="-720"/>
        </w:tabs>
        <w:suppressAutoHyphens/>
        <w:spacing w:after="240" w:line="288" w:lineRule="auto"/>
        <w:jc w:val="both"/>
        <w:rPr>
          <w:rFonts w:ascii="Times New Roman" w:hAnsi="Times New Roman" w:cs="Times New Roman"/>
          <w:sz w:val="24"/>
          <w:szCs w:val="24"/>
        </w:rPr>
      </w:pPr>
      <w:r>
        <w:rPr>
          <w:rFonts w:asciiTheme="majorBidi" w:hAnsiTheme="majorBidi" w:cstheme="majorBidi"/>
          <w:sz w:val="24"/>
          <w:szCs w:val="24"/>
        </w:rPr>
        <w:tab/>
      </w:r>
      <w:r w:rsidR="00911975">
        <w:rPr>
          <w:rFonts w:asciiTheme="majorBidi" w:hAnsiTheme="majorBidi" w:cstheme="majorBidi"/>
          <w:sz w:val="24"/>
          <w:szCs w:val="24"/>
        </w:rPr>
        <w:t xml:space="preserve">The main variation in poverty in Indonesia is spatial rather than temporal. </w:t>
      </w:r>
      <w:r w:rsidR="00443569">
        <w:rPr>
          <w:rFonts w:ascii="Times New Roman" w:hAnsi="Times New Roman" w:cs="Times New Roman"/>
          <w:sz w:val="24"/>
          <w:szCs w:val="24"/>
        </w:rPr>
        <w:t xml:space="preserve">The </w:t>
      </w:r>
      <w:r w:rsidR="00911975">
        <w:rPr>
          <w:rFonts w:ascii="Times New Roman" w:hAnsi="Times New Roman" w:cs="Times New Roman"/>
          <w:sz w:val="24"/>
          <w:szCs w:val="24"/>
        </w:rPr>
        <w:t xml:space="preserve">spatial </w:t>
      </w:r>
      <w:r w:rsidR="00443569">
        <w:rPr>
          <w:rFonts w:ascii="Times New Roman" w:hAnsi="Times New Roman" w:cs="Times New Roman"/>
          <w:sz w:val="24"/>
          <w:szCs w:val="24"/>
        </w:rPr>
        <w:t xml:space="preserve">patterns are clearly seen </w:t>
      </w:r>
      <w:r w:rsidR="00A21911">
        <w:rPr>
          <w:rFonts w:ascii="Times New Roman" w:hAnsi="Times New Roman" w:cs="Times New Roman"/>
          <w:sz w:val="24"/>
          <w:szCs w:val="24"/>
        </w:rPr>
        <w:t xml:space="preserve">in Figure 2a which maps the headcount poverty rate in each district (either </w:t>
      </w:r>
      <w:proofErr w:type="spellStart"/>
      <w:r w:rsidR="00A21911">
        <w:rPr>
          <w:rFonts w:ascii="Times New Roman" w:hAnsi="Times New Roman" w:cs="Times New Roman"/>
          <w:i/>
          <w:iCs/>
          <w:sz w:val="24"/>
          <w:szCs w:val="24"/>
        </w:rPr>
        <w:t>Kabupaten</w:t>
      </w:r>
      <w:proofErr w:type="spellEnd"/>
      <w:r w:rsidR="00A21911">
        <w:rPr>
          <w:rFonts w:ascii="Times New Roman" w:hAnsi="Times New Roman" w:cs="Times New Roman"/>
          <w:sz w:val="24"/>
          <w:szCs w:val="24"/>
        </w:rPr>
        <w:t xml:space="preserve"> or </w:t>
      </w:r>
      <w:r w:rsidR="00A21911">
        <w:rPr>
          <w:rFonts w:ascii="Times New Roman" w:hAnsi="Times New Roman" w:cs="Times New Roman"/>
          <w:i/>
          <w:iCs/>
          <w:sz w:val="24"/>
          <w:szCs w:val="24"/>
        </w:rPr>
        <w:t>Kota</w:t>
      </w:r>
      <w:r w:rsidR="00A21911">
        <w:rPr>
          <w:rFonts w:ascii="Times New Roman" w:hAnsi="Times New Roman" w:cs="Times New Roman"/>
          <w:sz w:val="24"/>
          <w:szCs w:val="24"/>
        </w:rPr>
        <w:t xml:space="preserve">) </w:t>
      </w:r>
      <w:r w:rsidR="00443569">
        <w:rPr>
          <w:rFonts w:ascii="Times New Roman" w:hAnsi="Times New Roman" w:cs="Times New Roman"/>
          <w:sz w:val="24"/>
          <w:szCs w:val="24"/>
        </w:rPr>
        <w:t>at the start of the</w:t>
      </w:r>
      <w:r w:rsidR="00445245">
        <w:rPr>
          <w:rFonts w:ascii="Times New Roman" w:hAnsi="Times New Roman" w:cs="Times New Roman"/>
          <w:sz w:val="24"/>
          <w:szCs w:val="24"/>
        </w:rPr>
        <w:t xml:space="preserve"> study period, in 2011. </w:t>
      </w:r>
      <w:r w:rsidR="00A21911">
        <w:rPr>
          <w:rFonts w:ascii="Times New Roman" w:hAnsi="Times New Roman" w:cs="Times New Roman"/>
          <w:sz w:val="24"/>
          <w:szCs w:val="24"/>
        </w:rPr>
        <w:t xml:space="preserve">A similar map for the </w:t>
      </w:r>
      <w:r w:rsidR="00911975">
        <w:rPr>
          <w:rFonts w:ascii="Times New Roman" w:hAnsi="Times New Roman" w:cs="Times New Roman"/>
          <w:sz w:val="24"/>
          <w:szCs w:val="24"/>
        </w:rPr>
        <w:t xml:space="preserve">poverty gap index </w:t>
      </w:r>
      <w:r w:rsidR="00A21911">
        <w:rPr>
          <w:rFonts w:ascii="Times New Roman" w:hAnsi="Times New Roman" w:cs="Times New Roman"/>
          <w:sz w:val="24"/>
          <w:szCs w:val="24"/>
        </w:rPr>
        <w:t xml:space="preserve">is </w:t>
      </w:r>
      <w:r w:rsidR="00911975">
        <w:rPr>
          <w:rFonts w:ascii="Times New Roman" w:hAnsi="Times New Roman" w:cs="Times New Roman"/>
          <w:sz w:val="24"/>
          <w:szCs w:val="24"/>
        </w:rPr>
        <w:t>in Figure 2b</w:t>
      </w:r>
      <w:r w:rsidR="00443569">
        <w:rPr>
          <w:rFonts w:ascii="Times New Roman" w:hAnsi="Times New Roman" w:cs="Times New Roman"/>
          <w:sz w:val="24"/>
          <w:szCs w:val="24"/>
        </w:rPr>
        <w:t xml:space="preserve">. </w:t>
      </w:r>
      <w:r w:rsidR="00297331">
        <w:rPr>
          <w:rFonts w:ascii="Times New Roman" w:hAnsi="Times New Roman" w:cs="Times New Roman"/>
          <w:sz w:val="24"/>
          <w:szCs w:val="24"/>
        </w:rPr>
        <w:t>The much higher poverty rates in eastern areas are apparent, as are the low poverty rates in western regions such as Kalimantan, and much of Sumatra, except for the periphery such as Aceh or off-shore islands such as the Meranti Islands regency. For most areas, their poverty rates are similar to their neighbors, and so the spatial econometric methods that can recognize this non-randomness are likely to be important here.</w:t>
      </w:r>
      <w:r w:rsidR="006A1489">
        <w:rPr>
          <w:rStyle w:val="FootnoteReference"/>
          <w:rFonts w:ascii="Times New Roman" w:hAnsi="Times New Roman" w:cs="Times New Roman"/>
          <w:sz w:val="24"/>
          <w:szCs w:val="24"/>
        </w:rPr>
        <w:footnoteReference w:id="2"/>
      </w:r>
      <w:r w:rsidR="00A21911">
        <w:rPr>
          <w:rFonts w:ascii="Times New Roman" w:hAnsi="Times New Roman" w:cs="Times New Roman"/>
          <w:sz w:val="24"/>
          <w:szCs w:val="24"/>
        </w:rPr>
        <w:t xml:space="preserve"> The poverty gap index shows similar broad patterns, although with a little less local variation, as can be seen, for example, by comparing the districts on Java in the two maps.</w:t>
      </w:r>
    </w:p>
    <w:p w14:paraId="41ED8287" w14:textId="77777777" w:rsidR="00D1018D" w:rsidRDefault="006870A3" w:rsidP="00444420">
      <w:pPr>
        <w:keepNext/>
        <w:widowControl w:val="0"/>
        <w:tabs>
          <w:tab w:val="left" w:pos="-720"/>
        </w:tabs>
        <w:suppressAutoHyphens/>
        <w:spacing w:after="240" w:line="288" w:lineRule="auto"/>
        <w:ind w:firstLine="799"/>
        <w:jc w:val="both"/>
        <w:rPr>
          <w:rFonts w:ascii="Times New Roman" w:hAnsi="Times New Roman" w:cs="Times New Roman"/>
          <w:sz w:val="24"/>
          <w:szCs w:val="24"/>
        </w:rPr>
      </w:pPr>
      <w:r>
        <w:rPr>
          <w:rFonts w:ascii="Times New Roman" w:hAnsi="Times New Roman" w:cs="Times New Roman"/>
          <w:sz w:val="24"/>
          <w:szCs w:val="24"/>
        </w:rPr>
        <w:t>Interestingly, the poverty gap index can reveal a payoff for policymakers in learning about the characteristics of the poor, such as where they are located. This interpretation occurs because the numerator is the bare minimum cost to eliminate poverty through targeted transfers (paying each person just enough to close their poverty gap), that are administratively costless and have no disincentive effects. In contrast, the denominator is the cost if everyone (poor or not) got a transfer whose value was equivalent to the poverty line, which might be an approach used by a policy maker who was entirely ignorant about the characteristics of the poor, but who knew the value of the poverty line so they wrote a cheque to everyone for that amount. Thus, finding isolated pockets of poverty in western Indonesia and targeting just those parts of that region would be cost-saving targeting, but in eastern Indonesia and particularly Papua, where there is widespread high rates of poverty and the poverty gap index is much higher, there is less saving from finely targeting and more generalized interventions might be warranted.</w:t>
      </w:r>
    </w:p>
    <w:p w14:paraId="7950F94A" w14:textId="77777777" w:rsidR="00D1018D" w:rsidRDefault="00D1018D">
      <w:pPr>
        <w:rPr>
          <w:rFonts w:ascii="Times New Roman" w:hAnsi="Times New Roman" w:cs="Times New Roman"/>
          <w:sz w:val="24"/>
          <w:szCs w:val="24"/>
        </w:rPr>
      </w:pPr>
      <w:r>
        <w:rPr>
          <w:rFonts w:ascii="Times New Roman" w:hAnsi="Times New Roman" w:cs="Times New Roman"/>
          <w:sz w:val="24"/>
          <w:szCs w:val="24"/>
        </w:rPr>
        <w:br w:type="page"/>
      </w:r>
    </w:p>
    <w:p w14:paraId="33E05632" w14:textId="32788664" w:rsidR="006D7BC5" w:rsidRPr="00D1018D" w:rsidRDefault="006D7BC5" w:rsidP="00D1018D">
      <w:pPr>
        <w:keepNext/>
        <w:widowControl w:val="0"/>
        <w:tabs>
          <w:tab w:val="left" w:pos="-720"/>
        </w:tabs>
        <w:suppressAutoHyphens/>
        <w:jc w:val="center"/>
        <w:rPr>
          <w:rFonts w:ascii="Times New Roman" w:hAnsi="Times New Roman" w:cs="Times New Roman"/>
          <w:sz w:val="24"/>
          <w:szCs w:val="24"/>
        </w:rPr>
      </w:pPr>
      <w:r>
        <w:rPr>
          <w:rFonts w:ascii="Times New Roman" w:hAnsi="Times New Roman" w:cs="Times New Roman"/>
          <w:b/>
          <w:bCs/>
          <w:sz w:val="24"/>
          <w:szCs w:val="24"/>
        </w:rPr>
        <w:lastRenderedPageBreak/>
        <w:t>Figure 2a: Headcount Poverty Rate, 2011</w:t>
      </w:r>
    </w:p>
    <w:p w14:paraId="405780B9" w14:textId="71B9C282" w:rsidR="006D7BC5" w:rsidRDefault="006D7BC5" w:rsidP="00D1018D">
      <w:pPr>
        <w:spacing w:after="240"/>
        <w:jc w:val="center"/>
        <w:rPr>
          <w:rFonts w:ascii="Times New Roman" w:hAnsi="Times New Roman" w:cs="Times New Roman"/>
          <w:b/>
          <w:bCs/>
          <w:sz w:val="24"/>
          <w:szCs w:val="24"/>
        </w:rPr>
      </w:pPr>
      <w:r>
        <w:rPr>
          <w:rFonts w:ascii="Times New Roman" w:hAnsi="Times New Roman" w:cs="Times New Roman"/>
          <w:b/>
          <w:bCs/>
          <w:noProof/>
          <w:sz w:val="24"/>
          <w:szCs w:val="24"/>
          <w:lang w:val="en-NZ" w:eastAsia="zh-CN"/>
        </w:rPr>
        <w:drawing>
          <wp:inline distT="0" distB="0" distL="0" distR="0" wp14:anchorId="0B3DF81D" wp14:editId="63641F97">
            <wp:extent cx="5731510" cy="4055745"/>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orpopshare201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55745"/>
                    </a:xfrm>
                    <a:prstGeom prst="rect">
                      <a:avLst/>
                    </a:prstGeom>
                  </pic:spPr>
                </pic:pic>
              </a:graphicData>
            </a:graphic>
          </wp:inline>
        </w:drawing>
      </w:r>
    </w:p>
    <w:p w14:paraId="67059EFC" w14:textId="54C88391" w:rsidR="00C0304F" w:rsidRDefault="006D7BC5" w:rsidP="00C0304F">
      <w:pPr>
        <w:spacing w:after="240"/>
        <w:jc w:val="center"/>
        <w:rPr>
          <w:rFonts w:ascii="Times New Roman" w:hAnsi="Times New Roman" w:cs="Times New Roman"/>
          <w:b/>
          <w:bCs/>
          <w:sz w:val="24"/>
          <w:szCs w:val="24"/>
        </w:rPr>
      </w:pPr>
      <w:r>
        <w:rPr>
          <w:rFonts w:ascii="Times New Roman" w:hAnsi="Times New Roman" w:cs="Times New Roman"/>
          <w:b/>
          <w:bCs/>
          <w:sz w:val="24"/>
          <w:szCs w:val="24"/>
        </w:rPr>
        <w:t>Figure 2b: Poverty Gap Index, 2011</w:t>
      </w:r>
      <w:r>
        <w:rPr>
          <w:rFonts w:ascii="Times New Roman" w:hAnsi="Times New Roman" w:cs="Times New Roman"/>
          <w:b/>
          <w:bCs/>
          <w:noProof/>
          <w:sz w:val="24"/>
          <w:szCs w:val="24"/>
          <w:lang w:val="en-NZ" w:eastAsia="zh-CN"/>
        </w:rPr>
        <w:drawing>
          <wp:inline distT="0" distB="0" distL="0" distR="0" wp14:anchorId="131CC065" wp14:editId="510DA2AE">
            <wp:extent cx="5731510" cy="405574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vgap201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055745"/>
                    </a:xfrm>
                    <a:prstGeom prst="rect">
                      <a:avLst/>
                    </a:prstGeom>
                  </pic:spPr>
                </pic:pic>
              </a:graphicData>
            </a:graphic>
          </wp:inline>
        </w:drawing>
      </w:r>
    </w:p>
    <w:p w14:paraId="7FBB73BE" w14:textId="1676E9AA" w:rsidR="00DA4100" w:rsidRPr="006D105B" w:rsidRDefault="00445245" w:rsidP="002C6517">
      <w:pPr>
        <w:pStyle w:val="Heading3"/>
        <w:spacing w:after="240" w:line="288" w:lineRule="auto"/>
      </w:pPr>
      <w:r w:rsidRPr="006D105B">
        <w:lastRenderedPageBreak/>
        <w:t>2</w:t>
      </w:r>
      <w:r w:rsidR="00DA4100" w:rsidRPr="006D105B">
        <w:t>.2</w:t>
      </w:r>
      <w:r w:rsidR="006D105B">
        <w:t xml:space="preserve"> </w:t>
      </w:r>
      <w:r w:rsidR="00DA4100" w:rsidRPr="006D105B">
        <w:t>Night-time lights data</w:t>
      </w:r>
      <w:r w:rsidR="00A45BBA" w:rsidRPr="006D105B">
        <w:t xml:space="preserve"> and urban growth patterns</w:t>
      </w:r>
    </w:p>
    <w:p w14:paraId="4C50167D" w14:textId="38ABE058" w:rsidR="00E55BB9" w:rsidRDefault="00016256" w:rsidP="002C6517">
      <w:pPr>
        <w:widowControl w:val="0"/>
        <w:tabs>
          <w:tab w:val="left" w:pos="-720"/>
        </w:tabs>
        <w:suppressAutoHyphens/>
        <w:spacing w:after="240" w:line="288" w:lineRule="auto"/>
        <w:jc w:val="both"/>
        <w:rPr>
          <w:rFonts w:ascii="Times New Roman" w:hAnsi="Times New Roman" w:cs="Times New Roman"/>
          <w:bCs/>
          <w:sz w:val="24"/>
          <w:szCs w:val="24"/>
          <w:lang w:val="en-NZ"/>
        </w:rPr>
      </w:pPr>
      <w:r>
        <w:rPr>
          <w:rFonts w:ascii="Times New Roman" w:hAnsi="Times New Roman" w:cs="Times New Roman"/>
          <w:sz w:val="24"/>
          <w:szCs w:val="24"/>
        </w:rPr>
        <w:t>N</w:t>
      </w:r>
      <w:r w:rsidR="00DA4100">
        <w:rPr>
          <w:rFonts w:ascii="Times New Roman" w:hAnsi="Times New Roman" w:cs="Times New Roman"/>
          <w:sz w:val="24"/>
          <w:szCs w:val="24"/>
        </w:rPr>
        <w:t xml:space="preserve">ight-time lights data from the </w:t>
      </w:r>
      <w:r w:rsidR="00DA4100" w:rsidRPr="00217C63">
        <w:rPr>
          <w:rFonts w:ascii="Times New Roman" w:hAnsi="Times New Roman" w:cs="Times New Roman"/>
          <w:bCs/>
          <w:sz w:val="24"/>
          <w:szCs w:val="24"/>
          <w:lang w:val="en-NZ"/>
        </w:rPr>
        <w:t>Defence Meteorological Satellite Program (DMSP)</w:t>
      </w:r>
      <w:r w:rsidR="00DA4100">
        <w:rPr>
          <w:rFonts w:ascii="Times New Roman" w:hAnsi="Times New Roman" w:cs="Times New Roman"/>
          <w:bCs/>
          <w:sz w:val="24"/>
          <w:szCs w:val="24"/>
          <w:lang w:val="en-NZ"/>
        </w:rPr>
        <w:t xml:space="preserve"> are widely used to study economic growth, </w:t>
      </w:r>
      <w:r>
        <w:rPr>
          <w:rFonts w:ascii="Times New Roman" w:hAnsi="Times New Roman" w:cs="Times New Roman"/>
          <w:bCs/>
          <w:sz w:val="24"/>
          <w:szCs w:val="24"/>
          <w:lang w:val="en-NZ"/>
        </w:rPr>
        <w:t>especial</w:t>
      </w:r>
      <w:r w:rsidR="00DA4100">
        <w:rPr>
          <w:rFonts w:ascii="Times New Roman" w:hAnsi="Times New Roman" w:cs="Times New Roman"/>
          <w:bCs/>
          <w:sz w:val="24"/>
          <w:szCs w:val="24"/>
          <w:lang w:val="en-NZ"/>
        </w:rPr>
        <w:t xml:space="preserve">ly of urban areas (see Gibson et al (2020) for a review). These data were originally </w:t>
      </w:r>
      <w:r w:rsidR="00DA4100" w:rsidRPr="00217C63">
        <w:rPr>
          <w:rFonts w:ascii="Times New Roman" w:hAnsi="Times New Roman" w:cs="Times New Roman"/>
          <w:bCs/>
          <w:sz w:val="24"/>
          <w:szCs w:val="24"/>
          <w:lang w:val="en-NZ"/>
        </w:rPr>
        <w:t>processed by the N</w:t>
      </w:r>
      <w:r w:rsidR="00DA4100">
        <w:rPr>
          <w:rFonts w:ascii="Times New Roman" w:hAnsi="Times New Roman" w:cs="Times New Roman"/>
          <w:bCs/>
          <w:sz w:val="24"/>
          <w:szCs w:val="24"/>
          <w:lang w:val="en-NZ"/>
        </w:rPr>
        <w:t xml:space="preserve">ational Oceanic and Atmospheric </w:t>
      </w:r>
      <w:r w:rsidR="00DA4100" w:rsidRPr="00217C63">
        <w:rPr>
          <w:rFonts w:ascii="Times New Roman" w:hAnsi="Times New Roman" w:cs="Times New Roman"/>
          <w:bCs/>
          <w:sz w:val="24"/>
          <w:szCs w:val="24"/>
          <w:lang w:val="en-NZ"/>
        </w:rPr>
        <w:t>Administration</w:t>
      </w:r>
      <w:r w:rsidR="00DA4100">
        <w:rPr>
          <w:rFonts w:ascii="Times New Roman" w:hAnsi="Times New Roman" w:cs="Times New Roman"/>
          <w:bCs/>
          <w:sz w:val="24"/>
          <w:szCs w:val="24"/>
          <w:lang w:val="en-NZ"/>
        </w:rPr>
        <w:t xml:space="preserve"> (NOAA) and provide </w:t>
      </w:r>
      <w:r w:rsidR="00DA4100" w:rsidRPr="00217C63">
        <w:rPr>
          <w:rFonts w:ascii="Times New Roman" w:hAnsi="Times New Roman" w:cs="Times New Roman"/>
          <w:bCs/>
          <w:sz w:val="24"/>
          <w:szCs w:val="24"/>
          <w:lang w:val="en-NZ"/>
        </w:rPr>
        <w:t xml:space="preserve">annual </w:t>
      </w:r>
      <w:r w:rsidR="00DA4100">
        <w:rPr>
          <w:rFonts w:ascii="Times New Roman" w:hAnsi="Times New Roman" w:cs="Times New Roman"/>
          <w:bCs/>
          <w:sz w:val="24"/>
          <w:szCs w:val="24"/>
          <w:lang w:val="en-NZ"/>
        </w:rPr>
        <w:t xml:space="preserve">composites from 1992 onwards. The data provided are a </w:t>
      </w:r>
      <w:r w:rsidR="00A45BBA">
        <w:rPr>
          <w:rFonts w:ascii="Times New Roman" w:hAnsi="Times New Roman" w:cs="Times New Roman"/>
          <w:bCs/>
          <w:sz w:val="24"/>
          <w:szCs w:val="24"/>
          <w:lang w:val="en-NZ"/>
        </w:rPr>
        <w:t xml:space="preserve">6-bit </w:t>
      </w:r>
      <w:r w:rsidR="00DA4100">
        <w:rPr>
          <w:rFonts w:ascii="Times New Roman" w:hAnsi="Times New Roman" w:cs="Times New Roman"/>
          <w:bCs/>
          <w:sz w:val="24"/>
          <w:szCs w:val="24"/>
          <w:lang w:val="en-NZ"/>
        </w:rPr>
        <w:t xml:space="preserve">Digital Number (DN), </w:t>
      </w:r>
      <w:r w:rsidR="00A45BBA">
        <w:rPr>
          <w:rFonts w:ascii="Times New Roman" w:hAnsi="Times New Roman" w:cs="Times New Roman"/>
          <w:bCs/>
          <w:sz w:val="24"/>
          <w:szCs w:val="24"/>
          <w:lang w:val="en-NZ"/>
        </w:rPr>
        <w:t>ranging</w:t>
      </w:r>
      <w:r w:rsidR="00DA4100">
        <w:rPr>
          <w:rFonts w:ascii="Times New Roman" w:hAnsi="Times New Roman" w:cs="Times New Roman"/>
          <w:bCs/>
          <w:sz w:val="24"/>
          <w:szCs w:val="24"/>
          <w:lang w:val="en-NZ"/>
        </w:rPr>
        <w:t xml:space="preserve"> from 0 to 63</w:t>
      </w:r>
      <w:r w:rsidR="00A45BBA">
        <w:rPr>
          <w:rFonts w:ascii="Times New Roman" w:hAnsi="Times New Roman" w:cs="Times New Roman"/>
          <w:bCs/>
          <w:sz w:val="24"/>
          <w:szCs w:val="24"/>
          <w:lang w:val="en-NZ"/>
        </w:rPr>
        <w:t xml:space="preserve"> (2</w:t>
      </w:r>
      <w:r w:rsidR="00A45BBA">
        <w:rPr>
          <w:rFonts w:ascii="Times New Roman" w:hAnsi="Times New Roman" w:cs="Times New Roman"/>
          <w:bCs/>
          <w:sz w:val="24"/>
          <w:szCs w:val="24"/>
          <w:vertAlign w:val="superscript"/>
          <w:lang w:val="en-NZ"/>
        </w:rPr>
        <w:t xml:space="preserve">6 </w:t>
      </w:r>
      <w:r w:rsidR="00A45BBA">
        <w:rPr>
          <w:rFonts w:ascii="Times New Roman" w:hAnsi="Times New Roman" w:cs="Times New Roman"/>
          <w:bCs/>
          <w:sz w:val="24"/>
          <w:szCs w:val="24"/>
          <w:lang w:val="en-NZ"/>
        </w:rPr>
        <w:t>= 64);</w:t>
      </w:r>
      <w:r w:rsidR="00DA4100">
        <w:rPr>
          <w:rFonts w:ascii="Times New Roman" w:hAnsi="Times New Roman" w:cs="Times New Roman"/>
          <w:bCs/>
          <w:sz w:val="24"/>
          <w:szCs w:val="24"/>
          <w:lang w:val="en-NZ"/>
        </w:rPr>
        <w:t xml:space="preserve"> </w:t>
      </w:r>
      <w:r w:rsidR="00A45BBA">
        <w:rPr>
          <w:rFonts w:ascii="Times New Roman" w:hAnsi="Times New Roman" w:cs="Times New Roman"/>
          <w:bCs/>
          <w:sz w:val="24"/>
          <w:szCs w:val="24"/>
          <w:lang w:val="en-NZ"/>
        </w:rPr>
        <w:t xml:space="preserve">higher numbers denote greater brightness. The data </w:t>
      </w:r>
      <w:r w:rsidR="00DA4100">
        <w:rPr>
          <w:rFonts w:ascii="Times New Roman" w:hAnsi="Times New Roman" w:cs="Times New Roman"/>
          <w:bCs/>
          <w:sz w:val="24"/>
          <w:szCs w:val="24"/>
          <w:lang w:val="en-NZ"/>
        </w:rPr>
        <w:t>are presented on an output grid of 30 arc-seconds (Baugh et al, 2010).</w:t>
      </w:r>
      <w:r w:rsidR="009E3C99">
        <w:rPr>
          <w:rFonts w:ascii="Times New Roman" w:hAnsi="Times New Roman" w:cs="Times New Roman"/>
          <w:bCs/>
          <w:sz w:val="24"/>
          <w:szCs w:val="24"/>
          <w:lang w:val="en-NZ"/>
        </w:rPr>
        <w:t xml:space="preserve"> We use d</w:t>
      </w:r>
      <w:r w:rsidR="00F61963">
        <w:rPr>
          <w:rFonts w:ascii="Times New Roman" w:hAnsi="Times New Roman" w:cs="Times New Roman"/>
          <w:bCs/>
          <w:sz w:val="24"/>
          <w:szCs w:val="24"/>
          <w:lang w:val="en-NZ"/>
        </w:rPr>
        <w:t>ata from satellite F18, for 2011</w:t>
      </w:r>
      <w:r w:rsidR="009E3C99">
        <w:rPr>
          <w:rFonts w:ascii="Times New Roman" w:hAnsi="Times New Roman" w:cs="Times New Roman"/>
          <w:bCs/>
          <w:sz w:val="24"/>
          <w:szCs w:val="24"/>
          <w:lang w:val="en-NZ"/>
        </w:rPr>
        <w:t>-13</w:t>
      </w:r>
      <w:r w:rsidR="00592A63">
        <w:rPr>
          <w:rFonts w:ascii="Times New Roman" w:hAnsi="Times New Roman" w:cs="Times New Roman"/>
          <w:bCs/>
          <w:sz w:val="24"/>
          <w:szCs w:val="24"/>
          <w:lang w:val="en-NZ"/>
        </w:rPr>
        <w:t xml:space="preserve"> (available here: </w:t>
      </w:r>
      <w:hyperlink r:id="rId12" w:anchor="v4" w:history="1">
        <w:r w:rsidR="00592A63" w:rsidRPr="0063224C">
          <w:rPr>
            <w:rStyle w:val="Hyperlink"/>
            <w:rFonts w:ascii="Times New Roman" w:hAnsi="Times New Roman" w:cs="Times New Roman"/>
            <w:bCs/>
            <w:sz w:val="24"/>
            <w:szCs w:val="24"/>
            <w:lang w:val="en-NZ"/>
          </w:rPr>
          <w:t>https://eogdata.mines.edu/products/dmsp/#v4</w:t>
        </w:r>
      </w:hyperlink>
      <w:r w:rsidR="00592A63">
        <w:rPr>
          <w:rFonts w:ascii="Times New Roman" w:hAnsi="Times New Roman" w:cs="Times New Roman"/>
          <w:bCs/>
          <w:sz w:val="24"/>
          <w:szCs w:val="24"/>
          <w:lang w:val="en-NZ"/>
        </w:rPr>
        <w:t>)</w:t>
      </w:r>
      <w:r w:rsidR="009E3C99">
        <w:rPr>
          <w:rFonts w:ascii="Times New Roman" w:hAnsi="Times New Roman" w:cs="Times New Roman"/>
          <w:bCs/>
          <w:sz w:val="24"/>
          <w:szCs w:val="24"/>
          <w:lang w:val="en-NZ"/>
        </w:rPr>
        <w:t>, and from F15 for 2014-19</w:t>
      </w:r>
      <w:r w:rsidR="00592A63">
        <w:rPr>
          <w:rFonts w:ascii="Times New Roman" w:hAnsi="Times New Roman" w:cs="Times New Roman"/>
          <w:bCs/>
          <w:sz w:val="24"/>
          <w:szCs w:val="24"/>
          <w:lang w:val="en-NZ"/>
        </w:rPr>
        <w:t xml:space="preserve"> (available here: </w:t>
      </w:r>
      <w:hyperlink r:id="rId13" w:anchor="extend" w:history="1">
        <w:r w:rsidR="00592A63" w:rsidRPr="0063224C">
          <w:rPr>
            <w:rStyle w:val="Hyperlink"/>
            <w:rFonts w:ascii="Times New Roman" w:hAnsi="Times New Roman" w:cs="Times New Roman"/>
            <w:bCs/>
            <w:sz w:val="24"/>
            <w:szCs w:val="24"/>
            <w:lang w:val="en-NZ"/>
          </w:rPr>
          <w:t>https://eogdata.mines.edu/products/dmsp/#extend</w:t>
        </w:r>
      </w:hyperlink>
      <w:r w:rsidR="00592A63">
        <w:rPr>
          <w:rFonts w:ascii="Times New Roman" w:hAnsi="Times New Roman" w:cs="Times New Roman"/>
          <w:bCs/>
          <w:sz w:val="24"/>
          <w:szCs w:val="24"/>
          <w:lang w:val="en-NZ"/>
        </w:rPr>
        <w:t>). If there are discrepancies</w:t>
      </w:r>
      <w:r w:rsidR="009E3C99">
        <w:rPr>
          <w:rFonts w:ascii="Times New Roman" w:hAnsi="Times New Roman" w:cs="Times New Roman"/>
          <w:bCs/>
          <w:sz w:val="24"/>
          <w:szCs w:val="24"/>
          <w:lang w:val="en-NZ"/>
        </w:rPr>
        <w:t xml:space="preserve"> between the NTL data coming from these two satellites</w:t>
      </w:r>
      <w:r w:rsidR="003D0782">
        <w:rPr>
          <w:rFonts w:ascii="Times New Roman" w:hAnsi="Times New Roman" w:cs="Times New Roman"/>
          <w:bCs/>
          <w:sz w:val="24"/>
          <w:szCs w:val="24"/>
          <w:lang w:val="en-NZ"/>
        </w:rPr>
        <w:t>,</w:t>
      </w:r>
      <w:r w:rsidR="009E3C99">
        <w:rPr>
          <w:rFonts w:ascii="Times New Roman" w:hAnsi="Times New Roman" w:cs="Times New Roman"/>
          <w:bCs/>
          <w:sz w:val="24"/>
          <w:szCs w:val="24"/>
          <w:lang w:val="en-NZ"/>
        </w:rPr>
        <w:t xml:space="preserve"> </w:t>
      </w:r>
      <w:r w:rsidR="00592A63">
        <w:rPr>
          <w:rFonts w:ascii="Times New Roman" w:hAnsi="Times New Roman" w:cs="Times New Roman"/>
          <w:bCs/>
          <w:sz w:val="24"/>
          <w:szCs w:val="24"/>
          <w:lang w:val="en-NZ"/>
        </w:rPr>
        <w:t xml:space="preserve">due to a shift in the observation time </w:t>
      </w:r>
      <w:r w:rsidR="003D0782">
        <w:rPr>
          <w:rFonts w:ascii="Times New Roman" w:hAnsi="Times New Roman" w:cs="Times New Roman"/>
          <w:bCs/>
          <w:sz w:val="24"/>
          <w:szCs w:val="24"/>
          <w:lang w:val="en-NZ"/>
        </w:rPr>
        <w:t>(see Ghosh et al, 2021 for details) and to any sensor differences</w:t>
      </w:r>
      <w:r w:rsidR="00592A63">
        <w:rPr>
          <w:rFonts w:ascii="Times New Roman" w:hAnsi="Times New Roman" w:cs="Times New Roman"/>
          <w:bCs/>
          <w:sz w:val="24"/>
          <w:szCs w:val="24"/>
          <w:lang w:val="en-NZ"/>
        </w:rPr>
        <w:t xml:space="preserve"> </w:t>
      </w:r>
      <w:r w:rsidR="003D0782">
        <w:rPr>
          <w:rFonts w:ascii="Times New Roman" w:hAnsi="Times New Roman" w:cs="Times New Roman"/>
          <w:bCs/>
          <w:sz w:val="24"/>
          <w:szCs w:val="24"/>
          <w:lang w:val="en-NZ"/>
        </w:rPr>
        <w:t xml:space="preserve">between F15 and F18 </w:t>
      </w:r>
      <w:r w:rsidR="009E3C99">
        <w:rPr>
          <w:rFonts w:ascii="Times New Roman" w:hAnsi="Times New Roman" w:cs="Times New Roman"/>
          <w:bCs/>
          <w:sz w:val="24"/>
          <w:szCs w:val="24"/>
          <w:lang w:val="en-NZ"/>
        </w:rPr>
        <w:t xml:space="preserve">the </w:t>
      </w:r>
      <w:r>
        <w:rPr>
          <w:rFonts w:ascii="Times New Roman" w:hAnsi="Times New Roman" w:cs="Times New Roman"/>
          <w:bCs/>
          <w:sz w:val="24"/>
          <w:szCs w:val="24"/>
          <w:lang w:val="en-NZ"/>
        </w:rPr>
        <w:t xml:space="preserve">use of </w:t>
      </w:r>
      <w:r w:rsidR="009E3C99">
        <w:rPr>
          <w:rFonts w:ascii="Times New Roman" w:hAnsi="Times New Roman" w:cs="Times New Roman"/>
          <w:bCs/>
          <w:sz w:val="24"/>
          <w:szCs w:val="24"/>
          <w:lang w:val="en-NZ"/>
        </w:rPr>
        <w:t>year fixed effects</w:t>
      </w:r>
      <w:r w:rsidR="00592A63">
        <w:rPr>
          <w:rFonts w:ascii="Times New Roman" w:hAnsi="Times New Roman" w:cs="Times New Roman"/>
          <w:bCs/>
          <w:sz w:val="24"/>
          <w:szCs w:val="24"/>
          <w:lang w:val="en-NZ"/>
        </w:rPr>
        <w:t xml:space="preserve"> should account for the</w:t>
      </w:r>
      <w:r w:rsidR="00802F98">
        <w:rPr>
          <w:rFonts w:ascii="Times New Roman" w:hAnsi="Times New Roman" w:cs="Times New Roman"/>
          <w:bCs/>
          <w:sz w:val="24"/>
          <w:szCs w:val="24"/>
          <w:lang w:val="en-NZ"/>
        </w:rPr>
        <w:t>se shifts</w:t>
      </w:r>
      <w:r w:rsidR="009E3C99">
        <w:rPr>
          <w:rFonts w:ascii="Times New Roman" w:hAnsi="Times New Roman" w:cs="Times New Roman"/>
          <w:bCs/>
          <w:sz w:val="24"/>
          <w:szCs w:val="24"/>
          <w:lang w:val="en-NZ"/>
        </w:rPr>
        <w:t>.</w:t>
      </w:r>
      <w:r w:rsidR="009E3C99">
        <w:rPr>
          <w:rStyle w:val="FootnoteReference"/>
          <w:rFonts w:ascii="Times New Roman" w:hAnsi="Times New Roman" w:cs="Times New Roman"/>
          <w:bCs/>
          <w:sz w:val="24"/>
          <w:szCs w:val="24"/>
          <w:lang w:val="en-NZ"/>
        </w:rPr>
        <w:footnoteReference w:id="3"/>
      </w:r>
    </w:p>
    <w:p w14:paraId="1AE6AEC3" w14:textId="22552CFE" w:rsidR="00E55BB9" w:rsidRDefault="00DA4100" w:rsidP="002C6517">
      <w:pPr>
        <w:widowControl w:val="0"/>
        <w:tabs>
          <w:tab w:val="left" w:pos="-720"/>
        </w:tabs>
        <w:suppressAutoHyphens/>
        <w:spacing w:after="240" w:line="288" w:lineRule="auto"/>
        <w:ind w:firstLine="680"/>
        <w:jc w:val="both"/>
        <w:rPr>
          <w:rFonts w:ascii="Times New Roman" w:hAnsi="Times New Roman" w:cs="Times New Roman"/>
          <w:bCs/>
          <w:sz w:val="24"/>
          <w:szCs w:val="24"/>
        </w:rPr>
      </w:pPr>
      <w:r>
        <w:rPr>
          <w:rFonts w:ascii="Times New Roman" w:hAnsi="Times New Roman" w:cs="Times New Roman"/>
          <w:bCs/>
          <w:sz w:val="24"/>
          <w:szCs w:val="24"/>
          <w:lang w:val="en-NZ"/>
        </w:rPr>
        <w:tab/>
        <w:t>In the Gibson et al (2017) study on India, 47 big cities were defined</w:t>
      </w:r>
      <w:r w:rsidR="00592A63">
        <w:rPr>
          <w:rFonts w:ascii="Times New Roman" w:hAnsi="Times New Roman" w:cs="Times New Roman"/>
          <w:bCs/>
          <w:sz w:val="24"/>
          <w:szCs w:val="24"/>
          <w:lang w:val="en-NZ"/>
        </w:rPr>
        <w:t>,</w:t>
      </w:r>
      <w:r>
        <w:rPr>
          <w:rFonts w:ascii="Times New Roman" w:hAnsi="Times New Roman" w:cs="Times New Roman"/>
          <w:bCs/>
          <w:sz w:val="24"/>
          <w:szCs w:val="24"/>
          <w:lang w:val="en-NZ"/>
        </w:rPr>
        <w:t xml:space="preserve"> </w:t>
      </w:r>
      <w:r w:rsidR="00592A63">
        <w:rPr>
          <w:rFonts w:ascii="Times New Roman" w:hAnsi="Times New Roman" w:cs="Times New Roman"/>
          <w:bCs/>
          <w:sz w:val="24"/>
          <w:szCs w:val="24"/>
          <w:lang w:val="en-NZ"/>
        </w:rPr>
        <w:t xml:space="preserve">with </w:t>
      </w:r>
      <w:r>
        <w:rPr>
          <w:rFonts w:ascii="Times New Roman" w:hAnsi="Times New Roman" w:cs="Times New Roman"/>
          <w:bCs/>
          <w:sz w:val="24"/>
          <w:szCs w:val="24"/>
          <w:lang w:val="en-NZ"/>
        </w:rPr>
        <w:t xml:space="preserve">population above one million in the 2011 census. The area of these cities in each year was measured with DMSP data, where cities were demarcated from other lit areas by using a luminosity </w:t>
      </w:r>
      <w:r w:rsidRPr="00217C63">
        <w:rPr>
          <w:rFonts w:ascii="Times New Roman" w:hAnsi="Times New Roman" w:cs="Times New Roman"/>
          <w:bCs/>
          <w:sz w:val="24"/>
          <w:szCs w:val="24"/>
          <w:lang w:val="en-NZ"/>
        </w:rPr>
        <w:t xml:space="preserve">threshold of 50 percent </w:t>
      </w:r>
      <w:r>
        <w:rPr>
          <w:rFonts w:ascii="Times New Roman" w:hAnsi="Times New Roman" w:cs="Times New Roman"/>
          <w:bCs/>
          <w:sz w:val="24"/>
          <w:szCs w:val="24"/>
          <w:lang w:val="en-NZ"/>
        </w:rPr>
        <w:t xml:space="preserve">of the maximum DN value (where this particular value was based on cross-validation exercises from </w:t>
      </w:r>
      <w:r w:rsidRPr="00217C63">
        <w:rPr>
          <w:rFonts w:ascii="Times New Roman" w:hAnsi="Times New Roman" w:cs="Times New Roman"/>
          <w:bCs/>
          <w:sz w:val="24"/>
          <w:szCs w:val="24"/>
          <w:lang w:val="en-NZ"/>
        </w:rPr>
        <w:t>Gibson et al (2015)</w:t>
      </w:r>
      <w:r>
        <w:rPr>
          <w:rFonts w:ascii="Times New Roman" w:hAnsi="Times New Roman" w:cs="Times New Roman"/>
          <w:bCs/>
          <w:sz w:val="24"/>
          <w:szCs w:val="24"/>
          <w:lang w:val="en-NZ"/>
        </w:rPr>
        <w:t>).</w:t>
      </w:r>
      <w:r w:rsidR="00016256">
        <w:rPr>
          <w:rStyle w:val="FootnoteReference"/>
          <w:rFonts w:ascii="Times New Roman" w:hAnsi="Times New Roman" w:cs="Times New Roman"/>
          <w:bCs/>
          <w:sz w:val="24"/>
          <w:szCs w:val="24"/>
          <w:lang w:val="en-NZ"/>
        </w:rPr>
        <w:footnoteReference w:id="4"/>
      </w:r>
      <w:r>
        <w:rPr>
          <w:rFonts w:ascii="Times New Roman" w:hAnsi="Times New Roman" w:cs="Times New Roman"/>
          <w:bCs/>
          <w:sz w:val="24"/>
          <w:szCs w:val="24"/>
          <w:lang w:val="en-NZ"/>
        </w:rPr>
        <w:t xml:space="preserve"> To measure lit area each year, an algorithm was used that </w:t>
      </w:r>
      <w:r>
        <w:rPr>
          <w:rFonts w:ascii="Times New Roman" w:hAnsi="Times New Roman" w:cs="Times New Roman"/>
          <w:bCs/>
          <w:sz w:val="24"/>
          <w:szCs w:val="24"/>
        </w:rPr>
        <w:t>started</w:t>
      </w:r>
      <w:r w:rsidRPr="00DD61FE">
        <w:rPr>
          <w:rFonts w:ascii="Times New Roman" w:hAnsi="Times New Roman" w:cs="Times New Roman"/>
          <w:bCs/>
          <w:sz w:val="24"/>
          <w:szCs w:val="24"/>
        </w:rPr>
        <w:t xml:space="preserve"> at the center of each big city, where lights should be brightest, and as </w:t>
      </w:r>
      <w:r>
        <w:rPr>
          <w:rFonts w:ascii="Times New Roman" w:hAnsi="Times New Roman" w:cs="Times New Roman"/>
          <w:bCs/>
          <w:sz w:val="24"/>
          <w:szCs w:val="24"/>
        </w:rPr>
        <w:t>it moved outwards and came</w:t>
      </w:r>
      <w:r w:rsidRPr="00DD61FE">
        <w:rPr>
          <w:rFonts w:ascii="Times New Roman" w:hAnsi="Times New Roman" w:cs="Times New Roman"/>
          <w:bCs/>
          <w:sz w:val="24"/>
          <w:szCs w:val="24"/>
        </w:rPr>
        <w:t xml:space="preserve"> across pixels less illuminated than the </w:t>
      </w:r>
      <w:r>
        <w:rPr>
          <w:rFonts w:ascii="Times New Roman" w:hAnsi="Times New Roman" w:cs="Times New Roman"/>
          <w:bCs/>
          <w:sz w:val="24"/>
          <w:szCs w:val="24"/>
        </w:rPr>
        <w:t>brightness threshold it searched</w:t>
      </w:r>
      <w:r w:rsidRPr="00DD61FE">
        <w:rPr>
          <w:rFonts w:ascii="Times New Roman" w:hAnsi="Times New Roman" w:cs="Times New Roman"/>
          <w:bCs/>
          <w:sz w:val="24"/>
          <w:szCs w:val="24"/>
        </w:rPr>
        <w:t xml:space="preserve"> in a different direction. I</w:t>
      </w:r>
      <w:r>
        <w:rPr>
          <w:rFonts w:ascii="Times New Roman" w:hAnsi="Times New Roman" w:cs="Times New Roman"/>
          <w:bCs/>
          <w:sz w:val="24"/>
          <w:szCs w:val="24"/>
        </w:rPr>
        <w:t>f the algorithm found</w:t>
      </w:r>
      <w:r w:rsidRPr="00DD61FE">
        <w:rPr>
          <w:rFonts w:ascii="Times New Roman" w:hAnsi="Times New Roman" w:cs="Times New Roman"/>
          <w:bCs/>
          <w:sz w:val="24"/>
          <w:szCs w:val="24"/>
        </w:rPr>
        <w:t xml:space="preserve"> no contiguous pixels with </w:t>
      </w:r>
      <w:r>
        <w:rPr>
          <w:rFonts w:ascii="Times New Roman" w:hAnsi="Times New Roman" w:cs="Times New Roman"/>
          <w:bCs/>
          <w:sz w:val="24"/>
          <w:szCs w:val="24"/>
        </w:rPr>
        <w:t xml:space="preserve">DN values </w:t>
      </w:r>
      <w:r w:rsidRPr="00DD61FE">
        <w:rPr>
          <w:rFonts w:ascii="Times New Roman" w:hAnsi="Times New Roman" w:cs="Times New Roman"/>
          <w:bCs/>
          <w:sz w:val="24"/>
          <w:szCs w:val="24"/>
        </w:rPr>
        <w:t>above the threshold</w:t>
      </w:r>
      <w:r>
        <w:rPr>
          <w:rFonts w:ascii="Times New Roman" w:hAnsi="Times New Roman" w:cs="Times New Roman"/>
          <w:bCs/>
          <w:sz w:val="24"/>
          <w:szCs w:val="24"/>
        </w:rPr>
        <w:t>,</w:t>
      </w:r>
      <w:r w:rsidRPr="00DD61FE">
        <w:rPr>
          <w:rFonts w:ascii="Times New Roman" w:hAnsi="Times New Roman" w:cs="Times New Roman"/>
          <w:bCs/>
          <w:sz w:val="24"/>
          <w:szCs w:val="24"/>
        </w:rPr>
        <w:t xml:space="preserve"> except those closer to the city center that it h</w:t>
      </w:r>
      <w:r>
        <w:rPr>
          <w:rFonts w:ascii="Times New Roman" w:hAnsi="Times New Roman" w:cs="Times New Roman"/>
          <w:bCs/>
          <w:sz w:val="24"/>
          <w:szCs w:val="24"/>
        </w:rPr>
        <w:t>as already scanned over, it set</w:t>
      </w:r>
      <w:r w:rsidRPr="00DD61FE">
        <w:rPr>
          <w:rFonts w:ascii="Times New Roman" w:hAnsi="Times New Roman" w:cs="Times New Roman"/>
          <w:bCs/>
          <w:sz w:val="24"/>
          <w:szCs w:val="24"/>
        </w:rPr>
        <w:t xml:space="preserve"> a boundary</w:t>
      </w:r>
      <w:r>
        <w:rPr>
          <w:rFonts w:ascii="Times New Roman" w:hAnsi="Times New Roman" w:cs="Times New Roman"/>
          <w:bCs/>
          <w:sz w:val="24"/>
          <w:szCs w:val="24"/>
        </w:rPr>
        <w:t xml:space="preserve"> for the big city area in that year</w:t>
      </w:r>
      <w:r w:rsidRPr="00DD61FE">
        <w:rPr>
          <w:rFonts w:ascii="Times New Roman" w:hAnsi="Times New Roman" w:cs="Times New Roman"/>
          <w:bCs/>
          <w:sz w:val="24"/>
          <w:szCs w:val="24"/>
        </w:rPr>
        <w:t>.</w:t>
      </w:r>
      <w:r w:rsidR="00592A63">
        <w:rPr>
          <w:rFonts w:ascii="Times New Roman" w:hAnsi="Times New Roman" w:cs="Times New Roman"/>
          <w:bCs/>
          <w:sz w:val="24"/>
          <w:szCs w:val="24"/>
        </w:rPr>
        <w:t xml:space="preserve"> This approach provided a way to form functional urban areas for big cities, rather than relying on administrative area boundaries.</w:t>
      </w:r>
    </w:p>
    <w:p w14:paraId="0200F3BB" w14:textId="3C465366" w:rsidR="00DA4100" w:rsidRDefault="00DA4100" w:rsidP="002C6517">
      <w:pPr>
        <w:widowControl w:val="0"/>
        <w:tabs>
          <w:tab w:val="left" w:pos="-720"/>
        </w:tabs>
        <w:suppressAutoHyphens/>
        <w:spacing w:after="240" w:line="288" w:lineRule="auto"/>
        <w:ind w:firstLine="680"/>
        <w:jc w:val="both"/>
        <w:rPr>
          <w:rFonts w:ascii="Times New Roman" w:hAnsi="Times New Roman" w:cs="Times New Roman"/>
          <w:bCs/>
          <w:sz w:val="24"/>
          <w:szCs w:val="24"/>
        </w:rPr>
      </w:pPr>
      <w:r>
        <w:rPr>
          <w:rFonts w:ascii="Times New Roman" w:hAnsi="Times New Roman" w:cs="Times New Roman"/>
          <w:bCs/>
          <w:sz w:val="24"/>
          <w:szCs w:val="24"/>
        </w:rPr>
        <w:tab/>
        <w:t xml:space="preserve">While the big cities were measured starting from a </w:t>
      </w:r>
      <w:r w:rsidR="006A1489">
        <w:rPr>
          <w:rFonts w:ascii="Times New Roman" w:hAnsi="Times New Roman" w:cs="Times New Roman"/>
          <w:bCs/>
          <w:sz w:val="24"/>
          <w:szCs w:val="24"/>
        </w:rPr>
        <w:t>pre</w:t>
      </w:r>
      <w:r>
        <w:rPr>
          <w:rFonts w:ascii="Times New Roman" w:hAnsi="Times New Roman" w:cs="Times New Roman"/>
          <w:bCs/>
          <w:sz w:val="24"/>
          <w:szCs w:val="24"/>
        </w:rPr>
        <w:t xml:space="preserve">defined </w:t>
      </w:r>
      <w:r w:rsidR="006A1489">
        <w:rPr>
          <w:rFonts w:ascii="Times New Roman" w:hAnsi="Times New Roman" w:cs="Times New Roman"/>
          <w:bCs/>
          <w:sz w:val="24"/>
          <w:szCs w:val="24"/>
        </w:rPr>
        <w:t xml:space="preserve">brightly-lit </w:t>
      </w:r>
      <w:r>
        <w:rPr>
          <w:rFonts w:ascii="Times New Roman" w:hAnsi="Times New Roman" w:cs="Times New Roman"/>
          <w:bCs/>
          <w:sz w:val="24"/>
          <w:szCs w:val="24"/>
        </w:rPr>
        <w:t>point (such as th</w:t>
      </w:r>
      <w:r w:rsidR="00592A63">
        <w:rPr>
          <w:rFonts w:ascii="Times New Roman" w:hAnsi="Times New Roman" w:cs="Times New Roman"/>
          <w:bCs/>
          <w:sz w:val="24"/>
          <w:szCs w:val="24"/>
        </w:rPr>
        <w:t xml:space="preserve">e central railway station), </w:t>
      </w:r>
      <w:r>
        <w:rPr>
          <w:rFonts w:ascii="Times New Roman" w:hAnsi="Times New Roman" w:cs="Times New Roman"/>
          <w:bCs/>
          <w:sz w:val="24"/>
          <w:szCs w:val="24"/>
        </w:rPr>
        <w:t>secondary towns were measured in a different way</w:t>
      </w:r>
      <w:r w:rsidR="00592A63">
        <w:rPr>
          <w:rFonts w:ascii="Times New Roman" w:hAnsi="Times New Roman" w:cs="Times New Roman"/>
          <w:bCs/>
          <w:sz w:val="24"/>
          <w:szCs w:val="24"/>
        </w:rPr>
        <w:t xml:space="preserve"> in order to avoid having to enumerate each particular secondary town</w:t>
      </w:r>
      <w:r w:rsidR="00861EDC">
        <w:rPr>
          <w:rFonts w:ascii="Times New Roman" w:hAnsi="Times New Roman" w:cs="Times New Roman"/>
          <w:bCs/>
          <w:sz w:val="24"/>
          <w:szCs w:val="24"/>
        </w:rPr>
        <w:t xml:space="preserve"> (which will tend to miss some </w:t>
      </w:r>
      <w:r w:rsidR="00016256">
        <w:rPr>
          <w:rFonts w:ascii="Times New Roman" w:hAnsi="Times New Roman" w:cs="Times New Roman"/>
          <w:bCs/>
          <w:sz w:val="24"/>
          <w:szCs w:val="24"/>
        </w:rPr>
        <w:t>if there is no complete list of them</w:t>
      </w:r>
      <w:r w:rsidR="00861EDC">
        <w:rPr>
          <w:rFonts w:ascii="Times New Roman" w:hAnsi="Times New Roman" w:cs="Times New Roman"/>
          <w:bCs/>
          <w:sz w:val="24"/>
          <w:szCs w:val="24"/>
        </w:rPr>
        <w:t>)</w:t>
      </w:r>
      <w:r>
        <w:rPr>
          <w:rFonts w:ascii="Times New Roman" w:hAnsi="Times New Roman" w:cs="Times New Roman"/>
          <w:bCs/>
          <w:sz w:val="24"/>
          <w:szCs w:val="24"/>
        </w:rPr>
        <w:t xml:space="preserve">. All lit areas above thresholds of either 20% or 30% of the </w:t>
      </w:r>
      <w:r>
        <w:rPr>
          <w:rFonts w:ascii="Times New Roman" w:hAnsi="Times New Roman" w:cs="Times New Roman"/>
          <w:bCs/>
          <w:sz w:val="24"/>
          <w:szCs w:val="24"/>
        </w:rPr>
        <w:lastRenderedPageBreak/>
        <w:t xml:space="preserve">maximum luminosity, but excluding the area taken up by the big city in each year, were added together for each district. These 20% and 30% values </w:t>
      </w:r>
      <w:r w:rsidR="00592A63">
        <w:rPr>
          <w:rFonts w:ascii="Times New Roman" w:hAnsi="Times New Roman" w:cs="Times New Roman"/>
          <w:bCs/>
          <w:sz w:val="24"/>
          <w:szCs w:val="24"/>
        </w:rPr>
        <w:t>were set so as to distinguish</w:t>
      </w:r>
      <w:r>
        <w:rPr>
          <w:rFonts w:ascii="Times New Roman" w:hAnsi="Times New Roman" w:cs="Times New Roman"/>
          <w:bCs/>
          <w:sz w:val="24"/>
          <w:szCs w:val="24"/>
        </w:rPr>
        <w:t xml:space="preserve"> towns from </w:t>
      </w:r>
      <w:r w:rsidR="00592A63">
        <w:rPr>
          <w:rFonts w:ascii="Times New Roman" w:hAnsi="Times New Roman" w:cs="Times New Roman"/>
          <w:bCs/>
          <w:sz w:val="24"/>
          <w:szCs w:val="24"/>
        </w:rPr>
        <w:t xml:space="preserve">the </w:t>
      </w:r>
      <w:r>
        <w:rPr>
          <w:rFonts w:ascii="Times New Roman" w:hAnsi="Times New Roman" w:cs="Times New Roman"/>
          <w:bCs/>
          <w:sz w:val="24"/>
          <w:szCs w:val="24"/>
        </w:rPr>
        <w:t xml:space="preserve">less brightly-lit </w:t>
      </w:r>
      <w:r w:rsidR="00592A63">
        <w:rPr>
          <w:rFonts w:ascii="Times New Roman" w:hAnsi="Times New Roman" w:cs="Times New Roman"/>
          <w:bCs/>
          <w:sz w:val="24"/>
          <w:szCs w:val="24"/>
        </w:rPr>
        <w:t>villages and rural areas. With the</w:t>
      </w:r>
      <w:r>
        <w:rPr>
          <w:rFonts w:ascii="Times New Roman" w:hAnsi="Times New Roman" w:cs="Times New Roman"/>
          <w:bCs/>
          <w:sz w:val="24"/>
          <w:szCs w:val="24"/>
        </w:rPr>
        <w:t xml:space="preserve"> two types of urban areas—big cities and secondary towns—defined, </w:t>
      </w:r>
      <w:r w:rsidR="005D2551">
        <w:rPr>
          <w:rFonts w:ascii="Times New Roman" w:hAnsi="Times New Roman" w:cs="Times New Roman"/>
          <w:bCs/>
          <w:sz w:val="24"/>
          <w:szCs w:val="24"/>
        </w:rPr>
        <w:t xml:space="preserve">India’s </w:t>
      </w:r>
      <w:r>
        <w:rPr>
          <w:rFonts w:ascii="Times New Roman" w:hAnsi="Times New Roman" w:cs="Times New Roman"/>
          <w:bCs/>
          <w:sz w:val="24"/>
          <w:szCs w:val="24"/>
        </w:rPr>
        <w:t>urban growth was decomposed into two</w:t>
      </w:r>
      <w:r w:rsidR="00861EDC">
        <w:rPr>
          <w:rFonts w:ascii="Times New Roman" w:hAnsi="Times New Roman" w:cs="Times New Roman"/>
          <w:bCs/>
          <w:sz w:val="24"/>
          <w:szCs w:val="24"/>
        </w:rPr>
        <w:t xml:space="preserve"> parts</w:t>
      </w:r>
      <w:r>
        <w:rPr>
          <w:rFonts w:ascii="Times New Roman" w:hAnsi="Times New Roman" w:cs="Times New Roman"/>
          <w:bCs/>
          <w:sz w:val="24"/>
          <w:szCs w:val="24"/>
        </w:rPr>
        <w:t>. The growth on the extensive margin was based on the expansion in lit area each year, while growth on the intensive margin was based on the average DN value (that is, on brightness) within the lit area. I</w:t>
      </w:r>
      <w:r w:rsidR="00592A63">
        <w:rPr>
          <w:rFonts w:ascii="Times New Roman" w:hAnsi="Times New Roman" w:cs="Times New Roman"/>
          <w:bCs/>
          <w:sz w:val="24"/>
          <w:szCs w:val="24"/>
        </w:rPr>
        <w:t>t turned out that i</w:t>
      </w:r>
      <w:r>
        <w:rPr>
          <w:rFonts w:ascii="Times New Roman" w:hAnsi="Times New Roman" w:cs="Times New Roman"/>
          <w:bCs/>
          <w:sz w:val="24"/>
          <w:szCs w:val="24"/>
        </w:rPr>
        <w:t xml:space="preserve">n India, the dominant driver of rural poverty reduction </w:t>
      </w:r>
      <w:r w:rsidR="00861EDC">
        <w:rPr>
          <w:rFonts w:ascii="Times New Roman" w:hAnsi="Times New Roman" w:cs="Times New Roman"/>
          <w:bCs/>
          <w:sz w:val="24"/>
          <w:szCs w:val="24"/>
        </w:rPr>
        <w:t xml:space="preserve">was </w:t>
      </w:r>
      <w:r w:rsidR="00592A63">
        <w:rPr>
          <w:rFonts w:ascii="Times New Roman" w:hAnsi="Times New Roman" w:cs="Times New Roman"/>
          <w:bCs/>
          <w:sz w:val="24"/>
          <w:szCs w:val="24"/>
        </w:rPr>
        <w:t xml:space="preserve">urban </w:t>
      </w:r>
      <w:r>
        <w:rPr>
          <w:rFonts w:ascii="Times New Roman" w:hAnsi="Times New Roman" w:cs="Times New Roman"/>
          <w:bCs/>
          <w:sz w:val="24"/>
          <w:szCs w:val="24"/>
        </w:rPr>
        <w:t>growth on the extensive margin, especially of the secondary towns.</w:t>
      </w:r>
    </w:p>
    <w:p w14:paraId="76B5C158" w14:textId="073F77D1" w:rsidR="00592A63" w:rsidRDefault="00592A63" w:rsidP="002C6517">
      <w:pPr>
        <w:widowControl w:val="0"/>
        <w:tabs>
          <w:tab w:val="left" w:pos="-720"/>
        </w:tabs>
        <w:suppressAutoHyphens/>
        <w:spacing w:after="240" w:line="288" w:lineRule="auto"/>
        <w:ind w:firstLine="680"/>
        <w:jc w:val="both"/>
        <w:rPr>
          <w:rFonts w:ascii="Times New Roman" w:hAnsi="Times New Roman" w:cs="Times New Roman"/>
          <w:bCs/>
          <w:sz w:val="24"/>
          <w:szCs w:val="24"/>
        </w:rPr>
      </w:pPr>
      <w:r>
        <w:rPr>
          <w:rFonts w:ascii="Times New Roman" w:hAnsi="Times New Roman" w:cs="Times New Roman"/>
          <w:bCs/>
          <w:sz w:val="24"/>
          <w:szCs w:val="24"/>
        </w:rPr>
        <w:tab/>
      </w:r>
      <w:r w:rsidR="00861EDC">
        <w:rPr>
          <w:rFonts w:ascii="Times New Roman" w:hAnsi="Times New Roman" w:cs="Times New Roman"/>
          <w:bCs/>
          <w:sz w:val="24"/>
          <w:szCs w:val="24"/>
        </w:rPr>
        <w:t xml:space="preserve">While urban dynamics in Indonesia are </w:t>
      </w:r>
      <w:r w:rsidR="00A10322">
        <w:rPr>
          <w:rFonts w:ascii="Times New Roman" w:hAnsi="Times New Roman" w:cs="Times New Roman"/>
          <w:bCs/>
          <w:sz w:val="24"/>
          <w:szCs w:val="24"/>
        </w:rPr>
        <w:t xml:space="preserve">unlikely to be </w:t>
      </w:r>
      <w:r w:rsidR="00861EDC">
        <w:rPr>
          <w:rFonts w:ascii="Times New Roman" w:hAnsi="Times New Roman" w:cs="Times New Roman"/>
          <w:bCs/>
          <w:sz w:val="24"/>
          <w:szCs w:val="24"/>
        </w:rPr>
        <w:t xml:space="preserve">the same as in India, and there are more abundant </w:t>
      </w:r>
      <w:r w:rsidR="00686DF7">
        <w:rPr>
          <w:rFonts w:ascii="Times New Roman" w:hAnsi="Times New Roman" w:cs="Times New Roman"/>
          <w:bCs/>
          <w:sz w:val="24"/>
          <w:szCs w:val="24"/>
        </w:rPr>
        <w:t xml:space="preserve">sub-national </w:t>
      </w:r>
      <w:r w:rsidR="00861EDC">
        <w:rPr>
          <w:rFonts w:ascii="Times New Roman" w:hAnsi="Times New Roman" w:cs="Times New Roman"/>
          <w:bCs/>
          <w:sz w:val="24"/>
          <w:szCs w:val="24"/>
        </w:rPr>
        <w:t>data for Indonesia, there are at least two reasons to follow the approach used in the previous study for India.</w:t>
      </w:r>
      <w:r w:rsidR="00A10322">
        <w:rPr>
          <w:rFonts w:ascii="Times New Roman" w:hAnsi="Times New Roman" w:cs="Times New Roman"/>
          <w:bCs/>
          <w:sz w:val="24"/>
          <w:szCs w:val="24"/>
        </w:rPr>
        <w:t xml:space="preserve"> First, it provides an opportunity to assess whether the pattern found in India, that it was growth on the extensive margin of secondary towns that seemed to have the most positive impact on poverty reduction, holds more broadly. Almost all countries in Asia, including Indonesia (see, e.g. </w:t>
      </w:r>
      <w:proofErr w:type="spellStart"/>
      <w:r w:rsidR="00A10322" w:rsidRPr="00A10322">
        <w:rPr>
          <w:rFonts w:ascii="Times New Roman" w:hAnsi="Times New Roman" w:cs="Times New Roman"/>
          <w:bCs/>
          <w:sz w:val="24"/>
          <w:szCs w:val="24"/>
        </w:rPr>
        <w:t>Fitriani</w:t>
      </w:r>
      <w:proofErr w:type="spellEnd"/>
      <w:r w:rsidR="00A10322" w:rsidRPr="00A10322">
        <w:rPr>
          <w:rFonts w:ascii="Times New Roman" w:hAnsi="Times New Roman" w:cs="Times New Roman"/>
          <w:bCs/>
          <w:sz w:val="24"/>
          <w:szCs w:val="24"/>
        </w:rPr>
        <w:t xml:space="preserve"> and Harris, 2011</w:t>
      </w:r>
      <w:r w:rsidR="00A10322">
        <w:rPr>
          <w:rFonts w:ascii="Times New Roman" w:hAnsi="Times New Roman" w:cs="Times New Roman"/>
          <w:bCs/>
          <w:sz w:val="24"/>
          <w:szCs w:val="24"/>
        </w:rPr>
        <w:t xml:space="preserve">), have policymakers concerned about ‘urban sprawl’ and so the evidence </w:t>
      </w:r>
      <w:r w:rsidR="00686DF7">
        <w:rPr>
          <w:rFonts w:ascii="Times New Roman" w:hAnsi="Times New Roman" w:cs="Times New Roman"/>
          <w:bCs/>
          <w:sz w:val="24"/>
          <w:szCs w:val="24"/>
        </w:rPr>
        <w:t xml:space="preserve">from India </w:t>
      </w:r>
      <w:r w:rsidR="00A10322">
        <w:rPr>
          <w:rFonts w:ascii="Times New Roman" w:hAnsi="Times New Roman" w:cs="Times New Roman"/>
          <w:bCs/>
          <w:sz w:val="24"/>
          <w:szCs w:val="24"/>
        </w:rPr>
        <w:t xml:space="preserve">that expansion in the area </w:t>
      </w:r>
      <w:r w:rsidR="00686DF7">
        <w:rPr>
          <w:rFonts w:ascii="Times New Roman" w:hAnsi="Times New Roman" w:cs="Times New Roman"/>
          <w:bCs/>
          <w:sz w:val="24"/>
          <w:szCs w:val="24"/>
        </w:rPr>
        <w:t xml:space="preserve">(the footprint) </w:t>
      </w:r>
      <w:r w:rsidR="00A10322">
        <w:rPr>
          <w:rFonts w:ascii="Times New Roman" w:hAnsi="Times New Roman" w:cs="Times New Roman"/>
          <w:bCs/>
          <w:sz w:val="24"/>
          <w:szCs w:val="24"/>
        </w:rPr>
        <w:t xml:space="preserve">of secondary towns is beneficial </w:t>
      </w:r>
      <w:r w:rsidR="00686DF7">
        <w:rPr>
          <w:rFonts w:ascii="Times New Roman" w:hAnsi="Times New Roman" w:cs="Times New Roman"/>
          <w:bCs/>
          <w:sz w:val="24"/>
          <w:szCs w:val="24"/>
        </w:rPr>
        <w:t xml:space="preserve">in reducing poverty </w:t>
      </w:r>
      <w:r w:rsidR="00016256">
        <w:rPr>
          <w:rFonts w:ascii="Times New Roman" w:hAnsi="Times New Roman" w:cs="Times New Roman"/>
          <w:bCs/>
          <w:sz w:val="24"/>
          <w:szCs w:val="24"/>
        </w:rPr>
        <w:t xml:space="preserve">may </w:t>
      </w:r>
      <w:r w:rsidR="00A10322">
        <w:rPr>
          <w:rFonts w:ascii="Times New Roman" w:hAnsi="Times New Roman" w:cs="Times New Roman"/>
          <w:bCs/>
          <w:sz w:val="24"/>
          <w:szCs w:val="24"/>
        </w:rPr>
        <w:t xml:space="preserve">be controversial </w:t>
      </w:r>
      <w:r w:rsidR="00686DF7">
        <w:rPr>
          <w:rFonts w:ascii="Times New Roman" w:hAnsi="Times New Roman" w:cs="Times New Roman"/>
          <w:bCs/>
          <w:sz w:val="24"/>
          <w:szCs w:val="24"/>
        </w:rPr>
        <w:t xml:space="preserve">as </w:t>
      </w:r>
      <w:r w:rsidR="00A10322">
        <w:rPr>
          <w:rFonts w:ascii="Times New Roman" w:hAnsi="Times New Roman" w:cs="Times New Roman"/>
          <w:bCs/>
          <w:sz w:val="24"/>
          <w:szCs w:val="24"/>
        </w:rPr>
        <w:t xml:space="preserve">it goes against the anti-sprawl orientation of much of the literature. If we were to use a different approach to that used in India, and found that the results were not the same, it would remain unknown whether the results for India were a special case or whether the difference in results between India and Indonesia was just due to different methods being used. </w:t>
      </w:r>
    </w:p>
    <w:p w14:paraId="341FE479" w14:textId="4C189603" w:rsidR="00686DF7" w:rsidRDefault="00686DF7" w:rsidP="002C6517">
      <w:pPr>
        <w:widowControl w:val="0"/>
        <w:tabs>
          <w:tab w:val="left" w:pos="-720"/>
        </w:tabs>
        <w:suppressAutoHyphens/>
        <w:spacing w:after="240" w:line="288" w:lineRule="auto"/>
        <w:ind w:firstLine="680"/>
        <w:jc w:val="both"/>
        <w:rPr>
          <w:rFonts w:ascii="Times New Roman" w:hAnsi="Times New Roman" w:cs="Times New Roman"/>
          <w:bCs/>
          <w:sz w:val="24"/>
          <w:szCs w:val="24"/>
        </w:rPr>
      </w:pPr>
      <w:r>
        <w:rPr>
          <w:rFonts w:ascii="Times New Roman" w:hAnsi="Times New Roman" w:cs="Times New Roman"/>
          <w:bCs/>
          <w:sz w:val="24"/>
          <w:szCs w:val="24"/>
        </w:rPr>
        <w:tab/>
        <w:t xml:space="preserve">The second reason for following the approach used in India is that it has been shown to provide useful information, even with the limitations of the NTL data (see Gibson et al, 2020 for a review of the main measurement problems). The use of NTL data in economics is fairly recent, compared to the decades long experience with these data in remote sensing and urban studies, and sometimes there may be unrealistic expectations about what can be detected from space (see Gibson et al, 2021 for examples). </w:t>
      </w:r>
      <w:proofErr w:type="gramStart"/>
      <w:r>
        <w:rPr>
          <w:rFonts w:ascii="Times New Roman" w:hAnsi="Times New Roman" w:cs="Times New Roman"/>
          <w:bCs/>
          <w:sz w:val="24"/>
          <w:szCs w:val="24"/>
        </w:rPr>
        <w:t>So</w:t>
      </w:r>
      <w:proofErr w:type="gramEnd"/>
      <w:r>
        <w:rPr>
          <w:rFonts w:ascii="Times New Roman" w:hAnsi="Times New Roman" w:cs="Times New Roman"/>
          <w:bCs/>
          <w:sz w:val="24"/>
          <w:szCs w:val="24"/>
        </w:rPr>
        <w:t xml:space="preserve"> hav</w:t>
      </w:r>
      <w:r w:rsidR="00016256">
        <w:rPr>
          <w:rFonts w:ascii="Times New Roman" w:hAnsi="Times New Roman" w:cs="Times New Roman"/>
          <w:bCs/>
          <w:sz w:val="24"/>
          <w:szCs w:val="24"/>
        </w:rPr>
        <w:t>ing an existing approach that has proved to be</w:t>
      </w:r>
      <w:r>
        <w:rPr>
          <w:rFonts w:ascii="Times New Roman" w:hAnsi="Times New Roman" w:cs="Times New Roman"/>
          <w:bCs/>
          <w:sz w:val="24"/>
          <w:szCs w:val="24"/>
        </w:rPr>
        <w:t xml:space="preserve"> feasible with the available data is a good starting point.</w:t>
      </w:r>
    </w:p>
    <w:p w14:paraId="245AC554" w14:textId="42A346EA" w:rsidR="00643C86" w:rsidRDefault="00DA4100" w:rsidP="002C6517">
      <w:pPr>
        <w:widowControl w:val="0"/>
        <w:tabs>
          <w:tab w:val="left" w:pos="-720"/>
        </w:tabs>
        <w:suppressAutoHyphens/>
        <w:spacing w:after="240" w:line="288" w:lineRule="auto"/>
        <w:ind w:firstLine="680"/>
        <w:jc w:val="lowKashida"/>
        <w:rPr>
          <w:rFonts w:ascii="Times New Roman" w:hAnsi="Times New Roman" w:cs="Times New Roman"/>
          <w:bCs/>
          <w:sz w:val="24"/>
          <w:szCs w:val="24"/>
        </w:rPr>
      </w:pPr>
      <w:r>
        <w:rPr>
          <w:rFonts w:ascii="Times New Roman" w:hAnsi="Times New Roman" w:cs="Times New Roman"/>
          <w:bCs/>
          <w:sz w:val="24"/>
          <w:szCs w:val="24"/>
        </w:rPr>
        <w:tab/>
      </w:r>
      <w:r w:rsidR="00686DF7">
        <w:rPr>
          <w:rFonts w:ascii="Times New Roman" w:hAnsi="Times New Roman" w:cs="Times New Roman"/>
          <w:bCs/>
          <w:sz w:val="24"/>
          <w:szCs w:val="24"/>
        </w:rPr>
        <w:t>Of course</w:t>
      </w:r>
      <w:r w:rsidR="00B57CF7">
        <w:rPr>
          <w:rFonts w:ascii="Times New Roman" w:hAnsi="Times New Roman" w:cs="Times New Roman"/>
          <w:bCs/>
          <w:sz w:val="24"/>
          <w:szCs w:val="24"/>
        </w:rPr>
        <w:t>,</w:t>
      </w:r>
      <w:r w:rsidR="00686DF7">
        <w:rPr>
          <w:rFonts w:ascii="Times New Roman" w:hAnsi="Times New Roman" w:cs="Times New Roman"/>
          <w:bCs/>
          <w:sz w:val="24"/>
          <w:szCs w:val="24"/>
        </w:rPr>
        <w:t xml:space="preserve"> there are also important differences between India and Indonesia, </w:t>
      </w:r>
      <w:r w:rsidR="00643C86">
        <w:rPr>
          <w:rFonts w:ascii="Times New Roman" w:hAnsi="Times New Roman" w:cs="Times New Roman"/>
          <w:bCs/>
          <w:sz w:val="24"/>
          <w:szCs w:val="24"/>
        </w:rPr>
        <w:t xml:space="preserve">with </w:t>
      </w:r>
      <w:r w:rsidR="004B1AB1">
        <w:rPr>
          <w:rFonts w:ascii="Times New Roman" w:hAnsi="Times New Roman" w:cs="Times New Roman"/>
          <w:bCs/>
          <w:sz w:val="24"/>
          <w:szCs w:val="24"/>
        </w:rPr>
        <w:t>a key one being that</w:t>
      </w:r>
      <w:r w:rsidR="00213CF2">
        <w:rPr>
          <w:rFonts w:ascii="Times New Roman" w:hAnsi="Times New Roman" w:cs="Times New Roman"/>
          <w:bCs/>
          <w:sz w:val="24"/>
          <w:szCs w:val="24"/>
        </w:rPr>
        <w:t xml:space="preserve"> Indonesia has more finely-grained</w:t>
      </w:r>
      <w:r w:rsidR="00686DF7">
        <w:rPr>
          <w:rFonts w:ascii="Times New Roman" w:hAnsi="Times New Roman" w:cs="Times New Roman"/>
          <w:bCs/>
          <w:sz w:val="24"/>
          <w:szCs w:val="24"/>
        </w:rPr>
        <w:t xml:space="preserve"> </w:t>
      </w:r>
      <w:r w:rsidR="004B1AB1">
        <w:rPr>
          <w:rFonts w:ascii="Times New Roman" w:hAnsi="Times New Roman" w:cs="Times New Roman"/>
          <w:bCs/>
          <w:sz w:val="24"/>
          <w:szCs w:val="24"/>
        </w:rPr>
        <w:t xml:space="preserve">sub-national </w:t>
      </w:r>
      <w:r w:rsidR="00686DF7">
        <w:rPr>
          <w:rFonts w:ascii="Times New Roman" w:hAnsi="Times New Roman" w:cs="Times New Roman"/>
          <w:bCs/>
          <w:sz w:val="24"/>
          <w:szCs w:val="24"/>
        </w:rPr>
        <w:t>data. There are 497</w:t>
      </w:r>
      <w:r>
        <w:rPr>
          <w:rFonts w:ascii="Times New Roman" w:hAnsi="Times New Roman" w:cs="Times New Roman"/>
          <w:bCs/>
          <w:sz w:val="24"/>
          <w:szCs w:val="24"/>
        </w:rPr>
        <w:t xml:space="preserve"> districts </w:t>
      </w:r>
      <w:r w:rsidR="004B1AB1">
        <w:rPr>
          <w:rFonts w:ascii="Times New Roman" w:hAnsi="Times New Roman" w:cs="Times New Roman"/>
          <w:bCs/>
          <w:sz w:val="24"/>
          <w:szCs w:val="24"/>
        </w:rPr>
        <w:t xml:space="preserve">with annual </w:t>
      </w:r>
      <w:r>
        <w:rPr>
          <w:rFonts w:ascii="Times New Roman" w:hAnsi="Times New Roman" w:cs="Times New Roman"/>
          <w:bCs/>
          <w:sz w:val="24"/>
          <w:szCs w:val="24"/>
        </w:rPr>
        <w:t xml:space="preserve">data on poverty from the </w:t>
      </w:r>
      <w:r w:rsidR="00686DF7" w:rsidRPr="00BC2146">
        <w:rPr>
          <w:rFonts w:ascii="Times New Roman" w:hAnsi="Times New Roman" w:cs="Times New Roman"/>
          <w:bCs/>
          <w:i/>
          <w:iCs/>
          <w:sz w:val="24"/>
          <w:szCs w:val="24"/>
        </w:rPr>
        <w:t>SUSENAS</w:t>
      </w:r>
      <w:r w:rsidR="00686DF7">
        <w:rPr>
          <w:rFonts w:ascii="Times New Roman" w:hAnsi="Times New Roman" w:cs="Times New Roman"/>
          <w:bCs/>
          <w:sz w:val="24"/>
          <w:szCs w:val="24"/>
        </w:rPr>
        <w:t xml:space="preserve"> </w:t>
      </w:r>
      <w:r>
        <w:rPr>
          <w:rFonts w:ascii="Times New Roman" w:hAnsi="Times New Roman" w:cs="Times New Roman"/>
          <w:bCs/>
          <w:sz w:val="24"/>
          <w:szCs w:val="24"/>
        </w:rPr>
        <w:t>survey</w:t>
      </w:r>
      <w:r w:rsidR="00686DF7">
        <w:rPr>
          <w:rFonts w:ascii="Times New Roman" w:hAnsi="Times New Roman" w:cs="Times New Roman"/>
          <w:bCs/>
          <w:sz w:val="24"/>
          <w:szCs w:val="24"/>
        </w:rPr>
        <w:t xml:space="preserve">. </w:t>
      </w:r>
      <w:r w:rsidR="00213CF2">
        <w:rPr>
          <w:rFonts w:ascii="Times New Roman" w:hAnsi="Times New Roman" w:cs="Times New Roman"/>
          <w:bCs/>
          <w:sz w:val="24"/>
          <w:szCs w:val="24"/>
        </w:rPr>
        <w:t>T</w:t>
      </w:r>
      <w:r w:rsidR="00686DF7">
        <w:rPr>
          <w:rFonts w:ascii="Times New Roman" w:hAnsi="Times New Roman" w:cs="Times New Roman"/>
          <w:bCs/>
          <w:sz w:val="24"/>
          <w:szCs w:val="24"/>
        </w:rPr>
        <w:t xml:space="preserve">hat </w:t>
      </w:r>
      <w:r w:rsidR="00213CF2">
        <w:rPr>
          <w:rFonts w:ascii="Times New Roman" w:hAnsi="Times New Roman" w:cs="Times New Roman"/>
          <w:bCs/>
          <w:sz w:val="24"/>
          <w:szCs w:val="24"/>
        </w:rPr>
        <w:t>is not too far away from</w:t>
      </w:r>
      <w:r w:rsidR="00686DF7">
        <w:rPr>
          <w:rFonts w:ascii="Times New Roman" w:hAnsi="Times New Roman" w:cs="Times New Roman"/>
          <w:bCs/>
          <w:sz w:val="24"/>
          <w:szCs w:val="24"/>
        </w:rPr>
        <w:t xml:space="preserve"> the number of districts (ca. 550) that are in the states covered by the Gibson et al (2017) study for India, </w:t>
      </w:r>
      <w:r w:rsidR="00213CF2">
        <w:rPr>
          <w:rFonts w:ascii="Times New Roman" w:hAnsi="Times New Roman" w:cs="Times New Roman"/>
          <w:bCs/>
          <w:sz w:val="24"/>
          <w:szCs w:val="24"/>
        </w:rPr>
        <w:t xml:space="preserve">but </w:t>
      </w:r>
      <w:r w:rsidR="00686DF7">
        <w:rPr>
          <w:rFonts w:ascii="Times New Roman" w:hAnsi="Times New Roman" w:cs="Times New Roman"/>
          <w:bCs/>
          <w:sz w:val="24"/>
          <w:szCs w:val="24"/>
        </w:rPr>
        <w:t xml:space="preserve">the big difference is that the poverty estimates for India were aggregated into groups of </w:t>
      </w:r>
      <w:r w:rsidR="00643C86">
        <w:rPr>
          <w:rFonts w:ascii="Times New Roman" w:hAnsi="Times New Roman" w:cs="Times New Roman"/>
          <w:bCs/>
          <w:sz w:val="24"/>
          <w:szCs w:val="24"/>
        </w:rPr>
        <w:t xml:space="preserve">about ten </w:t>
      </w:r>
      <w:r w:rsidR="00686DF7">
        <w:rPr>
          <w:rFonts w:ascii="Times New Roman" w:hAnsi="Times New Roman" w:cs="Times New Roman"/>
          <w:bCs/>
          <w:sz w:val="24"/>
          <w:szCs w:val="24"/>
        </w:rPr>
        <w:t xml:space="preserve">districts </w:t>
      </w:r>
      <w:r w:rsidR="00643C86">
        <w:rPr>
          <w:rFonts w:ascii="Times New Roman" w:hAnsi="Times New Roman" w:cs="Times New Roman"/>
          <w:bCs/>
          <w:sz w:val="24"/>
          <w:szCs w:val="24"/>
        </w:rPr>
        <w:t xml:space="preserve">each </w:t>
      </w:r>
      <w:r w:rsidR="00686DF7">
        <w:rPr>
          <w:rFonts w:ascii="Times New Roman" w:hAnsi="Times New Roman" w:cs="Times New Roman"/>
          <w:bCs/>
          <w:sz w:val="24"/>
          <w:szCs w:val="24"/>
        </w:rPr>
        <w:t>(</w:t>
      </w:r>
      <w:r w:rsidR="00643C86">
        <w:rPr>
          <w:rFonts w:ascii="Times New Roman" w:hAnsi="Times New Roman" w:cs="Times New Roman"/>
          <w:bCs/>
          <w:sz w:val="24"/>
          <w:szCs w:val="24"/>
        </w:rPr>
        <w:t xml:space="preserve">the </w:t>
      </w:r>
      <w:r w:rsidR="00686DF7">
        <w:rPr>
          <w:rFonts w:ascii="Times New Roman" w:hAnsi="Times New Roman" w:cs="Times New Roman"/>
          <w:bCs/>
          <w:sz w:val="24"/>
          <w:szCs w:val="24"/>
        </w:rPr>
        <w:t>NSS regions)</w:t>
      </w:r>
      <w:r w:rsidR="00643C86">
        <w:rPr>
          <w:rFonts w:ascii="Times New Roman" w:hAnsi="Times New Roman" w:cs="Times New Roman"/>
          <w:bCs/>
          <w:sz w:val="24"/>
          <w:szCs w:val="24"/>
        </w:rPr>
        <w:t xml:space="preserve"> as the </w:t>
      </w:r>
      <w:r w:rsidR="00213CF2">
        <w:rPr>
          <w:rFonts w:ascii="Times New Roman" w:hAnsi="Times New Roman" w:cs="Times New Roman"/>
          <w:bCs/>
          <w:sz w:val="24"/>
          <w:szCs w:val="24"/>
        </w:rPr>
        <w:t xml:space="preserve">Indian </w:t>
      </w:r>
      <w:r w:rsidR="00643C86">
        <w:rPr>
          <w:rFonts w:ascii="Times New Roman" w:hAnsi="Times New Roman" w:cs="Times New Roman"/>
          <w:bCs/>
          <w:sz w:val="24"/>
          <w:szCs w:val="24"/>
        </w:rPr>
        <w:t xml:space="preserve">survey was not powered to provide district-level poverty estimates. </w:t>
      </w:r>
      <w:r w:rsidR="001A0703">
        <w:rPr>
          <w:rFonts w:ascii="Times New Roman" w:hAnsi="Times New Roman" w:cs="Times New Roman"/>
          <w:bCs/>
          <w:sz w:val="24"/>
          <w:szCs w:val="24"/>
        </w:rPr>
        <w:t xml:space="preserve">Given this aggregation in the India study (and </w:t>
      </w:r>
      <w:r w:rsidR="00213CF2">
        <w:rPr>
          <w:rFonts w:ascii="Times New Roman" w:hAnsi="Times New Roman" w:cs="Times New Roman"/>
          <w:bCs/>
          <w:sz w:val="24"/>
          <w:szCs w:val="24"/>
        </w:rPr>
        <w:t xml:space="preserve">a </w:t>
      </w:r>
      <w:r w:rsidR="001A0703">
        <w:rPr>
          <w:rFonts w:ascii="Times New Roman" w:hAnsi="Times New Roman" w:cs="Times New Roman"/>
          <w:bCs/>
          <w:sz w:val="24"/>
          <w:szCs w:val="24"/>
        </w:rPr>
        <w:t xml:space="preserve">higher </w:t>
      </w:r>
      <w:r w:rsidR="00213CF2">
        <w:rPr>
          <w:rFonts w:ascii="Times New Roman" w:hAnsi="Times New Roman" w:cs="Times New Roman"/>
          <w:bCs/>
          <w:sz w:val="24"/>
          <w:szCs w:val="24"/>
        </w:rPr>
        <w:t xml:space="preserve">overall </w:t>
      </w:r>
      <w:r w:rsidR="001A0703">
        <w:rPr>
          <w:rFonts w:ascii="Times New Roman" w:hAnsi="Times New Roman" w:cs="Times New Roman"/>
          <w:bCs/>
          <w:sz w:val="24"/>
          <w:szCs w:val="24"/>
        </w:rPr>
        <w:t xml:space="preserve">population) there was less likelihood </w:t>
      </w:r>
      <w:r w:rsidR="00213CF2">
        <w:rPr>
          <w:rFonts w:ascii="Times New Roman" w:hAnsi="Times New Roman" w:cs="Times New Roman"/>
          <w:bCs/>
          <w:sz w:val="24"/>
          <w:szCs w:val="24"/>
        </w:rPr>
        <w:t xml:space="preserve">in the Indian study </w:t>
      </w:r>
      <w:r w:rsidR="001A0703">
        <w:rPr>
          <w:rFonts w:ascii="Times New Roman" w:hAnsi="Times New Roman" w:cs="Times New Roman"/>
          <w:bCs/>
          <w:sz w:val="24"/>
          <w:szCs w:val="24"/>
        </w:rPr>
        <w:t>of having a</w:t>
      </w:r>
      <w:r w:rsidR="00BC2146">
        <w:rPr>
          <w:rFonts w:ascii="Times New Roman" w:hAnsi="Times New Roman" w:cs="Times New Roman"/>
          <w:bCs/>
          <w:sz w:val="24"/>
          <w:szCs w:val="24"/>
        </w:rPr>
        <w:t xml:space="preserve"> region-year</w:t>
      </w:r>
      <w:r w:rsidR="001A0703">
        <w:rPr>
          <w:rFonts w:ascii="Times New Roman" w:hAnsi="Times New Roman" w:cs="Times New Roman"/>
          <w:bCs/>
          <w:sz w:val="24"/>
          <w:szCs w:val="24"/>
        </w:rPr>
        <w:t xml:space="preserve"> observation </w:t>
      </w:r>
      <w:r w:rsidR="00BC2146">
        <w:rPr>
          <w:rFonts w:ascii="Times New Roman" w:hAnsi="Times New Roman" w:cs="Times New Roman"/>
          <w:bCs/>
          <w:sz w:val="24"/>
          <w:szCs w:val="24"/>
        </w:rPr>
        <w:t xml:space="preserve">that had </w:t>
      </w:r>
      <w:r w:rsidR="001A0703">
        <w:rPr>
          <w:rFonts w:ascii="Times New Roman" w:hAnsi="Times New Roman" w:cs="Times New Roman"/>
          <w:bCs/>
          <w:sz w:val="24"/>
          <w:szCs w:val="24"/>
        </w:rPr>
        <w:t xml:space="preserve">no lights recorded </w:t>
      </w:r>
      <w:r w:rsidR="00BC2146">
        <w:rPr>
          <w:rFonts w:ascii="Times New Roman" w:hAnsi="Times New Roman" w:cs="Times New Roman"/>
          <w:bCs/>
          <w:sz w:val="24"/>
          <w:szCs w:val="24"/>
        </w:rPr>
        <w:t xml:space="preserve">by the satellites </w:t>
      </w:r>
      <w:r w:rsidR="001A0703">
        <w:rPr>
          <w:rFonts w:ascii="Times New Roman" w:hAnsi="Times New Roman" w:cs="Times New Roman"/>
          <w:bCs/>
          <w:sz w:val="24"/>
          <w:szCs w:val="24"/>
        </w:rPr>
        <w:t xml:space="preserve">(although the inverse hyperbolic sine transformation was still needed to deal with </w:t>
      </w:r>
      <w:r w:rsidR="00213CF2">
        <w:rPr>
          <w:rFonts w:ascii="Times New Roman" w:hAnsi="Times New Roman" w:cs="Times New Roman"/>
          <w:bCs/>
          <w:sz w:val="24"/>
          <w:szCs w:val="24"/>
        </w:rPr>
        <w:t xml:space="preserve">some </w:t>
      </w:r>
      <w:r w:rsidR="001A0703">
        <w:rPr>
          <w:rFonts w:ascii="Times New Roman" w:hAnsi="Times New Roman" w:cs="Times New Roman"/>
          <w:bCs/>
          <w:sz w:val="24"/>
          <w:szCs w:val="24"/>
        </w:rPr>
        <w:t xml:space="preserve">zeroes in this study). </w:t>
      </w:r>
      <w:r w:rsidR="00643C86">
        <w:rPr>
          <w:rFonts w:ascii="Times New Roman" w:hAnsi="Times New Roman" w:cs="Times New Roman"/>
          <w:bCs/>
          <w:sz w:val="24"/>
          <w:szCs w:val="24"/>
        </w:rPr>
        <w:t xml:space="preserve">In addition to having more spatially disaggregated units, compared to India there are parts of Indonesia (such as </w:t>
      </w:r>
      <w:r w:rsidR="003F456A">
        <w:rPr>
          <w:rFonts w:ascii="Times New Roman" w:hAnsi="Times New Roman" w:cs="Times New Roman"/>
          <w:bCs/>
          <w:sz w:val="24"/>
          <w:szCs w:val="24"/>
        </w:rPr>
        <w:t>in the east</w:t>
      </w:r>
      <w:r w:rsidR="00643C86">
        <w:rPr>
          <w:rFonts w:ascii="Times New Roman" w:hAnsi="Times New Roman" w:cs="Times New Roman"/>
          <w:bCs/>
          <w:sz w:val="24"/>
          <w:szCs w:val="24"/>
        </w:rPr>
        <w:t>) where there is lower population density.</w:t>
      </w:r>
      <w:r w:rsidR="007B197E">
        <w:rPr>
          <w:rFonts w:ascii="Times New Roman" w:hAnsi="Times New Roman" w:cs="Times New Roman"/>
          <w:bCs/>
          <w:sz w:val="24"/>
          <w:szCs w:val="24"/>
        </w:rPr>
        <w:t xml:space="preserve"> </w:t>
      </w:r>
      <w:r w:rsidR="00643C86">
        <w:rPr>
          <w:rFonts w:ascii="Times New Roman" w:hAnsi="Times New Roman" w:cs="Times New Roman"/>
          <w:bCs/>
          <w:sz w:val="24"/>
          <w:szCs w:val="24"/>
        </w:rPr>
        <w:t xml:space="preserve">This matters because existing evidence from Indonesia (and </w:t>
      </w:r>
      <w:r w:rsidR="00643C86">
        <w:rPr>
          <w:rFonts w:ascii="Times New Roman" w:hAnsi="Times New Roman" w:cs="Times New Roman"/>
          <w:bCs/>
          <w:sz w:val="24"/>
          <w:szCs w:val="24"/>
        </w:rPr>
        <w:lastRenderedPageBreak/>
        <w:t xml:space="preserve">elsewhere) is that satellite-detected NTL data are </w:t>
      </w:r>
      <w:r w:rsidR="00037082">
        <w:rPr>
          <w:rFonts w:ascii="Times New Roman" w:hAnsi="Times New Roman" w:cs="Times New Roman"/>
          <w:bCs/>
          <w:sz w:val="24"/>
          <w:szCs w:val="24"/>
        </w:rPr>
        <w:t xml:space="preserve">less </w:t>
      </w:r>
      <w:r w:rsidR="00643C86">
        <w:rPr>
          <w:rFonts w:ascii="Times New Roman" w:hAnsi="Times New Roman" w:cs="Times New Roman"/>
          <w:bCs/>
          <w:sz w:val="24"/>
          <w:szCs w:val="24"/>
        </w:rPr>
        <w:t xml:space="preserve">accurate as a proxy for economic activity (as seen with sub-national GDP) in </w:t>
      </w:r>
      <w:r w:rsidR="00037082">
        <w:rPr>
          <w:rFonts w:ascii="Times New Roman" w:hAnsi="Times New Roman" w:cs="Times New Roman"/>
          <w:bCs/>
          <w:sz w:val="24"/>
          <w:szCs w:val="24"/>
        </w:rPr>
        <w:t>low density rural areas, even though</w:t>
      </w:r>
      <w:r w:rsidR="00643C86">
        <w:rPr>
          <w:rFonts w:ascii="Times New Roman" w:hAnsi="Times New Roman" w:cs="Times New Roman"/>
          <w:bCs/>
          <w:sz w:val="24"/>
          <w:szCs w:val="24"/>
        </w:rPr>
        <w:t xml:space="preserve"> they can be highly accurate predictors in high density areas (Gibson et al, 2021; Gibson &amp; Boe-Gibson, 2021).</w:t>
      </w:r>
    </w:p>
    <w:p w14:paraId="5486FA18" w14:textId="7985828E" w:rsidR="00381FD0" w:rsidRDefault="00037082" w:rsidP="002C6517">
      <w:pPr>
        <w:widowControl w:val="0"/>
        <w:tabs>
          <w:tab w:val="left" w:pos="-720"/>
        </w:tabs>
        <w:suppressAutoHyphens/>
        <w:spacing w:after="240" w:line="288" w:lineRule="auto"/>
        <w:ind w:firstLine="680"/>
        <w:jc w:val="lowKashida"/>
        <w:rPr>
          <w:rFonts w:ascii="Times New Roman" w:hAnsi="Times New Roman" w:cs="Times New Roman"/>
          <w:bCs/>
          <w:sz w:val="24"/>
          <w:szCs w:val="24"/>
        </w:rPr>
      </w:pPr>
      <w:r>
        <w:rPr>
          <w:rFonts w:ascii="Times New Roman" w:hAnsi="Times New Roman" w:cs="Times New Roman"/>
          <w:bCs/>
          <w:sz w:val="24"/>
          <w:szCs w:val="24"/>
        </w:rPr>
        <w:tab/>
        <w:t xml:space="preserve">The NTL data for Indonesia clearly show the effect </w:t>
      </w:r>
      <w:r w:rsidR="00AB55B1">
        <w:rPr>
          <w:rFonts w:ascii="Times New Roman" w:hAnsi="Times New Roman" w:cs="Times New Roman"/>
          <w:bCs/>
          <w:sz w:val="24"/>
          <w:szCs w:val="24"/>
        </w:rPr>
        <w:t xml:space="preserve">on sample size </w:t>
      </w:r>
      <w:r>
        <w:rPr>
          <w:rFonts w:ascii="Times New Roman" w:hAnsi="Times New Roman" w:cs="Times New Roman"/>
          <w:bCs/>
          <w:sz w:val="24"/>
          <w:szCs w:val="24"/>
        </w:rPr>
        <w:t>of choosin</w:t>
      </w:r>
      <w:r w:rsidR="00AB55B1">
        <w:rPr>
          <w:rFonts w:ascii="Times New Roman" w:hAnsi="Times New Roman" w:cs="Times New Roman"/>
          <w:bCs/>
          <w:sz w:val="24"/>
          <w:szCs w:val="24"/>
        </w:rPr>
        <w:t>g a higher luminosity threshold</w:t>
      </w:r>
      <w:r>
        <w:rPr>
          <w:rFonts w:ascii="Times New Roman" w:hAnsi="Times New Roman" w:cs="Times New Roman"/>
          <w:bCs/>
          <w:sz w:val="24"/>
          <w:szCs w:val="24"/>
        </w:rPr>
        <w:t xml:space="preserve"> for defining secondary towns. If thresholds of 20% and 30% are used, to match </w:t>
      </w:r>
      <w:r w:rsidR="00A45BBA">
        <w:rPr>
          <w:rFonts w:ascii="Times New Roman" w:hAnsi="Times New Roman" w:cs="Times New Roman"/>
          <w:bCs/>
          <w:sz w:val="24"/>
          <w:szCs w:val="24"/>
        </w:rPr>
        <w:t xml:space="preserve">those </w:t>
      </w:r>
      <w:r>
        <w:rPr>
          <w:rFonts w:ascii="Times New Roman" w:hAnsi="Times New Roman" w:cs="Times New Roman"/>
          <w:bCs/>
          <w:sz w:val="24"/>
          <w:szCs w:val="24"/>
        </w:rPr>
        <w:t>used for India, there are either n=408 or n=349 districts that show up as having lit area in at</w:t>
      </w:r>
      <w:r w:rsidR="00F61963">
        <w:rPr>
          <w:rFonts w:ascii="Times New Roman" w:hAnsi="Times New Roman" w:cs="Times New Roman"/>
          <w:bCs/>
          <w:sz w:val="24"/>
          <w:szCs w:val="24"/>
        </w:rPr>
        <w:t xml:space="preserve"> least some year(s) between 2011</w:t>
      </w:r>
      <w:r>
        <w:rPr>
          <w:rFonts w:ascii="Times New Roman" w:hAnsi="Times New Roman" w:cs="Times New Roman"/>
          <w:bCs/>
          <w:sz w:val="24"/>
          <w:szCs w:val="24"/>
        </w:rPr>
        <w:t xml:space="preserve"> and 2019. Note that some of the 497 districts are entirely covered by big city lit area, and so have no area left to be allocated to secondary towns, but most of the districts with no secondary towns detected are unlit at the detection thresholds used. </w:t>
      </w:r>
      <w:r w:rsidR="00AB55B1">
        <w:rPr>
          <w:rFonts w:ascii="Times New Roman" w:hAnsi="Times New Roman" w:cs="Times New Roman"/>
          <w:bCs/>
          <w:sz w:val="24"/>
          <w:szCs w:val="24"/>
        </w:rPr>
        <w:t>Thus, a</w:t>
      </w:r>
      <w:r>
        <w:rPr>
          <w:rFonts w:ascii="Times New Roman" w:hAnsi="Times New Roman" w:cs="Times New Roman"/>
          <w:bCs/>
          <w:sz w:val="24"/>
          <w:szCs w:val="24"/>
        </w:rPr>
        <w:t>bout one-quarter of the sample has</w:t>
      </w:r>
      <w:r w:rsidR="00AB55B1">
        <w:rPr>
          <w:rFonts w:ascii="Times New Roman" w:hAnsi="Times New Roman" w:cs="Times New Roman"/>
          <w:bCs/>
          <w:sz w:val="24"/>
          <w:szCs w:val="24"/>
        </w:rPr>
        <w:t xml:space="preserve"> neither</w:t>
      </w:r>
      <w:r>
        <w:rPr>
          <w:rFonts w:ascii="Times New Roman" w:hAnsi="Times New Roman" w:cs="Times New Roman"/>
          <w:bCs/>
          <w:sz w:val="24"/>
          <w:szCs w:val="24"/>
        </w:rPr>
        <w:t xml:space="preserve"> secondary town </w:t>
      </w:r>
      <w:r w:rsidR="00AB55B1">
        <w:rPr>
          <w:rFonts w:ascii="Times New Roman" w:hAnsi="Times New Roman" w:cs="Times New Roman"/>
          <w:bCs/>
          <w:sz w:val="24"/>
          <w:szCs w:val="24"/>
        </w:rPr>
        <w:t xml:space="preserve">lit area nor </w:t>
      </w:r>
      <w:r>
        <w:rPr>
          <w:rFonts w:ascii="Times New Roman" w:hAnsi="Times New Roman" w:cs="Times New Roman"/>
          <w:bCs/>
          <w:sz w:val="24"/>
          <w:szCs w:val="24"/>
        </w:rPr>
        <w:t xml:space="preserve">big city lit area, if a threshold of 30% of </w:t>
      </w:r>
      <w:r w:rsidR="00AB55B1">
        <w:rPr>
          <w:rFonts w:ascii="Times New Roman" w:hAnsi="Times New Roman" w:cs="Times New Roman"/>
          <w:bCs/>
          <w:sz w:val="24"/>
          <w:szCs w:val="24"/>
        </w:rPr>
        <w:t xml:space="preserve">the </w:t>
      </w:r>
      <w:r>
        <w:rPr>
          <w:rFonts w:ascii="Times New Roman" w:hAnsi="Times New Roman" w:cs="Times New Roman"/>
          <w:bCs/>
          <w:sz w:val="24"/>
          <w:szCs w:val="24"/>
        </w:rPr>
        <w:t>maximum DN value is used</w:t>
      </w:r>
      <w:r w:rsidR="00A45BBA">
        <w:rPr>
          <w:rFonts w:ascii="Times New Roman" w:hAnsi="Times New Roman" w:cs="Times New Roman"/>
          <w:bCs/>
          <w:sz w:val="24"/>
          <w:szCs w:val="24"/>
        </w:rPr>
        <w:t>. The</w:t>
      </w:r>
      <w:r w:rsidR="00AB55B1">
        <w:rPr>
          <w:rFonts w:ascii="Times New Roman" w:hAnsi="Times New Roman" w:cs="Times New Roman"/>
          <w:bCs/>
          <w:sz w:val="24"/>
          <w:szCs w:val="24"/>
        </w:rPr>
        <w:t xml:space="preserve"> </w:t>
      </w:r>
      <w:r>
        <w:rPr>
          <w:rFonts w:ascii="Times New Roman" w:hAnsi="Times New Roman" w:cs="Times New Roman"/>
          <w:bCs/>
          <w:sz w:val="24"/>
          <w:szCs w:val="24"/>
        </w:rPr>
        <w:t xml:space="preserve">less </w:t>
      </w:r>
      <w:r w:rsidR="00AB55B1">
        <w:rPr>
          <w:rFonts w:ascii="Times New Roman" w:hAnsi="Times New Roman" w:cs="Times New Roman"/>
          <w:bCs/>
          <w:sz w:val="24"/>
          <w:szCs w:val="24"/>
        </w:rPr>
        <w:t xml:space="preserve">densely populated areas that appear unlit </w:t>
      </w:r>
      <w:r>
        <w:rPr>
          <w:rFonts w:ascii="Times New Roman" w:hAnsi="Times New Roman" w:cs="Times New Roman"/>
          <w:bCs/>
          <w:sz w:val="24"/>
          <w:szCs w:val="24"/>
        </w:rPr>
        <w:t xml:space="preserve">are likely to have high poverty rates, </w:t>
      </w:r>
      <w:r w:rsidR="00AB55B1">
        <w:rPr>
          <w:rFonts w:ascii="Times New Roman" w:hAnsi="Times New Roman" w:cs="Times New Roman"/>
          <w:bCs/>
          <w:sz w:val="24"/>
          <w:szCs w:val="24"/>
        </w:rPr>
        <w:t xml:space="preserve">so </w:t>
      </w:r>
      <w:r>
        <w:rPr>
          <w:rFonts w:ascii="Times New Roman" w:hAnsi="Times New Roman" w:cs="Times New Roman"/>
          <w:bCs/>
          <w:sz w:val="24"/>
          <w:szCs w:val="24"/>
        </w:rPr>
        <w:t xml:space="preserve">it would be </w:t>
      </w:r>
      <w:r w:rsidR="00A45BBA">
        <w:rPr>
          <w:rFonts w:ascii="Times New Roman" w:hAnsi="Times New Roman" w:cs="Times New Roman"/>
          <w:bCs/>
          <w:sz w:val="24"/>
          <w:szCs w:val="24"/>
        </w:rPr>
        <w:t xml:space="preserve">unwise </w:t>
      </w:r>
      <w:r>
        <w:rPr>
          <w:rFonts w:ascii="Times New Roman" w:hAnsi="Times New Roman" w:cs="Times New Roman"/>
          <w:bCs/>
          <w:sz w:val="24"/>
          <w:szCs w:val="24"/>
        </w:rPr>
        <w:t>to exclude them from the sample (or to include them with zeroes, which is possible using the inverse hyperbolic sine transformation</w:t>
      </w:r>
      <w:r w:rsidR="00AB55B1">
        <w:rPr>
          <w:rFonts w:ascii="Times New Roman" w:hAnsi="Times New Roman" w:cs="Times New Roman"/>
          <w:bCs/>
          <w:sz w:val="24"/>
          <w:szCs w:val="24"/>
        </w:rPr>
        <w:t xml:space="preserve">, </w:t>
      </w:r>
      <w:r w:rsidR="006A1489">
        <w:rPr>
          <w:rFonts w:ascii="Times New Roman" w:hAnsi="Times New Roman" w:cs="Times New Roman"/>
          <w:bCs/>
          <w:sz w:val="24"/>
          <w:szCs w:val="24"/>
        </w:rPr>
        <w:t xml:space="preserve">but in that case </w:t>
      </w:r>
      <w:r w:rsidR="00A45BBA">
        <w:rPr>
          <w:rFonts w:ascii="Times New Roman" w:hAnsi="Times New Roman" w:cs="Times New Roman"/>
          <w:bCs/>
          <w:sz w:val="24"/>
          <w:szCs w:val="24"/>
        </w:rPr>
        <w:t xml:space="preserve">the </w:t>
      </w:r>
      <w:r w:rsidR="00AB55B1">
        <w:rPr>
          <w:rFonts w:ascii="Times New Roman" w:hAnsi="Times New Roman" w:cs="Times New Roman"/>
          <w:bCs/>
          <w:sz w:val="24"/>
          <w:szCs w:val="24"/>
        </w:rPr>
        <w:t xml:space="preserve">modelling assumptions </w:t>
      </w:r>
      <w:r w:rsidR="00A45BBA">
        <w:rPr>
          <w:rFonts w:ascii="Times New Roman" w:hAnsi="Times New Roman" w:cs="Times New Roman"/>
          <w:bCs/>
          <w:sz w:val="24"/>
          <w:szCs w:val="24"/>
        </w:rPr>
        <w:t xml:space="preserve">have more effect on </w:t>
      </w:r>
      <w:r w:rsidR="006A1489">
        <w:rPr>
          <w:rFonts w:ascii="Times New Roman" w:hAnsi="Times New Roman" w:cs="Times New Roman"/>
          <w:bCs/>
          <w:sz w:val="24"/>
          <w:szCs w:val="24"/>
        </w:rPr>
        <w:t xml:space="preserve">the </w:t>
      </w:r>
      <w:r w:rsidR="00AB55B1">
        <w:rPr>
          <w:rFonts w:ascii="Times New Roman" w:hAnsi="Times New Roman" w:cs="Times New Roman"/>
          <w:bCs/>
          <w:sz w:val="24"/>
          <w:szCs w:val="24"/>
        </w:rPr>
        <w:t>results</w:t>
      </w:r>
      <w:r>
        <w:rPr>
          <w:rFonts w:ascii="Times New Roman" w:hAnsi="Times New Roman" w:cs="Times New Roman"/>
          <w:bCs/>
          <w:sz w:val="24"/>
          <w:szCs w:val="24"/>
        </w:rPr>
        <w:t xml:space="preserve">) just </w:t>
      </w:r>
      <w:r w:rsidR="006A1489">
        <w:rPr>
          <w:rFonts w:ascii="Times New Roman" w:hAnsi="Times New Roman" w:cs="Times New Roman"/>
          <w:bCs/>
          <w:sz w:val="24"/>
          <w:szCs w:val="24"/>
        </w:rPr>
        <w:t xml:space="preserve">for </w:t>
      </w:r>
      <w:r w:rsidR="00AB55B1">
        <w:rPr>
          <w:rFonts w:ascii="Times New Roman" w:hAnsi="Times New Roman" w:cs="Times New Roman"/>
          <w:bCs/>
          <w:sz w:val="24"/>
          <w:szCs w:val="24"/>
        </w:rPr>
        <w:t xml:space="preserve">the </w:t>
      </w:r>
      <w:r w:rsidR="006A1489">
        <w:rPr>
          <w:rFonts w:ascii="Times New Roman" w:hAnsi="Times New Roman" w:cs="Times New Roman"/>
          <w:bCs/>
          <w:sz w:val="24"/>
          <w:szCs w:val="24"/>
        </w:rPr>
        <w:t xml:space="preserve">reason </w:t>
      </w:r>
      <w:r w:rsidR="00AB55B1">
        <w:rPr>
          <w:rFonts w:ascii="Times New Roman" w:hAnsi="Times New Roman" w:cs="Times New Roman"/>
          <w:bCs/>
          <w:sz w:val="24"/>
          <w:szCs w:val="24"/>
        </w:rPr>
        <w:t xml:space="preserve">of </w:t>
      </w:r>
      <w:r>
        <w:rPr>
          <w:rFonts w:ascii="Times New Roman" w:hAnsi="Times New Roman" w:cs="Times New Roman"/>
          <w:bCs/>
          <w:sz w:val="24"/>
          <w:szCs w:val="24"/>
        </w:rPr>
        <w:t>maintain</w:t>
      </w:r>
      <w:r w:rsidR="00AB55B1">
        <w:rPr>
          <w:rFonts w:ascii="Times New Roman" w:hAnsi="Times New Roman" w:cs="Times New Roman"/>
          <w:bCs/>
          <w:sz w:val="24"/>
          <w:szCs w:val="24"/>
        </w:rPr>
        <w:t>ing</w:t>
      </w:r>
      <w:r>
        <w:rPr>
          <w:rFonts w:ascii="Times New Roman" w:hAnsi="Times New Roman" w:cs="Times New Roman"/>
          <w:bCs/>
          <w:sz w:val="24"/>
          <w:szCs w:val="24"/>
        </w:rPr>
        <w:t xml:space="preserve"> overlap with the previous study.</w:t>
      </w:r>
    </w:p>
    <w:p w14:paraId="50C1FED6" w14:textId="1248A468" w:rsidR="00A45BBA" w:rsidRDefault="00AB55B1" w:rsidP="002C6517">
      <w:pPr>
        <w:widowControl w:val="0"/>
        <w:tabs>
          <w:tab w:val="left" w:pos="-720"/>
        </w:tabs>
        <w:suppressAutoHyphens/>
        <w:spacing w:after="240" w:line="288" w:lineRule="auto"/>
        <w:ind w:firstLine="680"/>
        <w:jc w:val="lowKashida"/>
        <w:rPr>
          <w:rFonts w:ascii="Times New Roman" w:hAnsi="Times New Roman" w:cs="Times New Roman"/>
          <w:bCs/>
          <w:sz w:val="24"/>
          <w:szCs w:val="24"/>
        </w:rPr>
      </w:pPr>
      <w:r>
        <w:rPr>
          <w:rFonts w:ascii="Times New Roman" w:hAnsi="Times New Roman" w:cs="Times New Roman"/>
          <w:bCs/>
          <w:sz w:val="24"/>
          <w:szCs w:val="24"/>
        </w:rPr>
        <w:tab/>
        <w:t>We therefore used thresholds of 20% and 15% of the maximum DN value, for creating secondary town</w:t>
      </w:r>
      <w:r w:rsidR="005D2551">
        <w:rPr>
          <w:rFonts w:ascii="Times New Roman" w:hAnsi="Times New Roman" w:cs="Times New Roman"/>
          <w:bCs/>
          <w:sz w:val="24"/>
          <w:szCs w:val="24"/>
        </w:rPr>
        <w:t>s</w:t>
      </w:r>
      <w:r>
        <w:rPr>
          <w:rFonts w:ascii="Times New Roman" w:hAnsi="Times New Roman" w:cs="Times New Roman"/>
          <w:bCs/>
          <w:sz w:val="24"/>
          <w:szCs w:val="24"/>
        </w:rPr>
        <w:t xml:space="preserve"> variables. With the 20% threshold, we overlap with the settings used for India, in order to compare the results, while the 15% threshold </w:t>
      </w:r>
      <w:r w:rsidR="005D2551">
        <w:rPr>
          <w:rFonts w:ascii="Times New Roman" w:hAnsi="Times New Roman" w:cs="Times New Roman"/>
          <w:bCs/>
          <w:sz w:val="24"/>
          <w:szCs w:val="24"/>
        </w:rPr>
        <w:t>gives more non-zero observations, with</w:t>
      </w:r>
      <w:r>
        <w:rPr>
          <w:rFonts w:ascii="Times New Roman" w:hAnsi="Times New Roman" w:cs="Times New Roman"/>
          <w:bCs/>
          <w:sz w:val="24"/>
          <w:szCs w:val="24"/>
        </w:rPr>
        <w:t xml:space="preserve"> n=436 districts having secondary town</w:t>
      </w:r>
      <w:r w:rsidR="003F2AAE">
        <w:rPr>
          <w:rFonts w:ascii="Times New Roman" w:hAnsi="Times New Roman" w:cs="Times New Roman"/>
          <w:bCs/>
          <w:sz w:val="24"/>
          <w:szCs w:val="24"/>
        </w:rPr>
        <w:t>s detected</w:t>
      </w:r>
      <w:r>
        <w:rPr>
          <w:rFonts w:ascii="Times New Roman" w:hAnsi="Times New Roman" w:cs="Times New Roman"/>
          <w:bCs/>
          <w:sz w:val="24"/>
          <w:szCs w:val="24"/>
        </w:rPr>
        <w:t xml:space="preserve"> in at least some years. These thresholds correspond to </w:t>
      </w:r>
      <w:r w:rsidR="00DF58EF">
        <w:rPr>
          <w:rFonts w:ascii="Times New Roman" w:hAnsi="Times New Roman" w:cs="Times New Roman"/>
          <w:bCs/>
          <w:sz w:val="24"/>
          <w:szCs w:val="24"/>
        </w:rPr>
        <w:t>DN values of 9 and 13. While there</w:t>
      </w:r>
      <w:r>
        <w:rPr>
          <w:rFonts w:ascii="Times New Roman" w:hAnsi="Times New Roman" w:cs="Times New Roman"/>
          <w:bCs/>
          <w:sz w:val="24"/>
          <w:szCs w:val="24"/>
        </w:rPr>
        <w:t xml:space="preserve"> may seem </w:t>
      </w:r>
      <w:r w:rsidR="003F2AAE">
        <w:rPr>
          <w:rFonts w:ascii="Times New Roman" w:hAnsi="Times New Roman" w:cs="Times New Roman"/>
          <w:bCs/>
          <w:sz w:val="24"/>
          <w:szCs w:val="24"/>
        </w:rPr>
        <w:t xml:space="preserve">to be </w:t>
      </w:r>
      <w:r>
        <w:rPr>
          <w:rFonts w:ascii="Times New Roman" w:hAnsi="Times New Roman" w:cs="Times New Roman"/>
          <w:bCs/>
          <w:sz w:val="24"/>
          <w:szCs w:val="24"/>
        </w:rPr>
        <w:t xml:space="preserve">scope to </w:t>
      </w:r>
      <w:r w:rsidR="00DF58EF">
        <w:rPr>
          <w:rFonts w:ascii="Times New Roman" w:hAnsi="Times New Roman" w:cs="Times New Roman"/>
          <w:bCs/>
          <w:sz w:val="24"/>
          <w:szCs w:val="24"/>
        </w:rPr>
        <w:t xml:space="preserve">set </w:t>
      </w:r>
      <w:r>
        <w:rPr>
          <w:rFonts w:ascii="Times New Roman" w:hAnsi="Times New Roman" w:cs="Times New Roman"/>
          <w:bCs/>
          <w:sz w:val="24"/>
          <w:szCs w:val="24"/>
        </w:rPr>
        <w:t>lower</w:t>
      </w:r>
      <w:r w:rsidR="00DF58EF">
        <w:rPr>
          <w:rFonts w:ascii="Times New Roman" w:hAnsi="Times New Roman" w:cs="Times New Roman"/>
          <w:bCs/>
          <w:sz w:val="24"/>
          <w:szCs w:val="24"/>
        </w:rPr>
        <w:t xml:space="preserve"> thresholds</w:t>
      </w:r>
      <w:r>
        <w:rPr>
          <w:rFonts w:ascii="Times New Roman" w:hAnsi="Times New Roman" w:cs="Times New Roman"/>
          <w:bCs/>
          <w:sz w:val="24"/>
          <w:szCs w:val="24"/>
        </w:rPr>
        <w:t>, there are at least t</w:t>
      </w:r>
      <w:r w:rsidR="00A45BBA">
        <w:rPr>
          <w:rFonts w:ascii="Times New Roman" w:hAnsi="Times New Roman" w:cs="Times New Roman"/>
          <w:bCs/>
          <w:sz w:val="24"/>
          <w:szCs w:val="24"/>
        </w:rPr>
        <w:t>wo reasons to not do that. First, t</w:t>
      </w:r>
      <w:r>
        <w:rPr>
          <w:rFonts w:ascii="Times New Roman" w:hAnsi="Times New Roman" w:cs="Times New Roman"/>
          <w:bCs/>
          <w:sz w:val="24"/>
          <w:szCs w:val="24"/>
        </w:rPr>
        <w:t>he DMSP data are bottom-coded and do not decline smoothly to zero, with instead a sharp break at DN=5 (which is equivalent to 8% of the maximum DN value).</w:t>
      </w:r>
      <w:r w:rsidR="00A45BBA">
        <w:rPr>
          <w:rStyle w:val="FootnoteReference"/>
          <w:rFonts w:ascii="Times New Roman" w:hAnsi="Times New Roman" w:cs="Times New Roman"/>
          <w:bCs/>
          <w:sz w:val="24"/>
          <w:szCs w:val="24"/>
        </w:rPr>
        <w:footnoteReference w:id="5"/>
      </w:r>
      <w:r>
        <w:rPr>
          <w:rFonts w:ascii="Times New Roman" w:hAnsi="Times New Roman" w:cs="Times New Roman"/>
          <w:bCs/>
          <w:sz w:val="24"/>
          <w:szCs w:val="24"/>
        </w:rPr>
        <w:t xml:space="preserve"> </w:t>
      </w:r>
      <w:r w:rsidR="00A45BBA">
        <w:rPr>
          <w:rFonts w:ascii="Times New Roman" w:hAnsi="Times New Roman" w:cs="Times New Roman"/>
          <w:bCs/>
          <w:sz w:val="24"/>
          <w:szCs w:val="24"/>
        </w:rPr>
        <w:t xml:space="preserve">Second, </w:t>
      </w:r>
      <w:r w:rsidR="003F2AAE">
        <w:rPr>
          <w:rFonts w:ascii="Times New Roman" w:hAnsi="Times New Roman" w:cs="Times New Roman"/>
          <w:bCs/>
          <w:sz w:val="24"/>
          <w:szCs w:val="24"/>
        </w:rPr>
        <w:t xml:space="preserve">setting a threshold greater than DN=5 and less than DN=9 will pick up any lit area rather than just secondary towns. For example, some rural villages are likely to be included, and so the variables will no longer measure different types of urbanization </w:t>
      </w:r>
      <w:r w:rsidR="00AC6177">
        <w:rPr>
          <w:rFonts w:ascii="Times New Roman" w:hAnsi="Times New Roman" w:cs="Times New Roman"/>
          <w:bCs/>
          <w:sz w:val="24"/>
          <w:szCs w:val="24"/>
        </w:rPr>
        <w:t xml:space="preserve">for comparing effects of growth in </w:t>
      </w:r>
      <w:r w:rsidR="003F2AAE">
        <w:rPr>
          <w:rFonts w:ascii="Times New Roman" w:hAnsi="Times New Roman" w:cs="Times New Roman"/>
          <w:bCs/>
          <w:sz w:val="24"/>
          <w:szCs w:val="24"/>
        </w:rPr>
        <w:t xml:space="preserve">big cities versus </w:t>
      </w:r>
      <w:r w:rsidR="00AC6177">
        <w:rPr>
          <w:rFonts w:ascii="Times New Roman" w:hAnsi="Times New Roman" w:cs="Times New Roman"/>
          <w:bCs/>
          <w:sz w:val="24"/>
          <w:szCs w:val="24"/>
        </w:rPr>
        <w:t xml:space="preserve">growth in </w:t>
      </w:r>
      <w:r w:rsidR="003F2AAE">
        <w:rPr>
          <w:rFonts w:ascii="Times New Roman" w:hAnsi="Times New Roman" w:cs="Times New Roman"/>
          <w:bCs/>
          <w:sz w:val="24"/>
          <w:szCs w:val="24"/>
        </w:rPr>
        <w:t xml:space="preserve">secondary towns, but instead </w:t>
      </w:r>
      <w:r w:rsidR="00AC6177">
        <w:rPr>
          <w:rFonts w:ascii="Times New Roman" w:hAnsi="Times New Roman" w:cs="Times New Roman"/>
          <w:bCs/>
          <w:sz w:val="24"/>
          <w:szCs w:val="24"/>
        </w:rPr>
        <w:t xml:space="preserve">any area that </w:t>
      </w:r>
      <w:r w:rsidR="003F2AAE">
        <w:rPr>
          <w:rFonts w:ascii="Times New Roman" w:hAnsi="Times New Roman" w:cs="Times New Roman"/>
          <w:bCs/>
          <w:sz w:val="24"/>
          <w:szCs w:val="24"/>
        </w:rPr>
        <w:t>has night time lights visible from space</w:t>
      </w:r>
      <w:r w:rsidR="00AC6177">
        <w:rPr>
          <w:rFonts w:ascii="Times New Roman" w:hAnsi="Times New Roman" w:cs="Times New Roman"/>
          <w:bCs/>
          <w:sz w:val="24"/>
          <w:szCs w:val="24"/>
        </w:rPr>
        <w:t xml:space="preserve"> will be included</w:t>
      </w:r>
      <w:r w:rsidR="003F2AAE">
        <w:rPr>
          <w:rFonts w:ascii="Times New Roman" w:hAnsi="Times New Roman" w:cs="Times New Roman"/>
          <w:bCs/>
          <w:sz w:val="24"/>
          <w:szCs w:val="24"/>
        </w:rPr>
        <w:t xml:space="preserve">. </w:t>
      </w:r>
    </w:p>
    <w:p w14:paraId="5208EF4D" w14:textId="0CE45CBF" w:rsidR="003F2AAE" w:rsidRDefault="00A45BBA" w:rsidP="002C6517">
      <w:pPr>
        <w:widowControl w:val="0"/>
        <w:tabs>
          <w:tab w:val="left" w:pos="-720"/>
        </w:tabs>
        <w:suppressAutoHyphens/>
        <w:spacing w:after="240" w:line="288" w:lineRule="auto"/>
        <w:ind w:firstLine="680"/>
        <w:jc w:val="lowKashida"/>
        <w:rPr>
          <w:rFonts w:ascii="Times New Roman" w:hAnsi="Times New Roman" w:cs="Times New Roman"/>
          <w:bCs/>
          <w:sz w:val="24"/>
          <w:szCs w:val="24"/>
        </w:rPr>
      </w:pPr>
      <w:r>
        <w:rPr>
          <w:rFonts w:ascii="Times New Roman" w:hAnsi="Times New Roman" w:cs="Times New Roman"/>
          <w:bCs/>
          <w:sz w:val="24"/>
          <w:szCs w:val="24"/>
        </w:rPr>
        <w:tab/>
        <w:t xml:space="preserve">In terms of using </w:t>
      </w:r>
      <w:r w:rsidR="00C167C5">
        <w:rPr>
          <w:rFonts w:ascii="Times New Roman" w:hAnsi="Times New Roman" w:cs="Times New Roman"/>
          <w:bCs/>
          <w:sz w:val="24"/>
          <w:szCs w:val="24"/>
        </w:rPr>
        <w:t xml:space="preserve">a </w:t>
      </w:r>
      <w:r w:rsidR="003F2AAE">
        <w:rPr>
          <w:rFonts w:ascii="Times New Roman" w:hAnsi="Times New Roman" w:cs="Times New Roman"/>
          <w:bCs/>
          <w:sz w:val="24"/>
          <w:szCs w:val="24"/>
        </w:rPr>
        <w:t>di</w:t>
      </w:r>
      <w:r w:rsidR="00AC6177">
        <w:rPr>
          <w:rFonts w:ascii="Times New Roman" w:hAnsi="Times New Roman" w:cs="Times New Roman"/>
          <w:bCs/>
          <w:sz w:val="24"/>
          <w:szCs w:val="24"/>
        </w:rPr>
        <w:t>fferent data</w:t>
      </w:r>
      <w:r w:rsidR="00C167C5">
        <w:rPr>
          <w:rFonts w:ascii="Times New Roman" w:hAnsi="Times New Roman" w:cs="Times New Roman"/>
          <w:bCs/>
          <w:sz w:val="24"/>
          <w:szCs w:val="24"/>
        </w:rPr>
        <w:t xml:space="preserve"> source</w:t>
      </w:r>
      <w:r w:rsidR="00AC6177">
        <w:rPr>
          <w:rFonts w:ascii="Times New Roman" w:hAnsi="Times New Roman" w:cs="Times New Roman"/>
          <w:bCs/>
          <w:sz w:val="24"/>
          <w:szCs w:val="24"/>
        </w:rPr>
        <w:t xml:space="preserve">, </w:t>
      </w:r>
      <w:r>
        <w:rPr>
          <w:rFonts w:ascii="Times New Roman" w:hAnsi="Times New Roman" w:cs="Times New Roman"/>
          <w:bCs/>
          <w:sz w:val="24"/>
          <w:szCs w:val="24"/>
        </w:rPr>
        <w:t xml:space="preserve">like </w:t>
      </w:r>
      <w:r w:rsidR="00AC6177">
        <w:rPr>
          <w:rFonts w:ascii="Times New Roman" w:hAnsi="Times New Roman" w:cs="Times New Roman"/>
          <w:bCs/>
          <w:sz w:val="24"/>
          <w:szCs w:val="24"/>
        </w:rPr>
        <w:t xml:space="preserve">the </w:t>
      </w:r>
      <w:r w:rsidR="00AC6177" w:rsidRPr="00AC6177">
        <w:rPr>
          <w:rFonts w:ascii="Times New Roman" w:hAnsi="Times New Roman" w:cs="Times New Roman"/>
          <w:bCs/>
          <w:sz w:val="24"/>
          <w:szCs w:val="24"/>
        </w:rPr>
        <w:t>Visible Infrared Imaging Radiometer Suite (VIIRS)</w:t>
      </w:r>
      <w:r w:rsidR="00AC6177">
        <w:rPr>
          <w:rFonts w:ascii="Times New Roman" w:hAnsi="Times New Roman" w:cs="Times New Roman"/>
          <w:bCs/>
          <w:sz w:val="24"/>
          <w:szCs w:val="24"/>
        </w:rPr>
        <w:t xml:space="preserve"> of instruments on the Suomi-NPP satellite </w:t>
      </w:r>
      <w:r>
        <w:rPr>
          <w:rFonts w:ascii="Times New Roman" w:hAnsi="Times New Roman" w:cs="Times New Roman"/>
          <w:bCs/>
          <w:sz w:val="24"/>
          <w:szCs w:val="24"/>
        </w:rPr>
        <w:t xml:space="preserve">that </w:t>
      </w:r>
      <w:r w:rsidR="00B167F3">
        <w:rPr>
          <w:rFonts w:ascii="Times New Roman" w:hAnsi="Times New Roman" w:cs="Times New Roman"/>
          <w:bCs/>
          <w:sz w:val="24"/>
          <w:szCs w:val="24"/>
        </w:rPr>
        <w:t>many consider</w:t>
      </w:r>
      <w:r w:rsidR="00802F98">
        <w:rPr>
          <w:rFonts w:ascii="Times New Roman" w:hAnsi="Times New Roman" w:cs="Times New Roman"/>
          <w:bCs/>
          <w:sz w:val="24"/>
          <w:szCs w:val="24"/>
        </w:rPr>
        <w:t xml:space="preserve"> </w:t>
      </w:r>
      <w:r w:rsidR="00AC6177">
        <w:rPr>
          <w:rFonts w:ascii="Times New Roman" w:hAnsi="Times New Roman" w:cs="Times New Roman"/>
          <w:bCs/>
          <w:sz w:val="24"/>
          <w:szCs w:val="24"/>
        </w:rPr>
        <w:t>more accurate than DMSP sensors (</w:t>
      </w:r>
      <w:proofErr w:type="spellStart"/>
      <w:r w:rsidR="00AC6177">
        <w:rPr>
          <w:rFonts w:ascii="Times New Roman" w:hAnsi="Times New Roman" w:cs="Times New Roman"/>
          <w:bCs/>
          <w:sz w:val="24"/>
          <w:szCs w:val="24"/>
        </w:rPr>
        <w:t>Elvidge</w:t>
      </w:r>
      <w:proofErr w:type="spellEnd"/>
      <w:r w:rsidR="00AC6177">
        <w:rPr>
          <w:rFonts w:ascii="Times New Roman" w:hAnsi="Times New Roman" w:cs="Times New Roman"/>
          <w:bCs/>
          <w:sz w:val="24"/>
          <w:szCs w:val="24"/>
        </w:rPr>
        <w:t xml:space="preserve"> et al, 2021) and </w:t>
      </w:r>
      <w:r>
        <w:rPr>
          <w:rFonts w:ascii="Times New Roman" w:hAnsi="Times New Roman" w:cs="Times New Roman"/>
          <w:bCs/>
          <w:sz w:val="24"/>
          <w:szCs w:val="24"/>
        </w:rPr>
        <w:t xml:space="preserve">that </w:t>
      </w:r>
      <w:r w:rsidR="00AC6177">
        <w:rPr>
          <w:rFonts w:ascii="Times New Roman" w:hAnsi="Times New Roman" w:cs="Times New Roman"/>
          <w:bCs/>
          <w:sz w:val="24"/>
          <w:szCs w:val="24"/>
        </w:rPr>
        <w:t xml:space="preserve">better </w:t>
      </w:r>
      <w:r w:rsidR="00C167C5">
        <w:rPr>
          <w:rFonts w:ascii="Times New Roman" w:hAnsi="Times New Roman" w:cs="Times New Roman"/>
          <w:bCs/>
          <w:sz w:val="24"/>
          <w:szCs w:val="24"/>
        </w:rPr>
        <w:t>predict</w:t>
      </w:r>
      <w:r w:rsidR="00AC6177">
        <w:rPr>
          <w:rFonts w:ascii="Times New Roman" w:hAnsi="Times New Roman" w:cs="Times New Roman"/>
          <w:bCs/>
          <w:sz w:val="24"/>
          <w:szCs w:val="24"/>
        </w:rPr>
        <w:t xml:space="preserve"> local-level (county) economic activity </w:t>
      </w:r>
      <w:r w:rsidR="00B167F3">
        <w:rPr>
          <w:rFonts w:ascii="Times New Roman" w:hAnsi="Times New Roman" w:cs="Times New Roman"/>
          <w:bCs/>
          <w:sz w:val="24"/>
          <w:szCs w:val="24"/>
        </w:rPr>
        <w:t xml:space="preserve">elsewhere </w:t>
      </w:r>
      <w:r w:rsidR="00AC6177">
        <w:rPr>
          <w:rFonts w:ascii="Times New Roman" w:hAnsi="Times New Roman" w:cs="Times New Roman"/>
          <w:bCs/>
          <w:sz w:val="24"/>
          <w:szCs w:val="24"/>
        </w:rPr>
        <w:t>(Gibson and Boe-Gibson, 2021)</w:t>
      </w:r>
      <w:r w:rsidR="00C167C5">
        <w:rPr>
          <w:rFonts w:ascii="Times New Roman" w:hAnsi="Times New Roman" w:cs="Times New Roman"/>
          <w:bCs/>
          <w:sz w:val="24"/>
          <w:szCs w:val="24"/>
        </w:rPr>
        <w:t xml:space="preserve"> there are some counter-arguments</w:t>
      </w:r>
      <w:r w:rsidR="00AC6177">
        <w:rPr>
          <w:rFonts w:ascii="Times New Roman" w:hAnsi="Times New Roman" w:cs="Times New Roman"/>
          <w:bCs/>
          <w:sz w:val="24"/>
          <w:szCs w:val="24"/>
        </w:rPr>
        <w:t xml:space="preserve">. </w:t>
      </w:r>
      <w:r w:rsidR="00C167C5">
        <w:rPr>
          <w:rFonts w:ascii="Times New Roman" w:hAnsi="Times New Roman" w:cs="Times New Roman"/>
          <w:bCs/>
          <w:sz w:val="24"/>
          <w:szCs w:val="24"/>
        </w:rPr>
        <w:t>W</w:t>
      </w:r>
      <w:r w:rsidR="00AC6177">
        <w:rPr>
          <w:rFonts w:ascii="Times New Roman" w:hAnsi="Times New Roman" w:cs="Times New Roman"/>
          <w:bCs/>
          <w:sz w:val="24"/>
          <w:szCs w:val="24"/>
        </w:rPr>
        <w:t xml:space="preserve">hen we use the grid of n=98,900 cells to compare DMSP and VIIRS (either masked means or </w:t>
      </w:r>
      <w:r w:rsidR="006A1489">
        <w:rPr>
          <w:rFonts w:ascii="Times New Roman" w:hAnsi="Times New Roman" w:cs="Times New Roman"/>
          <w:bCs/>
          <w:sz w:val="24"/>
          <w:szCs w:val="24"/>
        </w:rPr>
        <w:t xml:space="preserve">the </w:t>
      </w:r>
      <w:r w:rsidR="00AC6177">
        <w:rPr>
          <w:rFonts w:ascii="Times New Roman" w:hAnsi="Times New Roman" w:cs="Times New Roman"/>
          <w:bCs/>
          <w:sz w:val="24"/>
          <w:szCs w:val="24"/>
        </w:rPr>
        <w:t xml:space="preserve">masked medians, which </w:t>
      </w:r>
      <w:r w:rsidR="00C167C5">
        <w:rPr>
          <w:rFonts w:ascii="Times New Roman" w:hAnsi="Times New Roman" w:cs="Times New Roman"/>
          <w:bCs/>
          <w:sz w:val="24"/>
          <w:szCs w:val="24"/>
        </w:rPr>
        <w:t xml:space="preserve">are </w:t>
      </w:r>
      <w:r w:rsidR="00AC6177">
        <w:rPr>
          <w:rFonts w:ascii="Times New Roman" w:hAnsi="Times New Roman" w:cs="Times New Roman"/>
          <w:bCs/>
          <w:sz w:val="24"/>
          <w:szCs w:val="24"/>
        </w:rPr>
        <w:t xml:space="preserve">the </w:t>
      </w:r>
      <w:proofErr w:type="gramStart"/>
      <w:r w:rsidR="00AC6177">
        <w:rPr>
          <w:rFonts w:ascii="Times New Roman" w:hAnsi="Times New Roman" w:cs="Times New Roman"/>
          <w:bCs/>
          <w:sz w:val="24"/>
          <w:szCs w:val="24"/>
        </w:rPr>
        <w:t>two</w:t>
      </w:r>
      <w:r w:rsidR="007B197E">
        <w:rPr>
          <w:rFonts w:ascii="Times New Roman" w:hAnsi="Times New Roman" w:cs="Times New Roman"/>
          <w:bCs/>
          <w:sz w:val="24"/>
          <w:szCs w:val="24"/>
        </w:rPr>
        <w:t xml:space="preserve"> </w:t>
      </w:r>
      <w:r w:rsidR="00AC6177">
        <w:rPr>
          <w:rFonts w:ascii="Times New Roman" w:hAnsi="Times New Roman" w:cs="Times New Roman"/>
          <w:bCs/>
          <w:sz w:val="24"/>
          <w:szCs w:val="24"/>
        </w:rPr>
        <w:t>best</w:t>
      </w:r>
      <w:proofErr w:type="gramEnd"/>
      <w:r w:rsidR="00AC6177">
        <w:rPr>
          <w:rFonts w:ascii="Times New Roman" w:hAnsi="Times New Roman" w:cs="Times New Roman"/>
          <w:bCs/>
          <w:sz w:val="24"/>
          <w:szCs w:val="24"/>
        </w:rPr>
        <w:t xml:space="preserve"> performing VIIRS data products for predicting </w:t>
      </w:r>
      <w:r w:rsidR="00BC2146">
        <w:rPr>
          <w:rFonts w:ascii="Times New Roman" w:hAnsi="Times New Roman" w:cs="Times New Roman"/>
          <w:bCs/>
          <w:sz w:val="24"/>
          <w:szCs w:val="24"/>
        </w:rPr>
        <w:t xml:space="preserve">local </w:t>
      </w:r>
      <w:r w:rsidR="00AC6177">
        <w:rPr>
          <w:rFonts w:ascii="Times New Roman" w:hAnsi="Times New Roman" w:cs="Times New Roman"/>
          <w:bCs/>
          <w:sz w:val="24"/>
          <w:szCs w:val="24"/>
        </w:rPr>
        <w:t>GDP</w:t>
      </w:r>
      <w:r w:rsidR="00C167C5">
        <w:rPr>
          <w:rFonts w:ascii="Times New Roman" w:hAnsi="Times New Roman" w:cs="Times New Roman"/>
          <w:bCs/>
          <w:sz w:val="24"/>
          <w:szCs w:val="24"/>
        </w:rPr>
        <w:t xml:space="preserve"> in prior studies</w:t>
      </w:r>
      <w:r w:rsidR="00AC6177">
        <w:rPr>
          <w:rFonts w:ascii="Times New Roman" w:hAnsi="Times New Roman" w:cs="Times New Roman"/>
          <w:bCs/>
          <w:sz w:val="24"/>
          <w:szCs w:val="24"/>
        </w:rPr>
        <w:t>)</w:t>
      </w:r>
      <w:r w:rsidR="00B57CF7">
        <w:rPr>
          <w:rFonts w:ascii="Times New Roman" w:hAnsi="Times New Roman" w:cs="Times New Roman"/>
          <w:bCs/>
          <w:sz w:val="24"/>
          <w:szCs w:val="24"/>
        </w:rPr>
        <w:t>,</w:t>
      </w:r>
      <w:r w:rsidR="00AC6177">
        <w:rPr>
          <w:rFonts w:ascii="Times New Roman" w:hAnsi="Times New Roman" w:cs="Times New Roman"/>
          <w:bCs/>
          <w:sz w:val="24"/>
          <w:szCs w:val="24"/>
        </w:rPr>
        <w:t xml:space="preserve"> there is </w:t>
      </w:r>
      <w:r w:rsidR="006A1489">
        <w:rPr>
          <w:rFonts w:ascii="Times New Roman" w:hAnsi="Times New Roman" w:cs="Times New Roman"/>
          <w:bCs/>
          <w:sz w:val="24"/>
          <w:szCs w:val="24"/>
        </w:rPr>
        <w:t>no improvement in the detection of lit area. Specifically, w</w:t>
      </w:r>
      <w:r w:rsidR="00B167F3">
        <w:rPr>
          <w:rFonts w:ascii="Times New Roman" w:hAnsi="Times New Roman" w:cs="Times New Roman"/>
          <w:bCs/>
          <w:sz w:val="24"/>
          <w:szCs w:val="24"/>
        </w:rPr>
        <w:t>it</w:t>
      </w:r>
      <w:r w:rsidR="006A1489">
        <w:rPr>
          <w:rFonts w:ascii="Times New Roman" w:hAnsi="Times New Roman" w:cs="Times New Roman"/>
          <w:bCs/>
          <w:sz w:val="24"/>
          <w:szCs w:val="24"/>
        </w:rPr>
        <w:t>h</w:t>
      </w:r>
      <w:r w:rsidR="00AC6177">
        <w:rPr>
          <w:rFonts w:ascii="Times New Roman" w:hAnsi="Times New Roman" w:cs="Times New Roman"/>
          <w:bCs/>
          <w:sz w:val="24"/>
          <w:szCs w:val="24"/>
        </w:rPr>
        <w:t xml:space="preserve"> </w:t>
      </w:r>
      <w:r w:rsidR="00E135F4">
        <w:rPr>
          <w:rFonts w:ascii="Times New Roman" w:hAnsi="Times New Roman" w:cs="Times New Roman"/>
          <w:bCs/>
          <w:sz w:val="24"/>
          <w:szCs w:val="24"/>
        </w:rPr>
        <w:lastRenderedPageBreak/>
        <w:t xml:space="preserve">VIIRS, </w:t>
      </w:r>
      <w:r w:rsidR="00AC6177">
        <w:rPr>
          <w:rFonts w:ascii="Times New Roman" w:hAnsi="Times New Roman" w:cs="Times New Roman"/>
          <w:bCs/>
          <w:sz w:val="24"/>
          <w:szCs w:val="24"/>
        </w:rPr>
        <w:t xml:space="preserve">84.8% of cells had masked-mean radiance=0 and </w:t>
      </w:r>
      <w:r w:rsidR="006A1489">
        <w:rPr>
          <w:rFonts w:ascii="Times New Roman" w:hAnsi="Times New Roman" w:cs="Times New Roman"/>
          <w:bCs/>
          <w:sz w:val="24"/>
          <w:szCs w:val="24"/>
        </w:rPr>
        <w:t xml:space="preserve">for </w:t>
      </w:r>
      <w:r w:rsidR="00AC6177">
        <w:rPr>
          <w:rFonts w:ascii="Times New Roman" w:hAnsi="Times New Roman" w:cs="Times New Roman"/>
          <w:bCs/>
          <w:sz w:val="24"/>
          <w:szCs w:val="24"/>
        </w:rPr>
        <w:t>the masked-median it was 84.9% (compared with 82% zero with DMSP, where all comparisons are for 2012</w:t>
      </w:r>
      <w:r w:rsidR="00B167F3">
        <w:rPr>
          <w:rFonts w:ascii="Times New Roman" w:hAnsi="Times New Roman" w:cs="Times New Roman"/>
          <w:bCs/>
          <w:sz w:val="24"/>
          <w:szCs w:val="24"/>
        </w:rPr>
        <w:t>,</w:t>
      </w:r>
      <w:r w:rsidR="00AC6177">
        <w:rPr>
          <w:rFonts w:ascii="Times New Roman" w:hAnsi="Times New Roman" w:cs="Times New Roman"/>
          <w:bCs/>
          <w:sz w:val="24"/>
          <w:szCs w:val="24"/>
        </w:rPr>
        <w:t xml:space="preserve"> the year with the </w:t>
      </w:r>
      <w:r w:rsidR="00B167F3">
        <w:rPr>
          <w:rFonts w:ascii="Times New Roman" w:hAnsi="Times New Roman" w:cs="Times New Roman"/>
          <w:bCs/>
          <w:sz w:val="24"/>
          <w:szCs w:val="24"/>
        </w:rPr>
        <w:t xml:space="preserve">most </w:t>
      </w:r>
      <w:r w:rsidR="00AC6177">
        <w:rPr>
          <w:rFonts w:ascii="Times New Roman" w:hAnsi="Times New Roman" w:cs="Times New Roman"/>
          <w:bCs/>
          <w:sz w:val="24"/>
          <w:szCs w:val="24"/>
        </w:rPr>
        <w:t>satellite-detected night light for Indonesia).</w:t>
      </w:r>
      <w:r w:rsidR="00E135F4">
        <w:rPr>
          <w:rFonts w:ascii="Times New Roman" w:hAnsi="Times New Roman" w:cs="Times New Roman"/>
          <w:bCs/>
          <w:sz w:val="24"/>
          <w:szCs w:val="24"/>
        </w:rPr>
        <w:t xml:space="preserve"> </w:t>
      </w:r>
      <w:r w:rsidR="006A1489">
        <w:rPr>
          <w:rFonts w:ascii="Times New Roman" w:hAnsi="Times New Roman" w:cs="Times New Roman"/>
          <w:bCs/>
          <w:sz w:val="24"/>
          <w:szCs w:val="24"/>
        </w:rPr>
        <w:t xml:space="preserve">In other words, </w:t>
      </w:r>
      <w:r w:rsidR="00B167F3">
        <w:rPr>
          <w:rFonts w:ascii="Times New Roman" w:hAnsi="Times New Roman" w:cs="Times New Roman"/>
          <w:bCs/>
          <w:sz w:val="24"/>
          <w:szCs w:val="24"/>
        </w:rPr>
        <w:t xml:space="preserve">in our </w:t>
      </w:r>
      <w:r w:rsidR="006A1489">
        <w:rPr>
          <w:rFonts w:ascii="Times New Roman" w:hAnsi="Times New Roman" w:cs="Times New Roman"/>
          <w:bCs/>
          <w:sz w:val="24"/>
          <w:szCs w:val="24"/>
        </w:rPr>
        <w:t xml:space="preserve">application the problem of zeroes would be </w:t>
      </w:r>
      <w:r w:rsidR="00BC2146">
        <w:rPr>
          <w:rFonts w:ascii="Times New Roman" w:hAnsi="Times New Roman" w:cs="Times New Roman"/>
          <w:bCs/>
          <w:sz w:val="24"/>
          <w:szCs w:val="24"/>
        </w:rPr>
        <w:t xml:space="preserve">more </w:t>
      </w:r>
      <w:r w:rsidR="00C167C5">
        <w:rPr>
          <w:rFonts w:ascii="Times New Roman" w:hAnsi="Times New Roman" w:cs="Times New Roman"/>
          <w:bCs/>
          <w:sz w:val="24"/>
          <w:szCs w:val="24"/>
        </w:rPr>
        <w:t xml:space="preserve">prevalent </w:t>
      </w:r>
      <w:r w:rsidR="006A1489">
        <w:rPr>
          <w:rFonts w:ascii="Times New Roman" w:hAnsi="Times New Roman" w:cs="Times New Roman"/>
          <w:bCs/>
          <w:sz w:val="24"/>
          <w:szCs w:val="24"/>
        </w:rPr>
        <w:t xml:space="preserve">with VIIRS than with DMSP data. </w:t>
      </w:r>
      <w:r w:rsidR="00E135F4">
        <w:rPr>
          <w:rFonts w:ascii="Times New Roman" w:hAnsi="Times New Roman" w:cs="Times New Roman"/>
          <w:bCs/>
          <w:sz w:val="24"/>
          <w:szCs w:val="24"/>
        </w:rPr>
        <w:t>Moreover, previous results for Indonesia suggest VIIRS data are no better for predicting GDP in rural areas than are DMSP data (Gibson et al, 2021) and so using VIIRS is u</w:t>
      </w:r>
      <w:r w:rsidR="006A1489">
        <w:rPr>
          <w:rFonts w:ascii="Times New Roman" w:hAnsi="Times New Roman" w:cs="Times New Roman"/>
          <w:bCs/>
          <w:sz w:val="24"/>
          <w:szCs w:val="24"/>
        </w:rPr>
        <w:t xml:space="preserve">nlikely to offer an improvement. </w:t>
      </w:r>
      <w:r w:rsidR="00B167F3">
        <w:rPr>
          <w:rFonts w:ascii="Times New Roman" w:hAnsi="Times New Roman" w:cs="Times New Roman"/>
          <w:bCs/>
          <w:sz w:val="24"/>
          <w:szCs w:val="24"/>
        </w:rPr>
        <w:t xml:space="preserve">Also, </w:t>
      </w:r>
      <w:r w:rsidR="006A1489">
        <w:rPr>
          <w:rFonts w:ascii="Times New Roman" w:hAnsi="Times New Roman" w:cs="Times New Roman"/>
          <w:bCs/>
          <w:sz w:val="24"/>
          <w:szCs w:val="24"/>
        </w:rPr>
        <w:t xml:space="preserve">there is a reduced sample size with VIIRS, which is </w:t>
      </w:r>
      <w:r w:rsidR="00B167F3">
        <w:rPr>
          <w:rFonts w:ascii="Times New Roman" w:hAnsi="Times New Roman" w:cs="Times New Roman"/>
          <w:bCs/>
          <w:sz w:val="24"/>
          <w:szCs w:val="24"/>
        </w:rPr>
        <w:t>un</w:t>
      </w:r>
      <w:r w:rsidR="00E135F4">
        <w:rPr>
          <w:rFonts w:ascii="Times New Roman" w:hAnsi="Times New Roman" w:cs="Times New Roman"/>
          <w:bCs/>
          <w:sz w:val="24"/>
          <w:szCs w:val="24"/>
        </w:rPr>
        <w:t>available before April 2012</w:t>
      </w:r>
      <w:r w:rsidR="006A1489">
        <w:rPr>
          <w:rFonts w:ascii="Times New Roman" w:hAnsi="Times New Roman" w:cs="Times New Roman"/>
          <w:bCs/>
          <w:sz w:val="24"/>
          <w:szCs w:val="24"/>
        </w:rPr>
        <w:t xml:space="preserve"> and </w:t>
      </w:r>
      <w:r w:rsidR="00B167F3">
        <w:rPr>
          <w:rFonts w:ascii="Times New Roman" w:hAnsi="Times New Roman" w:cs="Times New Roman"/>
          <w:bCs/>
          <w:sz w:val="24"/>
          <w:szCs w:val="24"/>
        </w:rPr>
        <w:t>has no</w:t>
      </w:r>
      <w:r w:rsidR="006A1489">
        <w:rPr>
          <w:rFonts w:ascii="Times New Roman" w:hAnsi="Times New Roman" w:cs="Times New Roman"/>
          <w:bCs/>
          <w:sz w:val="24"/>
          <w:szCs w:val="24"/>
        </w:rPr>
        <w:t xml:space="preserve"> stray-light corrected version until 2014</w:t>
      </w:r>
      <w:r w:rsidR="00E135F4">
        <w:rPr>
          <w:rFonts w:ascii="Times New Roman" w:hAnsi="Times New Roman" w:cs="Times New Roman"/>
          <w:bCs/>
          <w:sz w:val="24"/>
          <w:szCs w:val="24"/>
        </w:rPr>
        <w:t>.</w:t>
      </w:r>
      <w:r w:rsidR="006A1489">
        <w:rPr>
          <w:rFonts w:ascii="Times New Roman" w:hAnsi="Times New Roman" w:cs="Times New Roman"/>
          <w:bCs/>
          <w:sz w:val="24"/>
          <w:szCs w:val="24"/>
        </w:rPr>
        <w:t xml:space="preserve"> </w:t>
      </w:r>
      <w:proofErr w:type="gramStart"/>
      <w:r w:rsidR="006A1489">
        <w:rPr>
          <w:rFonts w:ascii="Times New Roman" w:hAnsi="Times New Roman" w:cs="Times New Roman"/>
          <w:bCs/>
          <w:sz w:val="24"/>
          <w:szCs w:val="24"/>
        </w:rPr>
        <w:t>So</w:t>
      </w:r>
      <w:proofErr w:type="gramEnd"/>
      <w:r w:rsidR="006A1489">
        <w:rPr>
          <w:rFonts w:ascii="Times New Roman" w:hAnsi="Times New Roman" w:cs="Times New Roman"/>
          <w:bCs/>
          <w:sz w:val="24"/>
          <w:szCs w:val="24"/>
        </w:rPr>
        <w:t xml:space="preserve"> one-third of the time-series could be lost, if the stray-light corrected VIIRS data were to be used, as they only allow a 2014-19 time-series.</w:t>
      </w:r>
    </w:p>
    <w:p w14:paraId="7EB23C7F" w14:textId="615DD8C0" w:rsidR="00DA4100" w:rsidRDefault="00802F98" w:rsidP="002C6517">
      <w:pPr>
        <w:widowControl w:val="0"/>
        <w:tabs>
          <w:tab w:val="left" w:pos="-720"/>
        </w:tabs>
        <w:suppressAutoHyphens/>
        <w:spacing w:after="240" w:line="288" w:lineRule="auto"/>
        <w:ind w:firstLine="680"/>
        <w:jc w:val="lowKashida"/>
        <w:rPr>
          <w:rFonts w:ascii="Times New Roman" w:hAnsi="Times New Roman" w:cs="Times New Roman"/>
          <w:bCs/>
          <w:sz w:val="24"/>
          <w:szCs w:val="24"/>
        </w:rPr>
      </w:pPr>
      <w:r>
        <w:rPr>
          <w:rFonts w:ascii="Times New Roman" w:hAnsi="Times New Roman" w:cs="Times New Roman"/>
          <w:bCs/>
          <w:sz w:val="24"/>
          <w:szCs w:val="24"/>
        </w:rPr>
        <w:tab/>
        <w:t>With 15% and 20% luminosity thresholds set as the basis for measuring secondary towns th</w:t>
      </w:r>
      <w:r w:rsidR="00BC2146">
        <w:rPr>
          <w:rFonts w:ascii="Times New Roman" w:hAnsi="Times New Roman" w:cs="Times New Roman"/>
          <w:bCs/>
          <w:sz w:val="24"/>
          <w:szCs w:val="24"/>
        </w:rPr>
        <w:t xml:space="preserve">e last data task concerns </w:t>
      </w:r>
      <w:r>
        <w:rPr>
          <w:rFonts w:ascii="Times New Roman" w:hAnsi="Times New Roman" w:cs="Times New Roman"/>
          <w:bCs/>
          <w:sz w:val="24"/>
          <w:szCs w:val="24"/>
        </w:rPr>
        <w:t xml:space="preserve">the measurement of the big cities. We use the 41 big cities </w:t>
      </w:r>
      <w:r w:rsidR="00EF4386">
        <w:rPr>
          <w:rFonts w:ascii="Times New Roman" w:hAnsi="Times New Roman" w:cs="Times New Roman"/>
          <w:bCs/>
          <w:sz w:val="24"/>
          <w:szCs w:val="24"/>
        </w:rPr>
        <w:t xml:space="preserve">in Indonesia </w:t>
      </w:r>
      <w:r>
        <w:rPr>
          <w:rFonts w:ascii="Times New Roman" w:hAnsi="Times New Roman" w:cs="Times New Roman"/>
          <w:bCs/>
          <w:sz w:val="24"/>
          <w:szCs w:val="24"/>
        </w:rPr>
        <w:t xml:space="preserve">whose area expansion over time </w:t>
      </w:r>
      <w:r w:rsidR="00EF4386">
        <w:rPr>
          <w:rFonts w:ascii="Times New Roman" w:hAnsi="Times New Roman" w:cs="Times New Roman"/>
          <w:bCs/>
          <w:sz w:val="24"/>
          <w:szCs w:val="24"/>
        </w:rPr>
        <w:t xml:space="preserve">(for the 1992-2012 period) </w:t>
      </w:r>
      <w:r>
        <w:rPr>
          <w:rFonts w:ascii="Times New Roman" w:hAnsi="Times New Roman" w:cs="Times New Roman"/>
          <w:bCs/>
          <w:sz w:val="24"/>
          <w:szCs w:val="24"/>
        </w:rPr>
        <w:t xml:space="preserve">has previously been studied by Olivia et al (2018). </w:t>
      </w:r>
      <w:r w:rsidR="00792BB9" w:rsidRPr="00792BB9">
        <w:rPr>
          <w:rFonts w:ascii="Times New Roman" w:hAnsi="Times New Roman" w:cs="Times New Roman"/>
          <w:bCs/>
          <w:sz w:val="24"/>
          <w:szCs w:val="24"/>
        </w:rPr>
        <w:t xml:space="preserve">These </w:t>
      </w:r>
      <w:r w:rsidR="00F26900">
        <w:rPr>
          <w:rFonts w:ascii="Times New Roman" w:hAnsi="Times New Roman" w:cs="Times New Roman"/>
          <w:bCs/>
          <w:sz w:val="24"/>
          <w:szCs w:val="24"/>
        </w:rPr>
        <w:t xml:space="preserve">cities </w:t>
      </w:r>
      <w:r w:rsidR="00792BB9" w:rsidRPr="00792BB9">
        <w:rPr>
          <w:rFonts w:ascii="Times New Roman" w:hAnsi="Times New Roman" w:cs="Times New Roman"/>
          <w:bCs/>
          <w:sz w:val="24"/>
          <w:szCs w:val="24"/>
        </w:rPr>
        <w:t>had an average populatio</w:t>
      </w:r>
      <w:r w:rsidR="00F26900">
        <w:rPr>
          <w:rFonts w:ascii="Times New Roman" w:hAnsi="Times New Roman" w:cs="Times New Roman"/>
          <w:bCs/>
          <w:sz w:val="24"/>
          <w:szCs w:val="24"/>
        </w:rPr>
        <w:t xml:space="preserve">n (in 2013) of 0.9 million. Note that it is important that the big cities </w:t>
      </w:r>
      <w:r w:rsidR="00EF4386">
        <w:rPr>
          <w:rFonts w:ascii="Times New Roman" w:hAnsi="Times New Roman" w:cs="Times New Roman"/>
          <w:bCs/>
          <w:sz w:val="24"/>
          <w:szCs w:val="24"/>
        </w:rPr>
        <w:t xml:space="preserve">are </w:t>
      </w:r>
      <w:r w:rsidR="00F26900">
        <w:rPr>
          <w:rFonts w:ascii="Times New Roman" w:hAnsi="Times New Roman" w:cs="Times New Roman"/>
          <w:bCs/>
          <w:sz w:val="24"/>
          <w:szCs w:val="24"/>
        </w:rPr>
        <w:t xml:space="preserve">defined </w:t>
      </w:r>
      <w:r w:rsidR="00EF4386">
        <w:rPr>
          <w:rFonts w:ascii="Times New Roman" w:hAnsi="Times New Roman" w:cs="Times New Roman"/>
          <w:bCs/>
          <w:sz w:val="24"/>
          <w:szCs w:val="24"/>
        </w:rPr>
        <w:t xml:space="preserve">according to some criteria (such as their population) </w:t>
      </w:r>
      <w:r w:rsidR="00F26900">
        <w:rPr>
          <w:rFonts w:ascii="Times New Roman" w:hAnsi="Times New Roman" w:cs="Times New Roman"/>
          <w:bCs/>
          <w:sz w:val="24"/>
          <w:szCs w:val="24"/>
        </w:rPr>
        <w:t xml:space="preserve">at the beginning of the sample period rather than at the end, as factors that make a secondary town grow so quickly that it becomes a big city would </w:t>
      </w:r>
      <w:r w:rsidR="00EF4386">
        <w:rPr>
          <w:rFonts w:ascii="Times New Roman" w:hAnsi="Times New Roman" w:cs="Times New Roman"/>
          <w:bCs/>
          <w:sz w:val="24"/>
          <w:szCs w:val="24"/>
        </w:rPr>
        <w:t xml:space="preserve">otherwise </w:t>
      </w:r>
      <w:r w:rsidR="00F26900">
        <w:rPr>
          <w:rFonts w:ascii="Times New Roman" w:hAnsi="Times New Roman" w:cs="Times New Roman"/>
          <w:bCs/>
          <w:sz w:val="24"/>
          <w:szCs w:val="24"/>
        </w:rPr>
        <w:t>wrongly get attributed to the big city component of growth, when in fact, such an urban area started out as a secondary town (this issue can be thought of in terms</w:t>
      </w:r>
      <w:r w:rsidR="00E93355">
        <w:rPr>
          <w:rFonts w:ascii="Times New Roman" w:hAnsi="Times New Roman" w:cs="Times New Roman"/>
          <w:bCs/>
          <w:sz w:val="24"/>
          <w:szCs w:val="24"/>
        </w:rPr>
        <w:t xml:space="preserve"> of survivorship bias). Figure 3</w:t>
      </w:r>
      <w:r w:rsidR="00792BB9" w:rsidRPr="00792BB9">
        <w:rPr>
          <w:rFonts w:ascii="Times New Roman" w:hAnsi="Times New Roman" w:cs="Times New Roman"/>
          <w:bCs/>
          <w:sz w:val="24"/>
          <w:szCs w:val="24"/>
        </w:rPr>
        <w:t xml:space="preserve"> provides a location map for these 41 urban areas, and classifies them by population. These areas are located in 27 different provinces and include provincial capitals and other major cities.</w:t>
      </w:r>
    </w:p>
    <w:p w14:paraId="3156849C" w14:textId="77777777" w:rsidR="002065E2" w:rsidRPr="00F26900" w:rsidRDefault="002065E2" w:rsidP="002540CB">
      <w:pPr>
        <w:keepNext/>
        <w:widowControl w:val="0"/>
        <w:tabs>
          <w:tab w:val="left" w:pos="-720"/>
        </w:tabs>
        <w:suppressAutoHyphens/>
        <w:spacing w:after="120" w:line="312"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en-GB"/>
        </w:rPr>
        <w:t>Figure 3: The Locations (and Size) of the Big Cities</w:t>
      </w:r>
    </w:p>
    <w:p w14:paraId="6EE87909" w14:textId="26E18B0A" w:rsidR="002065E2" w:rsidRDefault="00577BEE" w:rsidP="002540CB">
      <w:pPr>
        <w:keepNext/>
        <w:widowControl w:val="0"/>
        <w:tabs>
          <w:tab w:val="left" w:pos="-720"/>
        </w:tabs>
        <w:suppressAutoHyphens/>
        <w:spacing w:after="120" w:line="312" w:lineRule="auto"/>
        <w:jc w:val="both"/>
        <w:rPr>
          <w:rFonts w:ascii="Times New Roman" w:hAnsi="Times New Roman" w:cs="Times New Roman"/>
          <w:sz w:val="24"/>
          <w:szCs w:val="24"/>
          <w:lang w:val="en-GB"/>
        </w:rPr>
      </w:pPr>
      <w:r>
        <w:rPr>
          <w:rFonts w:ascii="Times New Roman" w:hAnsi="Times New Roman" w:cs="Times New Roman"/>
          <w:noProof/>
          <w:sz w:val="24"/>
          <w:szCs w:val="24"/>
          <w:lang w:val="en-GB"/>
        </w:rPr>
        <w:drawing>
          <wp:inline distT="0" distB="0" distL="0" distR="0" wp14:anchorId="359FCF2F" wp14:editId="56972D8E">
            <wp:extent cx="5731510" cy="2534285"/>
            <wp:effectExtent l="19050" t="19050" r="21590" b="184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205_Figure3_MapOfIndonesia_Blues.jpg"/>
                    <pic:cNvPicPr/>
                  </pic:nvPicPr>
                  <pic:blipFill>
                    <a:blip r:embed="rId14">
                      <a:extLst>
                        <a:ext uri="{28A0092B-C50C-407E-A947-70E740481C1C}">
                          <a14:useLocalDpi xmlns:a14="http://schemas.microsoft.com/office/drawing/2010/main" val="0"/>
                        </a:ext>
                      </a:extLst>
                    </a:blip>
                    <a:stretch>
                      <a:fillRect/>
                    </a:stretch>
                  </pic:blipFill>
                  <pic:spPr>
                    <a:xfrm>
                      <a:off x="0" y="0"/>
                      <a:ext cx="5731510" cy="2534285"/>
                    </a:xfrm>
                    <a:prstGeom prst="rect">
                      <a:avLst/>
                    </a:prstGeom>
                    <a:ln w="9525">
                      <a:solidFill>
                        <a:schemeClr val="tx1"/>
                      </a:solidFill>
                    </a:ln>
                  </pic:spPr>
                </pic:pic>
              </a:graphicData>
            </a:graphic>
          </wp:inline>
        </w:drawing>
      </w:r>
    </w:p>
    <w:p w14:paraId="1EEBFEA4" w14:textId="77777777" w:rsidR="00FC7B1D" w:rsidRDefault="00EF4386" w:rsidP="002C6517">
      <w:pPr>
        <w:widowControl w:val="0"/>
        <w:tabs>
          <w:tab w:val="left" w:pos="-720"/>
        </w:tabs>
        <w:suppressAutoHyphens/>
        <w:spacing w:after="240" w:line="288" w:lineRule="auto"/>
        <w:jc w:val="lowKashida"/>
        <w:rPr>
          <w:rFonts w:ascii="Times New Roman" w:hAnsi="Times New Roman" w:cs="Times New Roman"/>
          <w:bCs/>
          <w:sz w:val="24"/>
          <w:szCs w:val="24"/>
        </w:rPr>
      </w:pPr>
      <w:r>
        <w:rPr>
          <w:rFonts w:ascii="Times New Roman" w:hAnsi="Times New Roman" w:cs="Times New Roman"/>
          <w:bCs/>
          <w:sz w:val="24"/>
          <w:szCs w:val="24"/>
        </w:rPr>
        <w:tab/>
        <w:t xml:space="preserve">The trend rates of growth of the big cities and the secondary towns (with results for towns defined at both the 15% and the 20% of maximum luminosity thresholds) are reported in Table 1. The lit area of big cities grew at a trend rate of 8.1% per annum, implying that area of these cities doubles in just under a decade. To provide some background, the results in Olivia et al (2018) showed annual growth rates of 13.6% for these cities from 1992 to 1997 but then </w:t>
      </w:r>
      <w:r>
        <w:rPr>
          <w:rFonts w:ascii="Times New Roman" w:hAnsi="Times New Roman" w:cs="Times New Roman"/>
          <w:bCs/>
          <w:sz w:val="24"/>
          <w:szCs w:val="24"/>
        </w:rPr>
        <w:lastRenderedPageBreak/>
        <w:t xml:space="preserve">a sharp slowdown, with annual increases of just 3% from 1998-2012. </w:t>
      </w:r>
      <w:proofErr w:type="gramStart"/>
      <w:r>
        <w:rPr>
          <w:rFonts w:ascii="Times New Roman" w:hAnsi="Times New Roman" w:cs="Times New Roman"/>
          <w:bCs/>
          <w:sz w:val="24"/>
          <w:szCs w:val="24"/>
        </w:rPr>
        <w:t>Thus</w:t>
      </w:r>
      <w:proofErr w:type="gramEnd"/>
      <w:r>
        <w:rPr>
          <w:rFonts w:ascii="Times New Roman" w:hAnsi="Times New Roman" w:cs="Times New Roman"/>
          <w:bCs/>
          <w:sz w:val="24"/>
          <w:szCs w:val="24"/>
        </w:rPr>
        <w:t xml:space="preserve"> the period that we study includes somewhat of a return to fast rates of urban growth in Indonesia. The secondary towns are expanding their lit area even faster, with trend rates of increase of 19% per annum (or 18% if using the slightly more restrictive </w:t>
      </w:r>
      <w:r w:rsidR="00436F35">
        <w:rPr>
          <w:rFonts w:ascii="Times New Roman" w:hAnsi="Times New Roman" w:cs="Times New Roman"/>
          <w:bCs/>
          <w:sz w:val="24"/>
          <w:szCs w:val="24"/>
        </w:rPr>
        <w:t xml:space="preserve">20% luminosity </w:t>
      </w:r>
      <w:r>
        <w:rPr>
          <w:rFonts w:ascii="Times New Roman" w:hAnsi="Times New Roman" w:cs="Times New Roman"/>
          <w:bCs/>
          <w:sz w:val="24"/>
          <w:szCs w:val="24"/>
        </w:rPr>
        <w:t>definition of secondary towns).</w:t>
      </w:r>
    </w:p>
    <w:p w14:paraId="0E4A3C0C" w14:textId="50EE47A3" w:rsidR="001F597E" w:rsidRDefault="00FC7B1D" w:rsidP="001F597E">
      <w:pPr>
        <w:widowControl w:val="0"/>
        <w:tabs>
          <w:tab w:val="left" w:pos="-720"/>
        </w:tabs>
        <w:suppressAutoHyphens/>
        <w:spacing w:after="240" w:line="288" w:lineRule="auto"/>
        <w:ind w:firstLine="799"/>
        <w:jc w:val="lowKashida"/>
        <w:rPr>
          <w:rFonts w:ascii="Times New Roman" w:hAnsi="Times New Roman" w:cs="Times New Roman"/>
          <w:bCs/>
          <w:sz w:val="24"/>
          <w:szCs w:val="24"/>
        </w:rPr>
      </w:pPr>
      <w:r>
        <w:rPr>
          <w:rFonts w:ascii="Times New Roman" w:hAnsi="Times New Roman" w:cs="Times New Roman"/>
          <w:bCs/>
          <w:sz w:val="24"/>
          <w:szCs w:val="24"/>
        </w:rPr>
        <w:t>The second feature of the results in Table 1 is that the brightness of both the cities and the secondary towns is increasing much less rapidly than is lit area. The average brightness of the towns rose by 3.5% per annum, while for the big cities it rose by just 0.1% per annum. The sum of lights combines lit area and average brightness, and shows that secondary towns lights were growing by 23% per annum (so doubling every three years) while big city lights were increasing by 8.3% per annum. In other words, the secondary towns appear to be an ever more visible part of the urban landscape in Indonesia.</w:t>
      </w:r>
    </w:p>
    <w:tbl>
      <w:tblPr>
        <w:tblStyle w:val="TableGrid"/>
        <w:tblW w:w="9044" w:type="dxa"/>
        <w:tblCellMar>
          <w:left w:w="85" w:type="dxa"/>
          <w:right w:w="85" w:type="dxa"/>
        </w:tblCellMar>
        <w:tblLook w:val="04A0" w:firstRow="1" w:lastRow="0" w:firstColumn="1" w:lastColumn="0" w:noHBand="0" w:noVBand="1"/>
      </w:tblPr>
      <w:tblGrid>
        <w:gridCol w:w="3815"/>
        <w:gridCol w:w="1318"/>
        <w:gridCol w:w="737"/>
        <w:gridCol w:w="1587"/>
        <w:gridCol w:w="1559"/>
        <w:gridCol w:w="28"/>
      </w:tblGrid>
      <w:tr w:rsidR="0029235B" w14:paraId="12DC36F6" w14:textId="77777777" w:rsidTr="00BF7A4F">
        <w:trPr>
          <w:gridAfter w:val="1"/>
          <w:wAfter w:w="28" w:type="dxa"/>
        </w:trPr>
        <w:tc>
          <w:tcPr>
            <w:tcW w:w="9016" w:type="dxa"/>
            <w:gridSpan w:val="5"/>
            <w:tcBorders>
              <w:top w:val="nil"/>
              <w:left w:val="nil"/>
              <w:bottom w:val="single" w:sz="4" w:space="0" w:color="auto"/>
              <w:right w:val="nil"/>
            </w:tcBorders>
          </w:tcPr>
          <w:p w14:paraId="0F1439AF" w14:textId="77777777" w:rsidR="0029235B" w:rsidRPr="00EA177C" w:rsidRDefault="0029235B" w:rsidP="0012474B">
            <w:pPr>
              <w:spacing w:after="40"/>
              <w:jc w:val="center"/>
              <w:rPr>
                <w:rFonts w:asciiTheme="majorBidi" w:hAnsiTheme="majorBidi" w:cstheme="majorBidi"/>
                <w:b/>
                <w:bCs/>
                <w:lang w:val="en-GB"/>
              </w:rPr>
            </w:pPr>
            <w:r w:rsidRPr="00EA177C">
              <w:rPr>
                <w:rFonts w:asciiTheme="majorBidi" w:hAnsiTheme="majorBidi" w:cstheme="majorBidi"/>
                <w:b/>
                <w:bCs/>
                <w:lang w:val="en-GB"/>
              </w:rPr>
              <w:t>Table 1: Trend Annual Growth Rates for Big Cities and Secondary Towns</w:t>
            </w:r>
          </w:p>
          <w:p w14:paraId="39F54EC9" w14:textId="24273475" w:rsidR="00EA177C" w:rsidRPr="00EA177C" w:rsidRDefault="00EA177C" w:rsidP="0012474B">
            <w:pPr>
              <w:spacing w:after="40"/>
              <w:jc w:val="center"/>
              <w:rPr>
                <w:rFonts w:asciiTheme="majorBidi" w:hAnsiTheme="majorBidi" w:cstheme="majorBidi"/>
                <w:bCs/>
                <w:sz w:val="12"/>
                <w:szCs w:val="12"/>
                <w:lang w:val="en-GB"/>
              </w:rPr>
            </w:pPr>
          </w:p>
        </w:tc>
      </w:tr>
      <w:tr w:rsidR="0029235B" w14:paraId="6CDA0A75" w14:textId="77777777" w:rsidTr="00BF7A4F">
        <w:tc>
          <w:tcPr>
            <w:tcW w:w="3815" w:type="dxa"/>
            <w:tcBorders>
              <w:top w:val="nil"/>
              <w:left w:val="nil"/>
              <w:bottom w:val="nil"/>
              <w:right w:val="nil"/>
            </w:tcBorders>
          </w:tcPr>
          <w:p w14:paraId="253528DA" w14:textId="77777777" w:rsidR="0029235B" w:rsidRPr="00E92054" w:rsidRDefault="0029235B" w:rsidP="0012474B">
            <w:pPr>
              <w:jc w:val="both"/>
              <w:rPr>
                <w:rFonts w:asciiTheme="majorBidi" w:hAnsiTheme="majorBidi" w:cstheme="majorBidi"/>
                <w:bCs/>
                <w:sz w:val="21"/>
                <w:szCs w:val="21"/>
                <w:lang w:val="en-GB"/>
              </w:rPr>
            </w:pPr>
          </w:p>
        </w:tc>
        <w:tc>
          <w:tcPr>
            <w:tcW w:w="1318" w:type="dxa"/>
            <w:vMerge w:val="restart"/>
            <w:tcBorders>
              <w:top w:val="nil"/>
              <w:left w:val="nil"/>
              <w:bottom w:val="nil"/>
              <w:right w:val="nil"/>
            </w:tcBorders>
          </w:tcPr>
          <w:p w14:paraId="036CF07E" w14:textId="77777777" w:rsidR="0029235B" w:rsidRDefault="0029235B" w:rsidP="0012474B">
            <w:pPr>
              <w:jc w:val="center"/>
              <w:rPr>
                <w:rFonts w:asciiTheme="majorBidi" w:hAnsiTheme="majorBidi" w:cstheme="majorBidi"/>
                <w:bCs/>
                <w:sz w:val="21"/>
                <w:szCs w:val="21"/>
                <w:lang w:val="en-GB"/>
              </w:rPr>
            </w:pPr>
            <w:r>
              <w:rPr>
                <w:rFonts w:asciiTheme="majorBidi" w:hAnsiTheme="majorBidi" w:cstheme="majorBidi"/>
                <w:bCs/>
                <w:sz w:val="21"/>
                <w:szCs w:val="21"/>
                <w:lang w:val="en-GB"/>
              </w:rPr>
              <w:t>Big</w:t>
            </w:r>
          </w:p>
          <w:p w14:paraId="0552B538" w14:textId="77777777" w:rsidR="0029235B" w:rsidRDefault="0029235B" w:rsidP="0012474B">
            <w:pPr>
              <w:jc w:val="center"/>
              <w:rPr>
                <w:rFonts w:asciiTheme="majorBidi" w:hAnsiTheme="majorBidi" w:cstheme="majorBidi"/>
                <w:bCs/>
                <w:sz w:val="21"/>
                <w:szCs w:val="21"/>
                <w:lang w:val="en-GB"/>
              </w:rPr>
            </w:pPr>
            <w:r>
              <w:rPr>
                <w:rFonts w:asciiTheme="majorBidi" w:hAnsiTheme="majorBidi" w:cstheme="majorBidi"/>
                <w:bCs/>
                <w:sz w:val="21"/>
                <w:szCs w:val="21"/>
                <w:lang w:val="en-GB"/>
              </w:rPr>
              <w:t>Cities</w:t>
            </w:r>
          </w:p>
        </w:tc>
        <w:tc>
          <w:tcPr>
            <w:tcW w:w="737" w:type="dxa"/>
            <w:tcBorders>
              <w:top w:val="nil"/>
              <w:left w:val="nil"/>
              <w:bottom w:val="nil"/>
              <w:right w:val="nil"/>
            </w:tcBorders>
          </w:tcPr>
          <w:p w14:paraId="50FED599" w14:textId="77777777" w:rsidR="0029235B" w:rsidRPr="00E92054" w:rsidRDefault="0029235B" w:rsidP="0012474B">
            <w:pPr>
              <w:jc w:val="both"/>
              <w:rPr>
                <w:rFonts w:asciiTheme="majorBidi" w:hAnsiTheme="majorBidi" w:cstheme="majorBidi"/>
                <w:bCs/>
                <w:sz w:val="21"/>
                <w:szCs w:val="21"/>
                <w:lang w:val="en-GB"/>
              </w:rPr>
            </w:pPr>
          </w:p>
        </w:tc>
        <w:tc>
          <w:tcPr>
            <w:tcW w:w="3174" w:type="dxa"/>
            <w:gridSpan w:val="3"/>
            <w:tcBorders>
              <w:top w:val="nil"/>
              <w:left w:val="nil"/>
              <w:bottom w:val="nil"/>
              <w:right w:val="nil"/>
            </w:tcBorders>
          </w:tcPr>
          <w:p w14:paraId="5B552785" w14:textId="77777777" w:rsidR="0029235B" w:rsidRDefault="0029235B" w:rsidP="0012474B">
            <w:pPr>
              <w:jc w:val="center"/>
              <w:rPr>
                <w:rFonts w:asciiTheme="majorBidi" w:hAnsiTheme="majorBidi" w:cstheme="majorBidi"/>
                <w:bCs/>
                <w:sz w:val="21"/>
                <w:szCs w:val="21"/>
                <w:lang w:val="en-GB"/>
              </w:rPr>
            </w:pPr>
            <w:r>
              <w:rPr>
                <w:rFonts w:asciiTheme="majorBidi" w:hAnsiTheme="majorBidi" w:cstheme="majorBidi"/>
                <w:bCs/>
                <w:sz w:val="21"/>
                <w:szCs w:val="21"/>
                <w:lang w:val="en-GB"/>
              </w:rPr>
              <w:t>Secondary Towns</w:t>
            </w:r>
          </w:p>
        </w:tc>
      </w:tr>
      <w:tr w:rsidR="0029235B" w14:paraId="234A8E8F" w14:textId="77777777" w:rsidTr="00BF7A4F">
        <w:tc>
          <w:tcPr>
            <w:tcW w:w="3815" w:type="dxa"/>
            <w:tcBorders>
              <w:top w:val="nil"/>
              <w:left w:val="nil"/>
              <w:bottom w:val="single" w:sz="4" w:space="0" w:color="auto"/>
              <w:right w:val="nil"/>
            </w:tcBorders>
          </w:tcPr>
          <w:p w14:paraId="03D00EFD" w14:textId="77777777" w:rsidR="0029235B" w:rsidRPr="00E92054" w:rsidRDefault="0029235B" w:rsidP="0012474B">
            <w:pPr>
              <w:jc w:val="both"/>
              <w:rPr>
                <w:rFonts w:asciiTheme="majorBidi" w:hAnsiTheme="majorBidi" w:cstheme="majorBidi"/>
                <w:bCs/>
                <w:sz w:val="21"/>
                <w:szCs w:val="21"/>
                <w:lang w:val="en-GB"/>
              </w:rPr>
            </w:pPr>
          </w:p>
        </w:tc>
        <w:tc>
          <w:tcPr>
            <w:tcW w:w="1318" w:type="dxa"/>
            <w:vMerge/>
            <w:tcBorders>
              <w:top w:val="nil"/>
              <w:left w:val="nil"/>
              <w:bottom w:val="single" w:sz="4" w:space="0" w:color="auto"/>
              <w:right w:val="nil"/>
            </w:tcBorders>
          </w:tcPr>
          <w:p w14:paraId="5FDBA35A" w14:textId="77777777" w:rsidR="0029235B" w:rsidRPr="00E92054" w:rsidRDefault="0029235B" w:rsidP="0012474B">
            <w:pPr>
              <w:jc w:val="center"/>
              <w:rPr>
                <w:rFonts w:asciiTheme="majorBidi" w:hAnsiTheme="majorBidi" w:cstheme="majorBidi"/>
                <w:bCs/>
                <w:sz w:val="21"/>
                <w:szCs w:val="21"/>
                <w:lang w:val="en-GB"/>
              </w:rPr>
            </w:pPr>
          </w:p>
        </w:tc>
        <w:tc>
          <w:tcPr>
            <w:tcW w:w="737" w:type="dxa"/>
            <w:tcBorders>
              <w:top w:val="nil"/>
              <w:left w:val="nil"/>
              <w:bottom w:val="single" w:sz="4" w:space="0" w:color="auto"/>
              <w:right w:val="nil"/>
            </w:tcBorders>
          </w:tcPr>
          <w:p w14:paraId="08168A51" w14:textId="77777777" w:rsidR="0029235B" w:rsidRPr="00E92054" w:rsidRDefault="0029235B" w:rsidP="0012474B">
            <w:pPr>
              <w:jc w:val="both"/>
              <w:rPr>
                <w:rFonts w:asciiTheme="majorBidi" w:hAnsiTheme="majorBidi" w:cstheme="majorBidi"/>
                <w:bCs/>
                <w:sz w:val="21"/>
                <w:szCs w:val="21"/>
                <w:lang w:val="en-GB"/>
              </w:rPr>
            </w:pPr>
          </w:p>
        </w:tc>
        <w:tc>
          <w:tcPr>
            <w:tcW w:w="1587" w:type="dxa"/>
            <w:tcBorders>
              <w:top w:val="nil"/>
              <w:left w:val="nil"/>
              <w:bottom w:val="single" w:sz="4" w:space="0" w:color="auto"/>
              <w:right w:val="nil"/>
            </w:tcBorders>
          </w:tcPr>
          <w:p w14:paraId="63C4F800" w14:textId="77777777" w:rsidR="0029235B" w:rsidRPr="00E92054" w:rsidRDefault="0029235B" w:rsidP="0012474B">
            <w:pPr>
              <w:jc w:val="center"/>
              <w:rPr>
                <w:rFonts w:asciiTheme="majorBidi" w:hAnsiTheme="majorBidi" w:cstheme="majorBidi"/>
                <w:bCs/>
                <w:sz w:val="21"/>
                <w:szCs w:val="21"/>
                <w:lang w:val="en-GB"/>
              </w:rPr>
            </w:pPr>
            <w:r>
              <w:rPr>
                <w:rFonts w:asciiTheme="majorBidi" w:hAnsiTheme="majorBidi" w:cstheme="majorBidi"/>
                <w:bCs/>
                <w:sz w:val="21"/>
                <w:szCs w:val="21"/>
                <w:lang w:val="en-GB"/>
              </w:rPr>
              <w:t>15% threshold</w:t>
            </w:r>
          </w:p>
        </w:tc>
        <w:tc>
          <w:tcPr>
            <w:tcW w:w="1587" w:type="dxa"/>
            <w:gridSpan w:val="2"/>
            <w:tcBorders>
              <w:top w:val="nil"/>
              <w:left w:val="nil"/>
              <w:bottom w:val="single" w:sz="4" w:space="0" w:color="auto"/>
              <w:right w:val="nil"/>
            </w:tcBorders>
          </w:tcPr>
          <w:p w14:paraId="166B0925" w14:textId="77777777" w:rsidR="0029235B" w:rsidRPr="00E92054" w:rsidRDefault="0029235B" w:rsidP="0012474B">
            <w:pPr>
              <w:jc w:val="both"/>
              <w:rPr>
                <w:rFonts w:asciiTheme="majorBidi" w:hAnsiTheme="majorBidi" w:cstheme="majorBidi"/>
                <w:bCs/>
                <w:sz w:val="21"/>
                <w:szCs w:val="21"/>
                <w:lang w:val="en-GB"/>
              </w:rPr>
            </w:pPr>
            <w:r>
              <w:rPr>
                <w:rFonts w:asciiTheme="majorBidi" w:hAnsiTheme="majorBidi" w:cstheme="majorBidi"/>
                <w:bCs/>
                <w:sz w:val="21"/>
                <w:szCs w:val="21"/>
                <w:lang w:val="en-GB"/>
              </w:rPr>
              <w:t>20% threshold</w:t>
            </w:r>
          </w:p>
        </w:tc>
      </w:tr>
      <w:tr w:rsidR="0029235B" w14:paraId="3F2EC055" w14:textId="77777777" w:rsidTr="00BF7A4F">
        <w:tc>
          <w:tcPr>
            <w:tcW w:w="3815" w:type="dxa"/>
            <w:tcBorders>
              <w:top w:val="single" w:sz="4" w:space="0" w:color="auto"/>
              <w:left w:val="nil"/>
              <w:bottom w:val="nil"/>
              <w:right w:val="nil"/>
            </w:tcBorders>
          </w:tcPr>
          <w:p w14:paraId="7E4BCDAD" w14:textId="77777777" w:rsidR="0029235B" w:rsidRPr="00BC7964" w:rsidRDefault="0029235B" w:rsidP="0012474B">
            <w:pPr>
              <w:jc w:val="both"/>
              <w:rPr>
                <w:rFonts w:asciiTheme="majorBidi" w:hAnsiTheme="majorBidi" w:cstheme="majorBidi"/>
                <w:bCs/>
                <w:i/>
                <w:iCs/>
                <w:sz w:val="4"/>
                <w:szCs w:val="4"/>
                <w:lang w:val="en-GB"/>
              </w:rPr>
            </w:pPr>
          </w:p>
        </w:tc>
        <w:tc>
          <w:tcPr>
            <w:tcW w:w="1318" w:type="dxa"/>
            <w:tcBorders>
              <w:top w:val="single" w:sz="4" w:space="0" w:color="auto"/>
              <w:left w:val="nil"/>
              <w:bottom w:val="nil"/>
              <w:right w:val="nil"/>
            </w:tcBorders>
          </w:tcPr>
          <w:p w14:paraId="3D1E5BDC" w14:textId="77777777" w:rsidR="0029235B" w:rsidRPr="00BC7964" w:rsidRDefault="0029235B" w:rsidP="0012474B">
            <w:pPr>
              <w:jc w:val="both"/>
              <w:rPr>
                <w:rFonts w:asciiTheme="majorBidi" w:hAnsiTheme="majorBidi" w:cstheme="majorBidi"/>
                <w:bCs/>
                <w:sz w:val="4"/>
                <w:szCs w:val="4"/>
                <w:lang w:val="en-GB"/>
              </w:rPr>
            </w:pPr>
          </w:p>
        </w:tc>
        <w:tc>
          <w:tcPr>
            <w:tcW w:w="737" w:type="dxa"/>
            <w:tcBorders>
              <w:top w:val="single" w:sz="4" w:space="0" w:color="auto"/>
              <w:left w:val="nil"/>
              <w:bottom w:val="nil"/>
              <w:right w:val="nil"/>
            </w:tcBorders>
          </w:tcPr>
          <w:p w14:paraId="50B6E40F" w14:textId="77777777" w:rsidR="0029235B" w:rsidRPr="00BC7964" w:rsidRDefault="0029235B" w:rsidP="0012474B">
            <w:pPr>
              <w:jc w:val="both"/>
              <w:rPr>
                <w:rFonts w:asciiTheme="majorBidi" w:hAnsiTheme="majorBidi" w:cstheme="majorBidi"/>
                <w:bCs/>
                <w:sz w:val="4"/>
                <w:szCs w:val="4"/>
                <w:lang w:val="en-GB"/>
              </w:rPr>
            </w:pPr>
          </w:p>
        </w:tc>
        <w:tc>
          <w:tcPr>
            <w:tcW w:w="1587" w:type="dxa"/>
            <w:tcBorders>
              <w:top w:val="single" w:sz="4" w:space="0" w:color="auto"/>
              <w:left w:val="nil"/>
              <w:bottom w:val="nil"/>
              <w:right w:val="nil"/>
            </w:tcBorders>
          </w:tcPr>
          <w:p w14:paraId="1357E4D3" w14:textId="77777777" w:rsidR="0029235B" w:rsidRPr="00BC7964" w:rsidRDefault="0029235B" w:rsidP="0012474B">
            <w:pPr>
              <w:jc w:val="both"/>
              <w:rPr>
                <w:rFonts w:asciiTheme="majorBidi" w:hAnsiTheme="majorBidi" w:cstheme="majorBidi"/>
                <w:bCs/>
                <w:sz w:val="4"/>
                <w:szCs w:val="4"/>
                <w:lang w:val="en-GB"/>
              </w:rPr>
            </w:pPr>
          </w:p>
        </w:tc>
        <w:tc>
          <w:tcPr>
            <w:tcW w:w="1587" w:type="dxa"/>
            <w:gridSpan w:val="2"/>
            <w:tcBorders>
              <w:top w:val="single" w:sz="4" w:space="0" w:color="auto"/>
              <w:left w:val="nil"/>
              <w:bottom w:val="nil"/>
              <w:right w:val="nil"/>
            </w:tcBorders>
          </w:tcPr>
          <w:p w14:paraId="2DF2302B" w14:textId="77777777" w:rsidR="0029235B" w:rsidRPr="00BC7964" w:rsidRDefault="0029235B" w:rsidP="0012474B">
            <w:pPr>
              <w:jc w:val="both"/>
              <w:rPr>
                <w:rFonts w:asciiTheme="majorBidi" w:hAnsiTheme="majorBidi" w:cstheme="majorBidi"/>
                <w:bCs/>
                <w:sz w:val="4"/>
                <w:szCs w:val="4"/>
                <w:lang w:val="en-GB"/>
              </w:rPr>
            </w:pPr>
          </w:p>
        </w:tc>
      </w:tr>
      <w:tr w:rsidR="0029235B" w14:paraId="02E46109" w14:textId="77777777" w:rsidTr="00BF7A4F">
        <w:tc>
          <w:tcPr>
            <w:tcW w:w="3815" w:type="dxa"/>
            <w:tcBorders>
              <w:top w:val="nil"/>
              <w:left w:val="nil"/>
              <w:bottom w:val="nil"/>
              <w:right w:val="nil"/>
            </w:tcBorders>
          </w:tcPr>
          <w:p w14:paraId="7F954721" w14:textId="77777777" w:rsidR="0029235B" w:rsidRPr="00E92054" w:rsidRDefault="0029235B" w:rsidP="0012474B">
            <w:pPr>
              <w:jc w:val="both"/>
              <w:rPr>
                <w:rFonts w:asciiTheme="majorBidi" w:hAnsiTheme="majorBidi" w:cstheme="majorBidi"/>
                <w:bCs/>
                <w:sz w:val="21"/>
                <w:szCs w:val="21"/>
                <w:lang w:val="en-GB"/>
              </w:rPr>
            </w:pPr>
            <w:r>
              <w:rPr>
                <w:rFonts w:asciiTheme="majorBidi" w:hAnsiTheme="majorBidi" w:cstheme="majorBidi"/>
                <w:bCs/>
                <w:sz w:val="21"/>
                <w:szCs w:val="21"/>
                <w:lang w:val="en-GB"/>
              </w:rPr>
              <w:t>L</w:t>
            </w:r>
            <w:r w:rsidRPr="00E92054">
              <w:rPr>
                <w:rFonts w:asciiTheme="majorBidi" w:hAnsiTheme="majorBidi" w:cstheme="majorBidi"/>
                <w:bCs/>
                <w:sz w:val="21"/>
                <w:szCs w:val="21"/>
                <w:lang w:val="en-GB"/>
              </w:rPr>
              <w:t>it area</w:t>
            </w:r>
          </w:p>
        </w:tc>
        <w:tc>
          <w:tcPr>
            <w:tcW w:w="1318" w:type="dxa"/>
            <w:tcBorders>
              <w:top w:val="nil"/>
              <w:left w:val="nil"/>
              <w:bottom w:val="nil"/>
              <w:right w:val="nil"/>
            </w:tcBorders>
            <w:vAlign w:val="bottom"/>
          </w:tcPr>
          <w:p w14:paraId="1CD6BD6B" w14:textId="77777777" w:rsidR="0029235B" w:rsidRPr="00E92054" w:rsidRDefault="0029235B" w:rsidP="0012474B">
            <w:pPr>
              <w:tabs>
                <w:tab w:val="decimal" w:pos="454"/>
              </w:tabs>
              <w:jc w:val="both"/>
              <w:rPr>
                <w:rFonts w:asciiTheme="majorBidi" w:hAnsiTheme="majorBidi" w:cstheme="majorBidi"/>
                <w:bCs/>
                <w:sz w:val="21"/>
                <w:szCs w:val="21"/>
                <w:lang w:val="en-GB"/>
              </w:rPr>
            </w:pPr>
            <w:r>
              <w:rPr>
                <w:rFonts w:asciiTheme="majorBidi" w:hAnsiTheme="majorBidi" w:cstheme="majorBidi"/>
                <w:color w:val="000000"/>
                <w:sz w:val="21"/>
                <w:szCs w:val="21"/>
              </w:rPr>
              <w:t>0.081</w:t>
            </w:r>
          </w:p>
        </w:tc>
        <w:tc>
          <w:tcPr>
            <w:tcW w:w="737" w:type="dxa"/>
            <w:tcBorders>
              <w:top w:val="nil"/>
              <w:left w:val="nil"/>
              <w:bottom w:val="nil"/>
              <w:right w:val="nil"/>
            </w:tcBorders>
            <w:vAlign w:val="bottom"/>
          </w:tcPr>
          <w:p w14:paraId="752D723B" w14:textId="77777777" w:rsidR="0029235B" w:rsidRPr="00697D12" w:rsidRDefault="0029235B" w:rsidP="0012474B">
            <w:pPr>
              <w:tabs>
                <w:tab w:val="decimal" w:pos="454"/>
              </w:tabs>
              <w:jc w:val="both"/>
              <w:rPr>
                <w:rFonts w:asciiTheme="majorBidi" w:hAnsiTheme="majorBidi" w:cstheme="majorBidi"/>
                <w:color w:val="000000"/>
                <w:sz w:val="21"/>
                <w:szCs w:val="21"/>
              </w:rPr>
            </w:pPr>
          </w:p>
        </w:tc>
        <w:tc>
          <w:tcPr>
            <w:tcW w:w="1587" w:type="dxa"/>
            <w:tcBorders>
              <w:top w:val="nil"/>
              <w:left w:val="nil"/>
              <w:bottom w:val="nil"/>
              <w:right w:val="nil"/>
            </w:tcBorders>
          </w:tcPr>
          <w:p w14:paraId="6B8442C2" w14:textId="77777777" w:rsidR="0029235B" w:rsidRPr="00B8770A" w:rsidRDefault="0029235B" w:rsidP="0012474B">
            <w:pPr>
              <w:tabs>
                <w:tab w:val="decimal" w:pos="454"/>
              </w:tabs>
              <w:jc w:val="both"/>
              <w:rPr>
                <w:rFonts w:asciiTheme="majorBidi" w:hAnsiTheme="majorBidi" w:cstheme="majorBidi"/>
                <w:color w:val="000000"/>
                <w:sz w:val="21"/>
                <w:szCs w:val="21"/>
              </w:rPr>
            </w:pPr>
            <w:r>
              <w:rPr>
                <w:rFonts w:asciiTheme="majorBidi" w:hAnsiTheme="majorBidi" w:cstheme="majorBidi"/>
                <w:color w:val="000000"/>
                <w:sz w:val="21"/>
                <w:szCs w:val="21"/>
              </w:rPr>
              <w:t>0.187</w:t>
            </w:r>
          </w:p>
        </w:tc>
        <w:tc>
          <w:tcPr>
            <w:tcW w:w="1587" w:type="dxa"/>
            <w:gridSpan w:val="2"/>
            <w:tcBorders>
              <w:top w:val="nil"/>
              <w:left w:val="nil"/>
              <w:bottom w:val="nil"/>
              <w:right w:val="nil"/>
            </w:tcBorders>
          </w:tcPr>
          <w:p w14:paraId="4C01FA19" w14:textId="77777777" w:rsidR="0029235B" w:rsidRPr="00B8770A" w:rsidRDefault="0029235B" w:rsidP="0012474B">
            <w:pPr>
              <w:tabs>
                <w:tab w:val="decimal" w:pos="454"/>
              </w:tabs>
              <w:jc w:val="both"/>
              <w:rPr>
                <w:rFonts w:asciiTheme="majorBidi" w:hAnsiTheme="majorBidi" w:cstheme="majorBidi"/>
                <w:color w:val="000000"/>
                <w:sz w:val="21"/>
                <w:szCs w:val="21"/>
              </w:rPr>
            </w:pPr>
            <w:r>
              <w:rPr>
                <w:rFonts w:asciiTheme="majorBidi" w:hAnsiTheme="majorBidi" w:cstheme="majorBidi"/>
                <w:color w:val="000000"/>
                <w:sz w:val="21"/>
                <w:szCs w:val="21"/>
              </w:rPr>
              <w:t>0.181</w:t>
            </w:r>
          </w:p>
        </w:tc>
      </w:tr>
      <w:tr w:rsidR="0029235B" w14:paraId="256E533B" w14:textId="77777777" w:rsidTr="00BF7A4F">
        <w:tc>
          <w:tcPr>
            <w:tcW w:w="3815" w:type="dxa"/>
            <w:tcBorders>
              <w:top w:val="nil"/>
              <w:left w:val="nil"/>
              <w:bottom w:val="nil"/>
              <w:right w:val="nil"/>
            </w:tcBorders>
          </w:tcPr>
          <w:p w14:paraId="0E6B427B" w14:textId="77777777" w:rsidR="0029235B" w:rsidRPr="00E92054" w:rsidRDefault="0029235B" w:rsidP="0012474B">
            <w:pPr>
              <w:spacing w:after="40"/>
              <w:jc w:val="both"/>
              <w:rPr>
                <w:rFonts w:asciiTheme="majorBidi" w:hAnsiTheme="majorBidi" w:cstheme="majorBidi"/>
                <w:bCs/>
                <w:sz w:val="21"/>
                <w:szCs w:val="21"/>
                <w:lang w:val="en-GB"/>
              </w:rPr>
            </w:pPr>
          </w:p>
        </w:tc>
        <w:tc>
          <w:tcPr>
            <w:tcW w:w="1318" w:type="dxa"/>
            <w:tcBorders>
              <w:top w:val="nil"/>
              <w:left w:val="nil"/>
              <w:bottom w:val="nil"/>
              <w:right w:val="nil"/>
            </w:tcBorders>
            <w:vAlign w:val="bottom"/>
          </w:tcPr>
          <w:p w14:paraId="43E2229B" w14:textId="77777777" w:rsidR="0029235B" w:rsidRPr="00E92054" w:rsidRDefault="0029235B" w:rsidP="0012474B">
            <w:pPr>
              <w:tabs>
                <w:tab w:val="decimal" w:pos="454"/>
              </w:tabs>
              <w:spacing w:after="40"/>
              <w:jc w:val="both"/>
              <w:rPr>
                <w:rFonts w:asciiTheme="majorBidi" w:hAnsiTheme="majorBidi" w:cstheme="majorBidi"/>
                <w:bCs/>
                <w:sz w:val="21"/>
                <w:szCs w:val="21"/>
                <w:lang w:val="en-GB"/>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110.9)*</w:t>
            </w:r>
            <w:proofErr w:type="gramEnd"/>
            <w:r>
              <w:rPr>
                <w:rFonts w:asciiTheme="majorBidi" w:hAnsiTheme="majorBidi" w:cstheme="majorBidi"/>
                <w:color w:val="000000"/>
                <w:sz w:val="21"/>
                <w:szCs w:val="21"/>
              </w:rPr>
              <w:t>**</w:t>
            </w:r>
          </w:p>
        </w:tc>
        <w:tc>
          <w:tcPr>
            <w:tcW w:w="737" w:type="dxa"/>
            <w:tcBorders>
              <w:top w:val="nil"/>
              <w:left w:val="nil"/>
              <w:bottom w:val="nil"/>
              <w:right w:val="nil"/>
            </w:tcBorders>
            <w:vAlign w:val="bottom"/>
          </w:tcPr>
          <w:p w14:paraId="55566E72" w14:textId="77777777" w:rsidR="0029235B" w:rsidRPr="00697D12" w:rsidRDefault="0029235B" w:rsidP="0012474B">
            <w:pPr>
              <w:tabs>
                <w:tab w:val="decimal" w:pos="454"/>
              </w:tabs>
              <w:spacing w:after="40"/>
              <w:jc w:val="both"/>
              <w:rPr>
                <w:rFonts w:asciiTheme="majorBidi" w:hAnsiTheme="majorBidi" w:cstheme="majorBidi"/>
                <w:color w:val="000000"/>
                <w:sz w:val="21"/>
                <w:szCs w:val="21"/>
              </w:rPr>
            </w:pPr>
          </w:p>
        </w:tc>
        <w:tc>
          <w:tcPr>
            <w:tcW w:w="1587" w:type="dxa"/>
            <w:tcBorders>
              <w:top w:val="nil"/>
              <w:left w:val="nil"/>
              <w:bottom w:val="nil"/>
              <w:right w:val="nil"/>
            </w:tcBorders>
          </w:tcPr>
          <w:p w14:paraId="6FD7F8F5" w14:textId="77777777" w:rsidR="0029235B" w:rsidRPr="00B8770A" w:rsidRDefault="0029235B" w:rsidP="0012474B">
            <w:pPr>
              <w:tabs>
                <w:tab w:val="decimal" w:pos="454"/>
              </w:tabs>
              <w:spacing w:after="40"/>
              <w:jc w:val="both"/>
              <w:rPr>
                <w:rFonts w:asciiTheme="majorBidi" w:hAnsiTheme="majorBidi" w:cstheme="majorBidi"/>
                <w:color w:val="000000"/>
                <w:sz w:val="21"/>
                <w:szCs w:val="21"/>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4.90</w:t>
            </w:r>
            <w:r w:rsidRPr="00B8770A">
              <w:rPr>
                <w:rFonts w:asciiTheme="majorBidi" w:hAnsiTheme="majorBidi" w:cstheme="majorBidi"/>
                <w:color w:val="000000"/>
                <w:sz w:val="21"/>
                <w:szCs w:val="21"/>
              </w:rPr>
              <w:t>)*</w:t>
            </w:r>
            <w:proofErr w:type="gramEnd"/>
            <w:r>
              <w:rPr>
                <w:rFonts w:asciiTheme="majorBidi" w:hAnsiTheme="majorBidi" w:cstheme="majorBidi"/>
                <w:color w:val="000000"/>
                <w:sz w:val="21"/>
                <w:szCs w:val="21"/>
              </w:rPr>
              <w:t>*</w:t>
            </w:r>
            <w:r w:rsidRPr="00B8770A">
              <w:rPr>
                <w:rFonts w:asciiTheme="majorBidi" w:hAnsiTheme="majorBidi" w:cstheme="majorBidi"/>
                <w:color w:val="000000"/>
                <w:sz w:val="21"/>
                <w:szCs w:val="21"/>
              </w:rPr>
              <w:t>*</w:t>
            </w:r>
          </w:p>
        </w:tc>
        <w:tc>
          <w:tcPr>
            <w:tcW w:w="1587" w:type="dxa"/>
            <w:gridSpan w:val="2"/>
            <w:tcBorders>
              <w:top w:val="nil"/>
              <w:left w:val="nil"/>
              <w:bottom w:val="nil"/>
              <w:right w:val="nil"/>
            </w:tcBorders>
          </w:tcPr>
          <w:p w14:paraId="4B76BE46" w14:textId="77777777" w:rsidR="0029235B" w:rsidRPr="00B8770A" w:rsidRDefault="0029235B" w:rsidP="0012474B">
            <w:pPr>
              <w:tabs>
                <w:tab w:val="decimal" w:pos="454"/>
              </w:tabs>
              <w:spacing w:after="40"/>
              <w:jc w:val="both"/>
              <w:rPr>
                <w:rFonts w:asciiTheme="majorBidi" w:hAnsiTheme="majorBidi" w:cstheme="majorBidi"/>
                <w:color w:val="000000"/>
                <w:sz w:val="21"/>
                <w:szCs w:val="21"/>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4.77</w:t>
            </w:r>
            <w:r w:rsidRPr="00B8770A">
              <w:rPr>
                <w:rFonts w:asciiTheme="majorBidi" w:hAnsiTheme="majorBidi" w:cstheme="majorBidi"/>
                <w:color w:val="000000"/>
                <w:sz w:val="21"/>
                <w:szCs w:val="21"/>
              </w:rPr>
              <w:t>)</w:t>
            </w:r>
            <w:r>
              <w:rPr>
                <w:rFonts w:asciiTheme="majorBidi" w:hAnsiTheme="majorBidi" w:cstheme="majorBidi"/>
                <w:color w:val="000000"/>
                <w:sz w:val="21"/>
                <w:szCs w:val="21"/>
              </w:rPr>
              <w:t>*</w:t>
            </w:r>
            <w:proofErr w:type="gramEnd"/>
            <w:r>
              <w:rPr>
                <w:rFonts w:asciiTheme="majorBidi" w:hAnsiTheme="majorBidi" w:cstheme="majorBidi"/>
                <w:color w:val="000000"/>
                <w:sz w:val="21"/>
                <w:szCs w:val="21"/>
              </w:rPr>
              <w:t>*</w:t>
            </w:r>
          </w:p>
        </w:tc>
      </w:tr>
      <w:tr w:rsidR="0029235B" w14:paraId="5FEB7311" w14:textId="77777777" w:rsidTr="00BF7A4F">
        <w:tc>
          <w:tcPr>
            <w:tcW w:w="3815" w:type="dxa"/>
            <w:tcBorders>
              <w:top w:val="nil"/>
              <w:left w:val="nil"/>
              <w:bottom w:val="nil"/>
              <w:right w:val="nil"/>
            </w:tcBorders>
          </w:tcPr>
          <w:p w14:paraId="147BC312" w14:textId="77777777" w:rsidR="0029235B" w:rsidRPr="00E92054" w:rsidRDefault="0029235B" w:rsidP="0012474B">
            <w:pPr>
              <w:jc w:val="both"/>
              <w:rPr>
                <w:rFonts w:asciiTheme="majorBidi" w:hAnsiTheme="majorBidi" w:cstheme="majorBidi"/>
                <w:bCs/>
                <w:sz w:val="21"/>
                <w:szCs w:val="21"/>
                <w:lang w:val="en-GB"/>
              </w:rPr>
            </w:pPr>
            <w:r>
              <w:rPr>
                <w:rFonts w:asciiTheme="majorBidi" w:hAnsiTheme="majorBidi" w:cstheme="majorBidi"/>
                <w:bCs/>
                <w:sz w:val="21"/>
                <w:szCs w:val="21"/>
                <w:lang w:val="en-GB"/>
              </w:rPr>
              <w:t>Mean brightness (DN value) of lit area</w:t>
            </w:r>
          </w:p>
        </w:tc>
        <w:tc>
          <w:tcPr>
            <w:tcW w:w="1318" w:type="dxa"/>
            <w:tcBorders>
              <w:top w:val="nil"/>
              <w:left w:val="nil"/>
              <w:bottom w:val="nil"/>
              <w:right w:val="nil"/>
            </w:tcBorders>
            <w:vAlign w:val="bottom"/>
          </w:tcPr>
          <w:p w14:paraId="6AF74BB3" w14:textId="77777777" w:rsidR="0029235B" w:rsidRPr="00E92054" w:rsidRDefault="0029235B" w:rsidP="0012474B">
            <w:pPr>
              <w:tabs>
                <w:tab w:val="decimal" w:pos="454"/>
              </w:tabs>
              <w:jc w:val="both"/>
              <w:rPr>
                <w:rFonts w:asciiTheme="majorBidi" w:hAnsiTheme="majorBidi" w:cstheme="majorBidi"/>
                <w:bCs/>
                <w:sz w:val="21"/>
                <w:szCs w:val="21"/>
                <w:lang w:val="en-GB"/>
              </w:rPr>
            </w:pPr>
            <w:r>
              <w:rPr>
                <w:rFonts w:asciiTheme="majorBidi" w:hAnsiTheme="majorBidi" w:cstheme="majorBidi"/>
                <w:color w:val="000000"/>
                <w:sz w:val="21"/>
                <w:szCs w:val="21"/>
              </w:rPr>
              <w:t>0.001</w:t>
            </w:r>
          </w:p>
        </w:tc>
        <w:tc>
          <w:tcPr>
            <w:tcW w:w="737" w:type="dxa"/>
            <w:tcBorders>
              <w:top w:val="nil"/>
              <w:left w:val="nil"/>
              <w:bottom w:val="nil"/>
              <w:right w:val="nil"/>
            </w:tcBorders>
            <w:vAlign w:val="bottom"/>
          </w:tcPr>
          <w:p w14:paraId="2C1FFAC7" w14:textId="77777777" w:rsidR="0029235B" w:rsidRPr="00697D12" w:rsidRDefault="0029235B" w:rsidP="0012474B">
            <w:pPr>
              <w:tabs>
                <w:tab w:val="decimal" w:pos="454"/>
              </w:tabs>
              <w:jc w:val="both"/>
              <w:rPr>
                <w:rFonts w:asciiTheme="majorBidi" w:hAnsiTheme="majorBidi" w:cstheme="majorBidi"/>
                <w:color w:val="000000"/>
                <w:sz w:val="21"/>
                <w:szCs w:val="21"/>
              </w:rPr>
            </w:pPr>
          </w:p>
        </w:tc>
        <w:tc>
          <w:tcPr>
            <w:tcW w:w="1587" w:type="dxa"/>
            <w:tcBorders>
              <w:top w:val="nil"/>
              <w:left w:val="nil"/>
              <w:bottom w:val="nil"/>
              <w:right w:val="nil"/>
            </w:tcBorders>
          </w:tcPr>
          <w:p w14:paraId="61E47BBC" w14:textId="77777777" w:rsidR="0029235B" w:rsidRPr="00B8770A" w:rsidRDefault="0029235B" w:rsidP="0012474B">
            <w:pPr>
              <w:tabs>
                <w:tab w:val="decimal" w:pos="454"/>
              </w:tabs>
              <w:jc w:val="both"/>
              <w:rPr>
                <w:rFonts w:asciiTheme="majorBidi" w:hAnsiTheme="majorBidi" w:cstheme="majorBidi"/>
                <w:color w:val="000000"/>
                <w:sz w:val="21"/>
                <w:szCs w:val="21"/>
              </w:rPr>
            </w:pPr>
            <w:r>
              <w:rPr>
                <w:rFonts w:asciiTheme="majorBidi" w:hAnsiTheme="majorBidi" w:cstheme="majorBidi"/>
                <w:color w:val="000000"/>
                <w:sz w:val="21"/>
                <w:szCs w:val="21"/>
              </w:rPr>
              <w:t>0.035</w:t>
            </w:r>
          </w:p>
        </w:tc>
        <w:tc>
          <w:tcPr>
            <w:tcW w:w="1587" w:type="dxa"/>
            <w:gridSpan w:val="2"/>
            <w:tcBorders>
              <w:top w:val="nil"/>
              <w:left w:val="nil"/>
              <w:bottom w:val="nil"/>
              <w:right w:val="nil"/>
            </w:tcBorders>
          </w:tcPr>
          <w:p w14:paraId="156BB42A" w14:textId="77777777" w:rsidR="0029235B" w:rsidRPr="00B8770A" w:rsidRDefault="0029235B" w:rsidP="0012474B">
            <w:pPr>
              <w:tabs>
                <w:tab w:val="decimal" w:pos="454"/>
              </w:tabs>
              <w:jc w:val="both"/>
              <w:rPr>
                <w:rFonts w:asciiTheme="majorBidi" w:hAnsiTheme="majorBidi" w:cstheme="majorBidi"/>
                <w:color w:val="000000"/>
                <w:sz w:val="21"/>
                <w:szCs w:val="21"/>
              </w:rPr>
            </w:pPr>
            <w:r>
              <w:rPr>
                <w:rFonts w:asciiTheme="majorBidi" w:hAnsiTheme="majorBidi" w:cstheme="majorBidi"/>
                <w:color w:val="000000"/>
                <w:sz w:val="21"/>
                <w:szCs w:val="21"/>
              </w:rPr>
              <w:t>0.034</w:t>
            </w:r>
          </w:p>
        </w:tc>
      </w:tr>
      <w:tr w:rsidR="0029235B" w14:paraId="35600E47" w14:textId="77777777" w:rsidTr="00BF7A4F">
        <w:tc>
          <w:tcPr>
            <w:tcW w:w="3815" w:type="dxa"/>
            <w:tcBorders>
              <w:top w:val="nil"/>
              <w:left w:val="nil"/>
              <w:bottom w:val="nil"/>
              <w:right w:val="nil"/>
            </w:tcBorders>
          </w:tcPr>
          <w:p w14:paraId="66AA3BC6" w14:textId="77777777" w:rsidR="0029235B" w:rsidRPr="00E92054" w:rsidRDefault="0029235B" w:rsidP="0012474B">
            <w:pPr>
              <w:jc w:val="both"/>
              <w:rPr>
                <w:rFonts w:asciiTheme="majorBidi" w:hAnsiTheme="majorBidi" w:cstheme="majorBidi"/>
                <w:bCs/>
                <w:sz w:val="21"/>
                <w:szCs w:val="21"/>
                <w:lang w:val="en-GB"/>
              </w:rPr>
            </w:pPr>
          </w:p>
        </w:tc>
        <w:tc>
          <w:tcPr>
            <w:tcW w:w="1318" w:type="dxa"/>
            <w:tcBorders>
              <w:top w:val="nil"/>
              <w:left w:val="nil"/>
              <w:bottom w:val="nil"/>
              <w:right w:val="nil"/>
            </w:tcBorders>
            <w:vAlign w:val="bottom"/>
          </w:tcPr>
          <w:p w14:paraId="2BC40AA6" w14:textId="77777777" w:rsidR="0029235B" w:rsidRPr="00E92054" w:rsidRDefault="0029235B" w:rsidP="0012474B">
            <w:pPr>
              <w:tabs>
                <w:tab w:val="decimal" w:pos="454"/>
              </w:tabs>
              <w:jc w:val="both"/>
              <w:rPr>
                <w:rFonts w:asciiTheme="majorBidi" w:hAnsiTheme="majorBidi" w:cstheme="majorBidi"/>
                <w:bCs/>
                <w:sz w:val="21"/>
                <w:szCs w:val="21"/>
                <w:lang w:val="en-GB"/>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2.55)*</w:t>
            </w:r>
            <w:proofErr w:type="gramEnd"/>
            <w:r>
              <w:rPr>
                <w:rFonts w:asciiTheme="majorBidi" w:hAnsiTheme="majorBidi" w:cstheme="majorBidi"/>
                <w:color w:val="000000"/>
                <w:sz w:val="21"/>
                <w:szCs w:val="21"/>
              </w:rPr>
              <w:t>*</w:t>
            </w:r>
          </w:p>
        </w:tc>
        <w:tc>
          <w:tcPr>
            <w:tcW w:w="737" w:type="dxa"/>
            <w:tcBorders>
              <w:top w:val="nil"/>
              <w:left w:val="nil"/>
              <w:bottom w:val="nil"/>
              <w:right w:val="nil"/>
            </w:tcBorders>
            <w:vAlign w:val="bottom"/>
          </w:tcPr>
          <w:p w14:paraId="1AD9557A" w14:textId="77777777" w:rsidR="0029235B" w:rsidRPr="00697D12" w:rsidRDefault="0029235B" w:rsidP="0012474B">
            <w:pPr>
              <w:tabs>
                <w:tab w:val="decimal" w:pos="454"/>
              </w:tabs>
              <w:jc w:val="both"/>
              <w:rPr>
                <w:rFonts w:asciiTheme="majorBidi" w:hAnsiTheme="majorBidi" w:cstheme="majorBidi"/>
                <w:color w:val="000000"/>
                <w:sz w:val="21"/>
                <w:szCs w:val="21"/>
              </w:rPr>
            </w:pPr>
          </w:p>
        </w:tc>
        <w:tc>
          <w:tcPr>
            <w:tcW w:w="1587" w:type="dxa"/>
            <w:tcBorders>
              <w:top w:val="nil"/>
              <w:left w:val="nil"/>
              <w:bottom w:val="nil"/>
              <w:right w:val="nil"/>
            </w:tcBorders>
          </w:tcPr>
          <w:p w14:paraId="1EB0F4A0" w14:textId="77777777" w:rsidR="0029235B" w:rsidRPr="00B8770A" w:rsidRDefault="0029235B" w:rsidP="0012474B">
            <w:pPr>
              <w:tabs>
                <w:tab w:val="decimal" w:pos="454"/>
              </w:tabs>
              <w:jc w:val="both"/>
              <w:rPr>
                <w:rFonts w:asciiTheme="majorBidi" w:hAnsiTheme="majorBidi" w:cstheme="majorBidi"/>
                <w:color w:val="000000"/>
                <w:sz w:val="21"/>
                <w:szCs w:val="21"/>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4.78</w:t>
            </w:r>
            <w:r w:rsidRPr="00B8770A">
              <w:rPr>
                <w:rFonts w:asciiTheme="majorBidi" w:hAnsiTheme="majorBidi" w:cstheme="majorBidi"/>
                <w:color w:val="000000"/>
                <w:sz w:val="21"/>
                <w:szCs w:val="21"/>
              </w:rPr>
              <w:t>)</w:t>
            </w:r>
            <w:r>
              <w:rPr>
                <w:rFonts w:asciiTheme="majorBidi" w:hAnsiTheme="majorBidi" w:cstheme="majorBidi"/>
                <w:color w:val="000000"/>
                <w:sz w:val="21"/>
                <w:szCs w:val="21"/>
              </w:rPr>
              <w:t>*</w:t>
            </w:r>
            <w:proofErr w:type="gramEnd"/>
            <w:r>
              <w:rPr>
                <w:rFonts w:asciiTheme="majorBidi" w:hAnsiTheme="majorBidi" w:cstheme="majorBidi"/>
                <w:color w:val="000000"/>
                <w:sz w:val="21"/>
                <w:szCs w:val="21"/>
              </w:rPr>
              <w:t>**</w:t>
            </w:r>
          </w:p>
        </w:tc>
        <w:tc>
          <w:tcPr>
            <w:tcW w:w="1587" w:type="dxa"/>
            <w:gridSpan w:val="2"/>
            <w:tcBorders>
              <w:top w:val="nil"/>
              <w:left w:val="nil"/>
              <w:bottom w:val="nil"/>
              <w:right w:val="nil"/>
            </w:tcBorders>
          </w:tcPr>
          <w:p w14:paraId="05A566A9" w14:textId="77777777" w:rsidR="0029235B" w:rsidRPr="00B8770A" w:rsidRDefault="0029235B" w:rsidP="0012474B">
            <w:pPr>
              <w:tabs>
                <w:tab w:val="decimal" w:pos="454"/>
              </w:tabs>
              <w:jc w:val="both"/>
              <w:rPr>
                <w:rFonts w:asciiTheme="majorBidi" w:hAnsiTheme="majorBidi" w:cstheme="majorBidi"/>
                <w:color w:val="000000"/>
                <w:sz w:val="21"/>
                <w:szCs w:val="21"/>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4.06)*</w:t>
            </w:r>
            <w:proofErr w:type="gramEnd"/>
            <w:r>
              <w:rPr>
                <w:rFonts w:asciiTheme="majorBidi" w:hAnsiTheme="majorBidi" w:cstheme="majorBidi"/>
                <w:color w:val="000000"/>
                <w:sz w:val="21"/>
                <w:szCs w:val="21"/>
              </w:rPr>
              <w:t>**</w:t>
            </w:r>
          </w:p>
        </w:tc>
      </w:tr>
      <w:tr w:rsidR="0029235B" w14:paraId="2FE6144D" w14:textId="77777777" w:rsidTr="00BF7A4F">
        <w:tc>
          <w:tcPr>
            <w:tcW w:w="3815" w:type="dxa"/>
            <w:tcBorders>
              <w:top w:val="nil"/>
              <w:left w:val="nil"/>
              <w:bottom w:val="nil"/>
              <w:right w:val="nil"/>
            </w:tcBorders>
          </w:tcPr>
          <w:p w14:paraId="41108C11" w14:textId="77777777" w:rsidR="0029235B" w:rsidRPr="00E92054" w:rsidRDefault="0029235B" w:rsidP="0012474B">
            <w:pPr>
              <w:jc w:val="both"/>
              <w:rPr>
                <w:rFonts w:asciiTheme="majorBidi" w:hAnsiTheme="majorBidi" w:cstheme="majorBidi"/>
                <w:bCs/>
                <w:sz w:val="21"/>
                <w:szCs w:val="21"/>
                <w:lang w:val="en-GB"/>
              </w:rPr>
            </w:pPr>
            <w:r>
              <w:rPr>
                <w:rFonts w:asciiTheme="majorBidi" w:hAnsiTheme="majorBidi" w:cstheme="majorBidi"/>
                <w:bCs/>
                <w:sz w:val="21"/>
                <w:szCs w:val="21"/>
                <w:lang w:val="en-GB"/>
              </w:rPr>
              <w:t>Sum of lights</w:t>
            </w:r>
          </w:p>
        </w:tc>
        <w:tc>
          <w:tcPr>
            <w:tcW w:w="1318" w:type="dxa"/>
            <w:tcBorders>
              <w:top w:val="nil"/>
              <w:left w:val="nil"/>
              <w:bottom w:val="nil"/>
              <w:right w:val="nil"/>
            </w:tcBorders>
            <w:vAlign w:val="bottom"/>
          </w:tcPr>
          <w:p w14:paraId="32DA2C96" w14:textId="77777777" w:rsidR="0029235B" w:rsidRPr="00E92054" w:rsidRDefault="0029235B" w:rsidP="0012474B">
            <w:pPr>
              <w:tabs>
                <w:tab w:val="decimal" w:pos="454"/>
              </w:tabs>
              <w:jc w:val="both"/>
              <w:rPr>
                <w:rFonts w:asciiTheme="majorBidi" w:hAnsiTheme="majorBidi" w:cstheme="majorBidi"/>
                <w:bCs/>
                <w:sz w:val="21"/>
                <w:szCs w:val="21"/>
                <w:lang w:val="en-GB"/>
              </w:rPr>
            </w:pPr>
            <w:r>
              <w:rPr>
                <w:rFonts w:asciiTheme="majorBidi" w:hAnsiTheme="majorBidi" w:cstheme="majorBidi"/>
                <w:color w:val="000000"/>
                <w:sz w:val="21"/>
                <w:szCs w:val="21"/>
              </w:rPr>
              <w:t>0.083</w:t>
            </w:r>
          </w:p>
        </w:tc>
        <w:tc>
          <w:tcPr>
            <w:tcW w:w="737" w:type="dxa"/>
            <w:tcBorders>
              <w:top w:val="nil"/>
              <w:left w:val="nil"/>
              <w:bottom w:val="nil"/>
              <w:right w:val="nil"/>
            </w:tcBorders>
            <w:vAlign w:val="bottom"/>
          </w:tcPr>
          <w:p w14:paraId="76ED4A1C" w14:textId="77777777" w:rsidR="0029235B" w:rsidRPr="00697D12" w:rsidRDefault="0029235B" w:rsidP="0012474B">
            <w:pPr>
              <w:tabs>
                <w:tab w:val="decimal" w:pos="454"/>
              </w:tabs>
              <w:jc w:val="both"/>
              <w:rPr>
                <w:rFonts w:asciiTheme="majorBidi" w:hAnsiTheme="majorBidi" w:cstheme="majorBidi"/>
                <w:color w:val="000000"/>
                <w:sz w:val="21"/>
                <w:szCs w:val="21"/>
              </w:rPr>
            </w:pPr>
          </w:p>
        </w:tc>
        <w:tc>
          <w:tcPr>
            <w:tcW w:w="1587" w:type="dxa"/>
            <w:tcBorders>
              <w:top w:val="nil"/>
              <w:left w:val="nil"/>
              <w:bottom w:val="nil"/>
              <w:right w:val="nil"/>
            </w:tcBorders>
            <w:vAlign w:val="bottom"/>
          </w:tcPr>
          <w:p w14:paraId="0841094A" w14:textId="77777777" w:rsidR="0029235B" w:rsidRPr="00336178" w:rsidRDefault="0029235B" w:rsidP="0012474B">
            <w:pPr>
              <w:tabs>
                <w:tab w:val="decimal" w:pos="454"/>
              </w:tabs>
              <w:jc w:val="both"/>
              <w:rPr>
                <w:rFonts w:asciiTheme="majorBidi" w:hAnsiTheme="majorBidi" w:cstheme="majorBidi"/>
                <w:color w:val="000000"/>
                <w:sz w:val="21"/>
                <w:szCs w:val="21"/>
              </w:rPr>
            </w:pPr>
            <w:r>
              <w:rPr>
                <w:rFonts w:asciiTheme="majorBidi" w:hAnsiTheme="majorBidi" w:cstheme="majorBidi"/>
                <w:color w:val="000000"/>
                <w:sz w:val="21"/>
                <w:szCs w:val="21"/>
              </w:rPr>
              <w:t>0.230</w:t>
            </w:r>
          </w:p>
        </w:tc>
        <w:tc>
          <w:tcPr>
            <w:tcW w:w="1587" w:type="dxa"/>
            <w:gridSpan w:val="2"/>
            <w:tcBorders>
              <w:top w:val="nil"/>
              <w:left w:val="nil"/>
              <w:bottom w:val="nil"/>
              <w:right w:val="nil"/>
            </w:tcBorders>
            <w:vAlign w:val="bottom"/>
          </w:tcPr>
          <w:p w14:paraId="420E0BC3" w14:textId="77777777" w:rsidR="0029235B" w:rsidRPr="00336178" w:rsidRDefault="0029235B" w:rsidP="0012474B">
            <w:pPr>
              <w:tabs>
                <w:tab w:val="decimal" w:pos="454"/>
              </w:tabs>
              <w:jc w:val="both"/>
              <w:rPr>
                <w:rFonts w:asciiTheme="majorBidi" w:hAnsiTheme="majorBidi" w:cstheme="majorBidi"/>
                <w:color w:val="000000"/>
                <w:sz w:val="21"/>
                <w:szCs w:val="21"/>
              </w:rPr>
            </w:pPr>
            <w:r>
              <w:rPr>
                <w:rFonts w:asciiTheme="majorBidi" w:hAnsiTheme="majorBidi" w:cstheme="majorBidi"/>
                <w:color w:val="000000"/>
                <w:sz w:val="21"/>
                <w:szCs w:val="21"/>
              </w:rPr>
              <w:t>0.219</w:t>
            </w:r>
          </w:p>
        </w:tc>
      </w:tr>
      <w:tr w:rsidR="0029235B" w14:paraId="612AD188" w14:textId="77777777" w:rsidTr="00BF7A4F">
        <w:tc>
          <w:tcPr>
            <w:tcW w:w="3815" w:type="dxa"/>
            <w:tcBorders>
              <w:top w:val="nil"/>
              <w:left w:val="nil"/>
              <w:bottom w:val="nil"/>
              <w:right w:val="nil"/>
            </w:tcBorders>
          </w:tcPr>
          <w:p w14:paraId="28A5AD5C" w14:textId="77777777" w:rsidR="0029235B" w:rsidRPr="00E92054" w:rsidRDefault="0029235B" w:rsidP="0012474B">
            <w:pPr>
              <w:spacing w:after="40"/>
              <w:jc w:val="both"/>
              <w:rPr>
                <w:rFonts w:asciiTheme="majorBidi" w:hAnsiTheme="majorBidi" w:cstheme="majorBidi"/>
                <w:bCs/>
                <w:sz w:val="21"/>
                <w:szCs w:val="21"/>
                <w:lang w:val="en-GB"/>
              </w:rPr>
            </w:pPr>
          </w:p>
        </w:tc>
        <w:tc>
          <w:tcPr>
            <w:tcW w:w="1318" w:type="dxa"/>
            <w:tcBorders>
              <w:top w:val="nil"/>
              <w:left w:val="nil"/>
              <w:bottom w:val="nil"/>
              <w:right w:val="nil"/>
            </w:tcBorders>
            <w:vAlign w:val="bottom"/>
          </w:tcPr>
          <w:p w14:paraId="76F85EA9" w14:textId="77777777" w:rsidR="0029235B" w:rsidRPr="00E92054" w:rsidRDefault="0029235B" w:rsidP="0012474B">
            <w:pPr>
              <w:tabs>
                <w:tab w:val="decimal" w:pos="454"/>
              </w:tabs>
              <w:spacing w:after="40"/>
              <w:jc w:val="both"/>
              <w:rPr>
                <w:rFonts w:asciiTheme="majorBidi" w:hAnsiTheme="majorBidi" w:cstheme="majorBidi"/>
                <w:bCs/>
                <w:sz w:val="21"/>
                <w:szCs w:val="21"/>
                <w:lang w:val="en-GB"/>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86.4)*</w:t>
            </w:r>
            <w:proofErr w:type="gramEnd"/>
            <w:r>
              <w:rPr>
                <w:rFonts w:asciiTheme="majorBidi" w:hAnsiTheme="majorBidi" w:cstheme="majorBidi"/>
                <w:color w:val="000000"/>
                <w:sz w:val="21"/>
                <w:szCs w:val="21"/>
              </w:rPr>
              <w:t>**</w:t>
            </w:r>
          </w:p>
        </w:tc>
        <w:tc>
          <w:tcPr>
            <w:tcW w:w="737" w:type="dxa"/>
            <w:tcBorders>
              <w:top w:val="nil"/>
              <w:left w:val="nil"/>
              <w:bottom w:val="nil"/>
              <w:right w:val="nil"/>
            </w:tcBorders>
            <w:vAlign w:val="bottom"/>
          </w:tcPr>
          <w:p w14:paraId="31547B19" w14:textId="77777777" w:rsidR="0029235B" w:rsidRPr="00697D12" w:rsidRDefault="0029235B" w:rsidP="0012474B">
            <w:pPr>
              <w:tabs>
                <w:tab w:val="decimal" w:pos="454"/>
              </w:tabs>
              <w:spacing w:after="40"/>
              <w:jc w:val="both"/>
              <w:rPr>
                <w:rFonts w:asciiTheme="majorBidi" w:hAnsiTheme="majorBidi" w:cstheme="majorBidi"/>
                <w:color w:val="000000"/>
                <w:sz w:val="21"/>
                <w:szCs w:val="21"/>
              </w:rPr>
            </w:pPr>
          </w:p>
        </w:tc>
        <w:tc>
          <w:tcPr>
            <w:tcW w:w="1587" w:type="dxa"/>
            <w:tcBorders>
              <w:top w:val="nil"/>
              <w:left w:val="nil"/>
              <w:bottom w:val="nil"/>
              <w:right w:val="nil"/>
            </w:tcBorders>
            <w:vAlign w:val="bottom"/>
          </w:tcPr>
          <w:p w14:paraId="110331BF" w14:textId="77777777" w:rsidR="0029235B" w:rsidRPr="00336178" w:rsidRDefault="0029235B" w:rsidP="0012474B">
            <w:pPr>
              <w:tabs>
                <w:tab w:val="decimal" w:pos="454"/>
              </w:tabs>
              <w:spacing w:after="40"/>
              <w:jc w:val="both"/>
              <w:rPr>
                <w:rFonts w:asciiTheme="majorBidi" w:hAnsiTheme="majorBidi" w:cstheme="majorBidi"/>
                <w:color w:val="000000"/>
                <w:sz w:val="21"/>
                <w:szCs w:val="21"/>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5.29)*</w:t>
            </w:r>
            <w:proofErr w:type="gramEnd"/>
            <w:r>
              <w:rPr>
                <w:rFonts w:asciiTheme="majorBidi" w:hAnsiTheme="majorBidi" w:cstheme="majorBidi"/>
                <w:color w:val="000000"/>
                <w:sz w:val="21"/>
                <w:szCs w:val="21"/>
              </w:rPr>
              <w:t>**</w:t>
            </w:r>
          </w:p>
        </w:tc>
        <w:tc>
          <w:tcPr>
            <w:tcW w:w="1587" w:type="dxa"/>
            <w:gridSpan w:val="2"/>
            <w:tcBorders>
              <w:top w:val="nil"/>
              <w:left w:val="nil"/>
              <w:bottom w:val="nil"/>
              <w:right w:val="nil"/>
            </w:tcBorders>
            <w:vAlign w:val="bottom"/>
          </w:tcPr>
          <w:p w14:paraId="429820B0" w14:textId="77777777" w:rsidR="0029235B" w:rsidRPr="00336178" w:rsidRDefault="0029235B" w:rsidP="0012474B">
            <w:pPr>
              <w:tabs>
                <w:tab w:val="decimal" w:pos="454"/>
              </w:tabs>
              <w:spacing w:after="40"/>
              <w:jc w:val="both"/>
              <w:rPr>
                <w:rFonts w:asciiTheme="majorBidi" w:hAnsiTheme="majorBidi" w:cstheme="majorBidi"/>
                <w:color w:val="000000"/>
                <w:sz w:val="21"/>
                <w:szCs w:val="21"/>
              </w:rPr>
            </w:pPr>
            <w:r>
              <w:rPr>
                <w:rFonts w:asciiTheme="majorBidi" w:hAnsiTheme="majorBidi" w:cstheme="majorBidi"/>
                <w:color w:val="000000"/>
                <w:sz w:val="21"/>
                <w:szCs w:val="21"/>
              </w:rPr>
              <w:t>(</w:t>
            </w:r>
            <w:proofErr w:type="gramStart"/>
            <w:r>
              <w:rPr>
                <w:rFonts w:asciiTheme="majorBidi" w:hAnsiTheme="majorBidi" w:cstheme="majorBidi"/>
                <w:color w:val="000000"/>
                <w:sz w:val="21"/>
                <w:szCs w:val="21"/>
              </w:rPr>
              <w:t>4.78)*</w:t>
            </w:r>
            <w:proofErr w:type="gramEnd"/>
            <w:r>
              <w:rPr>
                <w:rFonts w:asciiTheme="majorBidi" w:hAnsiTheme="majorBidi" w:cstheme="majorBidi"/>
                <w:color w:val="000000"/>
                <w:sz w:val="21"/>
                <w:szCs w:val="21"/>
              </w:rPr>
              <w:t>**</w:t>
            </w:r>
          </w:p>
        </w:tc>
      </w:tr>
      <w:tr w:rsidR="0029235B" w:rsidRPr="00BF7A4F" w14:paraId="3F78F526" w14:textId="77777777" w:rsidTr="00BF7A4F">
        <w:trPr>
          <w:gridAfter w:val="1"/>
          <w:wAfter w:w="28" w:type="dxa"/>
        </w:trPr>
        <w:tc>
          <w:tcPr>
            <w:tcW w:w="9016" w:type="dxa"/>
            <w:gridSpan w:val="5"/>
            <w:tcBorders>
              <w:top w:val="single" w:sz="4" w:space="0" w:color="auto"/>
              <w:left w:val="nil"/>
              <w:bottom w:val="nil"/>
              <w:right w:val="nil"/>
            </w:tcBorders>
          </w:tcPr>
          <w:p w14:paraId="42B54731" w14:textId="1331F93C" w:rsidR="0029235B" w:rsidRPr="00BF7A4F" w:rsidRDefault="0029235B" w:rsidP="0012474B">
            <w:pPr>
              <w:spacing w:before="40"/>
              <w:jc w:val="both"/>
              <w:rPr>
                <w:rFonts w:asciiTheme="majorBidi" w:hAnsiTheme="majorBidi" w:cstheme="majorBidi"/>
                <w:bCs/>
                <w:sz w:val="20"/>
                <w:szCs w:val="20"/>
                <w:lang w:val="en-GB"/>
              </w:rPr>
            </w:pPr>
            <w:r w:rsidRPr="00BF7A4F">
              <w:rPr>
                <w:rFonts w:asciiTheme="majorBidi" w:hAnsiTheme="majorBidi" w:cstheme="majorBidi"/>
                <w:bCs/>
                <w:i/>
                <w:iCs/>
                <w:sz w:val="20"/>
                <w:szCs w:val="20"/>
                <w:lang w:val="en-GB"/>
              </w:rPr>
              <w:t>Notes:</w:t>
            </w:r>
            <w:r w:rsidRPr="00BF7A4F">
              <w:rPr>
                <w:rFonts w:asciiTheme="majorBidi" w:hAnsiTheme="majorBidi" w:cstheme="majorBidi"/>
                <w:bCs/>
                <w:sz w:val="20"/>
                <w:szCs w:val="20"/>
                <w:lang w:val="en-GB"/>
              </w:rPr>
              <w:t xml:space="preserve"> The inverse-hyperbolic sine (equivalent to a logarithm) of the </w:t>
            </w:r>
            <w:proofErr w:type="gramStart"/>
            <w:r w:rsidRPr="00BF7A4F">
              <w:rPr>
                <w:rFonts w:asciiTheme="majorBidi" w:hAnsiTheme="majorBidi" w:cstheme="majorBidi"/>
                <w:bCs/>
                <w:sz w:val="20"/>
                <w:szCs w:val="20"/>
                <w:lang w:val="en-GB"/>
              </w:rPr>
              <w:t>lights</w:t>
            </w:r>
            <w:proofErr w:type="gramEnd"/>
            <w:r w:rsidRPr="00BF7A4F">
              <w:rPr>
                <w:rFonts w:asciiTheme="majorBidi" w:hAnsiTheme="majorBidi" w:cstheme="majorBidi"/>
                <w:bCs/>
                <w:sz w:val="20"/>
                <w:szCs w:val="20"/>
                <w:lang w:val="en-GB"/>
              </w:rPr>
              <w:t xml:space="preserve"> variable is regressed on a time trend, on dummy variables for each district, and on a satellite fixed effect (for the shift from using the signal from F18 to using the F15 signal). The coefficients (× 100) are approximately percentage changes. The secondary towns are based on a percentage of maximum luminosity threshold of either 15% or 20% and big cities use a threshold of 50%. The sum of lights is the product of lit area and the average DN value within the lit area</w:t>
            </w:r>
            <w:r w:rsidRPr="00BF7A4F">
              <w:rPr>
                <w:rFonts w:ascii="Times New Roman" w:hAnsi="Times New Roman" w:cs="Times New Roman"/>
                <w:bCs/>
                <w:sz w:val="20"/>
                <w:szCs w:val="20"/>
                <w:lang w:val="en-GB"/>
              </w:rPr>
              <w:t>.</w:t>
            </w:r>
            <w:r w:rsidR="00BF7A4F">
              <w:rPr>
                <w:rFonts w:ascii="Times New Roman" w:hAnsi="Times New Roman" w:cs="Times New Roman"/>
                <w:bCs/>
                <w:sz w:val="20"/>
                <w:szCs w:val="20"/>
                <w:lang w:val="en-GB"/>
              </w:rPr>
              <w:t xml:space="preserve"> </w:t>
            </w:r>
            <w:r w:rsidRPr="00BF7A4F">
              <w:rPr>
                <w:rFonts w:ascii="Times New Roman" w:hAnsi="Times New Roman" w:cs="Times New Roman"/>
                <w:bCs/>
                <w:i/>
                <w:iCs/>
                <w:sz w:val="20"/>
                <w:szCs w:val="20"/>
                <w:lang w:val="en-GB"/>
              </w:rPr>
              <w:t xml:space="preserve"> </w:t>
            </w:r>
            <w:r w:rsidRPr="00BF7A4F">
              <w:rPr>
                <w:rFonts w:ascii="Times New Roman" w:hAnsi="Times New Roman" w:cs="Times New Roman"/>
                <w:i/>
                <w:iCs/>
                <w:sz w:val="20"/>
                <w:szCs w:val="20"/>
              </w:rPr>
              <w:t>t</w:t>
            </w:r>
            <w:r w:rsidRPr="00BF7A4F">
              <w:rPr>
                <w:rFonts w:ascii="Times New Roman" w:hAnsi="Times New Roman" w:cs="Times New Roman"/>
                <w:sz w:val="20"/>
                <w:szCs w:val="20"/>
              </w:rPr>
              <w:t xml:space="preserve">-statistics in </w:t>
            </w:r>
            <w:proofErr w:type="gramStart"/>
            <w:r w:rsidRPr="00BF7A4F">
              <w:rPr>
                <w:rFonts w:ascii="Times New Roman" w:hAnsi="Times New Roman" w:cs="Times New Roman"/>
                <w:sz w:val="20"/>
                <w:szCs w:val="20"/>
              </w:rPr>
              <w:t>( )</w:t>
            </w:r>
            <w:proofErr w:type="gramEnd"/>
            <w:r w:rsidRPr="00BF7A4F">
              <w:rPr>
                <w:rFonts w:ascii="Times New Roman" w:hAnsi="Times New Roman" w:cs="Times New Roman"/>
                <w:sz w:val="20"/>
                <w:szCs w:val="20"/>
              </w:rPr>
              <w:t xml:space="preserve"> from robust standard errors clustered at district level, ***, **,* for </w:t>
            </w:r>
            <w:r w:rsidRPr="00BF7A4F">
              <w:rPr>
                <w:rFonts w:ascii="Times New Roman" w:hAnsi="Times New Roman" w:cs="Times New Roman"/>
                <w:i/>
                <w:sz w:val="20"/>
                <w:szCs w:val="20"/>
              </w:rPr>
              <w:t>p</w:t>
            </w:r>
            <w:r w:rsidRPr="00BF7A4F">
              <w:rPr>
                <w:rFonts w:ascii="Times New Roman" w:hAnsi="Times New Roman" w:cs="Times New Roman"/>
                <w:sz w:val="20"/>
                <w:szCs w:val="20"/>
              </w:rPr>
              <w:t>&lt;0.01, 0.05, 0.1.</w:t>
            </w:r>
          </w:p>
        </w:tc>
      </w:tr>
    </w:tbl>
    <w:p w14:paraId="2DAEBEAF" w14:textId="77777777" w:rsidR="0029235B" w:rsidRDefault="0029235B" w:rsidP="00FC7B1D">
      <w:pPr>
        <w:widowControl w:val="0"/>
        <w:tabs>
          <w:tab w:val="left" w:pos="-720"/>
        </w:tabs>
        <w:suppressAutoHyphens/>
        <w:spacing w:after="120" w:line="312" w:lineRule="auto"/>
        <w:jc w:val="lowKashida"/>
        <w:rPr>
          <w:rFonts w:ascii="Times New Roman" w:hAnsi="Times New Roman" w:cs="Times New Roman"/>
          <w:bCs/>
          <w:sz w:val="24"/>
          <w:szCs w:val="24"/>
        </w:rPr>
      </w:pPr>
    </w:p>
    <w:p w14:paraId="3374BD4E" w14:textId="34C9A2CE" w:rsidR="002F49B1" w:rsidRPr="00E3598E" w:rsidRDefault="000D4B10" w:rsidP="00E3598E">
      <w:pPr>
        <w:widowControl w:val="0"/>
        <w:tabs>
          <w:tab w:val="left" w:pos="-720"/>
        </w:tabs>
        <w:suppressAutoHyphens/>
        <w:spacing w:after="240" w:line="288" w:lineRule="auto"/>
        <w:jc w:val="lowKashida"/>
        <w:rPr>
          <w:rFonts w:ascii="Times New Roman" w:eastAsia="Calibri" w:hAnsi="Times New Roman" w:cs="Times New Roman"/>
          <w:bCs/>
          <w:sz w:val="24"/>
          <w:szCs w:val="24"/>
          <w:lang w:eastAsia="en-US" w:bidi="en-US"/>
        </w:rPr>
      </w:pPr>
      <w:r>
        <w:rPr>
          <w:rFonts w:ascii="Times New Roman" w:hAnsi="Times New Roman" w:cs="Times New Roman"/>
          <w:bCs/>
          <w:sz w:val="24"/>
          <w:szCs w:val="24"/>
        </w:rPr>
        <w:tab/>
      </w:r>
      <w:r w:rsidR="005B70F6">
        <w:rPr>
          <w:rFonts w:ascii="Times New Roman" w:hAnsi="Times New Roman" w:cs="Times New Roman"/>
          <w:sz w:val="24"/>
          <w:szCs w:val="24"/>
        </w:rPr>
        <w:t xml:space="preserve">While the secondary towns are detected in almost all districts, the same is not true for the big cities, given that there are only 41 of them. While our modelling allows spillovers for both big cities and secondary towns, a </w:t>
      </w:r>
      <w:r w:rsidR="00D4447E">
        <w:rPr>
          <w:rFonts w:ascii="Times New Roman" w:hAnsi="Times New Roman" w:cs="Times New Roman"/>
          <w:sz w:val="24"/>
          <w:szCs w:val="24"/>
        </w:rPr>
        <w:t xml:space="preserve">way </w:t>
      </w:r>
      <w:r w:rsidR="00856C31">
        <w:rPr>
          <w:rFonts w:ascii="Times New Roman" w:hAnsi="Times New Roman" w:cs="Times New Roman"/>
          <w:sz w:val="24"/>
          <w:szCs w:val="24"/>
        </w:rPr>
        <w:t>to link the big cities with the districts</w:t>
      </w:r>
      <w:r w:rsidR="00D4447E">
        <w:rPr>
          <w:rFonts w:ascii="Times New Roman" w:hAnsi="Times New Roman" w:cs="Times New Roman"/>
          <w:sz w:val="24"/>
          <w:szCs w:val="24"/>
        </w:rPr>
        <w:t xml:space="preserve"> is also needed (whereas this link is automatic for the own-district secondary towns). T</w:t>
      </w:r>
      <w:r w:rsidR="00856C31">
        <w:rPr>
          <w:rFonts w:ascii="Times New Roman" w:eastAsia="Calibri" w:hAnsi="Times New Roman" w:cs="Times New Roman"/>
          <w:bCs/>
          <w:iCs/>
          <w:sz w:val="24"/>
          <w:szCs w:val="24"/>
          <w:lang w:eastAsia="en-US" w:bidi="en-US"/>
        </w:rPr>
        <w:t xml:space="preserve">he </w:t>
      </w:r>
      <w:r w:rsidR="00D4447E">
        <w:rPr>
          <w:rFonts w:ascii="Times New Roman" w:eastAsia="Calibri" w:hAnsi="Times New Roman" w:cs="Times New Roman"/>
          <w:bCs/>
          <w:iCs/>
          <w:sz w:val="24"/>
          <w:szCs w:val="24"/>
          <w:lang w:eastAsia="en-US" w:bidi="en-US"/>
        </w:rPr>
        <w:t xml:space="preserve">distance from the </w:t>
      </w:r>
      <w:r w:rsidR="00856C31">
        <w:rPr>
          <w:rFonts w:ascii="Times New Roman" w:eastAsia="Calibri" w:hAnsi="Times New Roman" w:cs="Times New Roman"/>
          <w:bCs/>
          <w:iCs/>
          <w:sz w:val="24"/>
          <w:szCs w:val="24"/>
          <w:lang w:eastAsia="en-US" w:bidi="en-US"/>
        </w:rPr>
        <w:t xml:space="preserve">geographic centroid </w:t>
      </w:r>
      <w:r w:rsidR="00856C31">
        <w:rPr>
          <w:rFonts w:ascii="Times New Roman" w:eastAsia="Calibri" w:hAnsi="Times New Roman" w:cs="Times New Roman"/>
          <w:bCs/>
          <w:sz w:val="24"/>
          <w:szCs w:val="24"/>
          <w:lang w:eastAsia="en-US" w:bidi="en-US"/>
        </w:rPr>
        <w:t>of each district to the brightest point of each big city (that is, the starting point</w:t>
      </w:r>
      <w:r w:rsidR="00D4447E">
        <w:rPr>
          <w:rFonts w:ascii="Times New Roman" w:eastAsia="Calibri" w:hAnsi="Times New Roman" w:cs="Times New Roman"/>
          <w:bCs/>
          <w:sz w:val="24"/>
          <w:szCs w:val="24"/>
          <w:lang w:eastAsia="en-US" w:bidi="en-US"/>
        </w:rPr>
        <w:t>,</w:t>
      </w:r>
      <w:r w:rsidR="00856C31">
        <w:rPr>
          <w:rFonts w:ascii="Times New Roman" w:eastAsia="Calibri" w:hAnsi="Times New Roman" w:cs="Times New Roman"/>
          <w:bCs/>
          <w:sz w:val="24"/>
          <w:szCs w:val="24"/>
          <w:lang w:eastAsia="en-US" w:bidi="en-US"/>
        </w:rPr>
        <w:t xml:space="preserve"> like the central railway station</w:t>
      </w:r>
      <w:r w:rsidR="00D4447E">
        <w:rPr>
          <w:rFonts w:ascii="Times New Roman" w:eastAsia="Calibri" w:hAnsi="Times New Roman" w:cs="Times New Roman"/>
          <w:bCs/>
          <w:sz w:val="24"/>
          <w:szCs w:val="24"/>
          <w:lang w:eastAsia="en-US" w:bidi="en-US"/>
        </w:rPr>
        <w:t>,</w:t>
      </w:r>
      <w:r w:rsidR="00856C31">
        <w:rPr>
          <w:rFonts w:ascii="Times New Roman" w:eastAsia="Calibri" w:hAnsi="Times New Roman" w:cs="Times New Roman"/>
          <w:bCs/>
          <w:sz w:val="24"/>
          <w:szCs w:val="24"/>
          <w:lang w:eastAsia="en-US" w:bidi="en-US"/>
        </w:rPr>
        <w:t xml:space="preserve"> used in the algorithm that ‘grows’ the city outwards until it reaches pixels that are less brightly lit </w:t>
      </w:r>
      <w:r w:rsidR="00D4447E">
        <w:rPr>
          <w:rFonts w:ascii="Times New Roman" w:eastAsia="Calibri" w:hAnsi="Times New Roman" w:cs="Times New Roman"/>
          <w:bCs/>
          <w:sz w:val="24"/>
          <w:szCs w:val="24"/>
          <w:lang w:eastAsia="en-US" w:bidi="en-US"/>
        </w:rPr>
        <w:t>than the luminosity threshold) was calculated. The</w:t>
      </w:r>
      <w:r w:rsidR="00856C31">
        <w:rPr>
          <w:rFonts w:ascii="Times New Roman" w:eastAsia="Calibri" w:hAnsi="Times New Roman" w:cs="Times New Roman"/>
          <w:bCs/>
          <w:sz w:val="24"/>
          <w:szCs w:val="24"/>
          <w:lang w:eastAsia="en-US" w:bidi="en-US"/>
        </w:rPr>
        <w:t xml:space="preserve"> inverse </w:t>
      </w:r>
      <w:r w:rsidR="00D4447E">
        <w:rPr>
          <w:rFonts w:ascii="Times New Roman" w:eastAsia="Calibri" w:hAnsi="Times New Roman" w:cs="Times New Roman"/>
          <w:bCs/>
          <w:sz w:val="24"/>
          <w:szCs w:val="24"/>
          <w:lang w:eastAsia="en-US" w:bidi="en-US"/>
        </w:rPr>
        <w:t xml:space="preserve">of that </w:t>
      </w:r>
      <w:r w:rsidR="00856C31">
        <w:rPr>
          <w:rFonts w:ascii="Times New Roman" w:eastAsia="Calibri" w:hAnsi="Times New Roman" w:cs="Times New Roman"/>
          <w:bCs/>
          <w:sz w:val="24"/>
          <w:szCs w:val="24"/>
          <w:lang w:eastAsia="en-US" w:bidi="en-US"/>
        </w:rPr>
        <w:t xml:space="preserve">distance is then used as a weight to form a weighted average of </w:t>
      </w:r>
      <w:r w:rsidR="00D4447E">
        <w:rPr>
          <w:rFonts w:ascii="Times New Roman" w:eastAsia="Calibri" w:hAnsi="Times New Roman" w:cs="Times New Roman"/>
          <w:bCs/>
          <w:sz w:val="24"/>
          <w:szCs w:val="24"/>
          <w:lang w:eastAsia="en-US" w:bidi="en-US"/>
        </w:rPr>
        <w:t xml:space="preserve">exposure to </w:t>
      </w:r>
      <w:r w:rsidR="00856C31">
        <w:rPr>
          <w:rFonts w:ascii="Times New Roman" w:eastAsia="Calibri" w:hAnsi="Times New Roman" w:cs="Times New Roman"/>
          <w:bCs/>
          <w:sz w:val="24"/>
          <w:szCs w:val="24"/>
          <w:lang w:eastAsia="en-US" w:bidi="en-US"/>
        </w:rPr>
        <w:t>the big city variables (lit area and average DN value within the lit area) for each district. In other words, effect</w:t>
      </w:r>
      <w:r w:rsidR="00D4447E">
        <w:rPr>
          <w:rFonts w:ascii="Times New Roman" w:eastAsia="Calibri" w:hAnsi="Times New Roman" w:cs="Times New Roman"/>
          <w:bCs/>
          <w:sz w:val="24"/>
          <w:szCs w:val="24"/>
          <w:lang w:eastAsia="en-US" w:bidi="en-US"/>
        </w:rPr>
        <w:t>s</w:t>
      </w:r>
      <w:r w:rsidR="00856C31">
        <w:rPr>
          <w:rFonts w:ascii="Times New Roman" w:eastAsia="Calibri" w:hAnsi="Times New Roman" w:cs="Times New Roman"/>
          <w:bCs/>
          <w:sz w:val="24"/>
          <w:szCs w:val="24"/>
          <w:lang w:eastAsia="en-US" w:bidi="en-US"/>
        </w:rPr>
        <w:t xml:space="preserve"> of big city growth on a </w:t>
      </w:r>
      <w:r w:rsidR="00D4447E">
        <w:rPr>
          <w:rFonts w:ascii="Times New Roman" w:eastAsia="Calibri" w:hAnsi="Times New Roman" w:cs="Times New Roman"/>
          <w:bCs/>
          <w:sz w:val="24"/>
          <w:szCs w:val="24"/>
          <w:lang w:eastAsia="en-US" w:bidi="en-US"/>
        </w:rPr>
        <w:t xml:space="preserve">particular </w:t>
      </w:r>
      <w:r w:rsidR="00856C31">
        <w:rPr>
          <w:rFonts w:ascii="Times New Roman" w:eastAsia="Calibri" w:hAnsi="Times New Roman" w:cs="Times New Roman"/>
          <w:bCs/>
          <w:sz w:val="24"/>
          <w:szCs w:val="24"/>
          <w:lang w:eastAsia="en-US" w:bidi="en-US"/>
        </w:rPr>
        <w:t xml:space="preserve">district </w:t>
      </w:r>
      <w:r w:rsidR="00D4447E">
        <w:rPr>
          <w:rFonts w:ascii="Times New Roman" w:eastAsia="Calibri" w:hAnsi="Times New Roman" w:cs="Times New Roman"/>
          <w:bCs/>
          <w:sz w:val="24"/>
          <w:szCs w:val="24"/>
          <w:lang w:eastAsia="en-US" w:bidi="en-US"/>
        </w:rPr>
        <w:t>are</w:t>
      </w:r>
      <w:r w:rsidR="00856C31">
        <w:rPr>
          <w:rFonts w:ascii="Times New Roman" w:eastAsia="Calibri" w:hAnsi="Times New Roman" w:cs="Times New Roman"/>
          <w:bCs/>
          <w:sz w:val="24"/>
          <w:szCs w:val="24"/>
          <w:lang w:eastAsia="en-US" w:bidi="en-US"/>
        </w:rPr>
        <w:t xml:space="preserve"> more heavily weighted to patterns shown by the nearby big cities </w:t>
      </w:r>
      <w:r w:rsidR="00D4447E">
        <w:rPr>
          <w:rFonts w:ascii="Times New Roman" w:eastAsia="Calibri" w:hAnsi="Times New Roman" w:cs="Times New Roman"/>
          <w:bCs/>
          <w:sz w:val="24"/>
          <w:szCs w:val="24"/>
          <w:lang w:eastAsia="en-US" w:bidi="en-US"/>
        </w:rPr>
        <w:t xml:space="preserve">(such as their lit area expansion rates) </w:t>
      </w:r>
      <w:r w:rsidR="00856C31">
        <w:rPr>
          <w:rFonts w:ascii="Times New Roman" w:eastAsia="Calibri" w:hAnsi="Times New Roman" w:cs="Times New Roman"/>
          <w:bCs/>
          <w:sz w:val="24"/>
          <w:szCs w:val="24"/>
          <w:lang w:eastAsia="en-US" w:bidi="en-US"/>
        </w:rPr>
        <w:t>while pattern</w:t>
      </w:r>
      <w:r w:rsidR="00D4447E">
        <w:rPr>
          <w:rFonts w:ascii="Times New Roman" w:eastAsia="Calibri" w:hAnsi="Times New Roman" w:cs="Times New Roman"/>
          <w:bCs/>
          <w:sz w:val="24"/>
          <w:szCs w:val="24"/>
          <w:lang w:eastAsia="en-US" w:bidi="en-US"/>
        </w:rPr>
        <w:t>s</w:t>
      </w:r>
      <w:r w:rsidR="00856C31">
        <w:rPr>
          <w:rFonts w:ascii="Times New Roman" w:eastAsia="Calibri" w:hAnsi="Times New Roman" w:cs="Times New Roman"/>
          <w:bCs/>
          <w:sz w:val="24"/>
          <w:szCs w:val="24"/>
          <w:lang w:eastAsia="en-US" w:bidi="en-US"/>
        </w:rPr>
        <w:t xml:space="preserve"> </w:t>
      </w:r>
      <w:r w:rsidR="00D4447E">
        <w:rPr>
          <w:rFonts w:ascii="Times New Roman" w:eastAsia="Calibri" w:hAnsi="Times New Roman" w:cs="Times New Roman"/>
          <w:bCs/>
          <w:sz w:val="24"/>
          <w:szCs w:val="24"/>
          <w:lang w:eastAsia="en-US" w:bidi="en-US"/>
        </w:rPr>
        <w:t>for</w:t>
      </w:r>
      <w:r w:rsidR="00856C31">
        <w:rPr>
          <w:rFonts w:ascii="Times New Roman" w:eastAsia="Calibri" w:hAnsi="Times New Roman" w:cs="Times New Roman"/>
          <w:bCs/>
          <w:sz w:val="24"/>
          <w:szCs w:val="24"/>
          <w:lang w:eastAsia="en-US" w:bidi="en-US"/>
        </w:rPr>
        <w:t xml:space="preserve"> big </w:t>
      </w:r>
      <w:r w:rsidR="00856C31">
        <w:rPr>
          <w:rFonts w:ascii="Times New Roman" w:eastAsia="Calibri" w:hAnsi="Times New Roman" w:cs="Times New Roman"/>
          <w:bCs/>
          <w:sz w:val="24"/>
          <w:szCs w:val="24"/>
          <w:lang w:eastAsia="en-US" w:bidi="en-US"/>
        </w:rPr>
        <w:lastRenderedPageBreak/>
        <w:t xml:space="preserve">cities </w:t>
      </w:r>
      <w:r w:rsidR="00D4447E">
        <w:rPr>
          <w:rFonts w:ascii="Times New Roman" w:eastAsia="Calibri" w:hAnsi="Times New Roman" w:cs="Times New Roman"/>
          <w:bCs/>
          <w:sz w:val="24"/>
          <w:szCs w:val="24"/>
          <w:lang w:eastAsia="en-US" w:bidi="en-US"/>
        </w:rPr>
        <w:t xml:space="preserve">that are further away from that district </w:t>
      </w:r>
      <w:r w:rsidR="00856C31">
        <w:rPr>
          <w:rFonts w:ascii="Times New Roman" w:eastAsia="Calibri" w:hAnsi="Times New Roman" w:cs="Times New Roman"/>
          <w:bCs/>
          <w:sz w:val="24"/>
          <w:szCs w:val="24"/>
          <w:lang w:eastAsia="en-US" w:bidi="en-US"/>
        </w:rPr>
        <w:t>will have less effect</w:t>
      </w:r>
      <w:r w:rsidR="00D4447E">
        <w:rPr>
          <w:rFonts w:ascii="Times New Roman" w:eastAsia="Calibri" w:hAnsi="Times New Roman" w:cs="Times New Roman"/>
          <w:bCs/>
          <w:sz w:val="24"/>
          <w:szCs w:val="24"/>
          <w:lang w:eastAsia="en-US" w:bidi="en-US"/>
        </w:rPr>
        <w:t xml:space="preserve"> on this weighted average</w:t>
      </w:r>
      <w:r w:rsidR="00856C31">
        <w:rPr>
          <w:rFonts w:ascii="Times New Roman" w:eastAsia="Calibri" w:hAnsi="Times New Roman" w:cs="Times New Roman"/>
          <w:bCs/>
          <w:sz w:val="24"/>
          <w:szCs w:val="24"/>
          <w:lang w:eastAsia="en-US" w:bidi="en-US"/>
        </w:rPr>
        <w:t>.</w:t>
      </w:r>
      <w:r w:rsidR="00D4447E">
        <w:rPr>
          <w:rStyle w:val="FootnoteReference"/>
          <w:rFonts w:ascii="Times New Roman" w:eastAsia="Calibri" w:hAnsi="Times New Roman" w:cs="Times New Roman"/>
          <w:bCs/>
          <w:sz w:val="24"/>
          <w:szCs w:val="24"/>
          <w:lang w:eastAsia="en-US" w:bidi="en-US"/>
        </w:rPr>
        <w:footnoteReference w:id="6"/>
      </w:r>
    </w:p>
    <w:p w14:paraId="3BE96B89" w14:textId="26625E45" w:rsidR="009870F1" w:rsidRPr="00F44567" w:rsidRDefault="005C4EAC" w:rsidP="00734238">
      <w:pPr>
        <w:pStyle w:val="Heading2"/>
        <w:spacing w:after="240" w:line="288" w:lineRule="auto"/>
      </w:pPr>
      <w:r w:rsidRPr="00F44567">
        <w:t>3.</w:t>
      </w:r>
      <w:r w:rsidR="00D46BC1">
        <w:t xml:space="preserve"> </w:t>
      </w:r>
      <w:r w:rsidR="009870F1" w:rsidRPr="00F44567">
        <w:t>Econometric Methods</w:t>
      </w:r>
    </w:p>
    <w:p w14:paraId="40E95E64" w14:textId="0B3CBDED" w:rsidR="00856C31" w:rsidRDefault="001419A7" w:rsidP="00734238">
      <w:pPr>
        <w:keepNext/>
        <w:widowControl w:val="0"/>
        <w:tabs>
          <w:tab w:val="left" w:pos="-720"/>
        </w:tabs>
        <w:suppressAutoHyphens/>
        <w:spacing w:after="240" w:line="288" w:lineRule="auto"/>
        <w:jc w:val="both"/>
        <w:rPr>
          <w:rFonts w:ascii="Times New Roman" w:hAnsi="Times New Roman" w:cs="Times New Roman"/>
          <w:sz w:val="24"/>
          <w:szCs w:val="24"/>
        </w:rPr>
      </w:pPr>
      <w:r>
        <w:rPr>
          <w:rFonts w:ascii="Times New Roman" w:hAnsi="Times New Roman" w:cs="Times New Roman"/>
          <w:sz w:val="24"/>
          <w:szCs w:val="24"/>
          <w:lang w:val="en-GB"/>
        </w:rPr>
        <w:t xml:space="preserve">A general-to-specific spatial econometric </w:t>
      </w:r>
      <w:r w:rsidR="00645269">
        <w:rPr>
          <w:rFonts w:ascii="Times New Roman" w:hAnsi="Times New Roman" w:cs="Times New Roman"/>
          <w:sz w:val="24"/>
          <w:szCs w:val="24"/>
          <w:lang w:val="en-GB"/>
        </w:rPr>
        <w:t xml:space="preserve">regression </w:t>
      </w:r>
      <w:r>
        <w:rPr>
          <w:rFonts w:ascii="Times New Roman" w:hAnsi="Times New Roman" w:cs="Times New Roman"/>
          <w:sz w:val="24"/>
          <w:szCs w:val="24"/>
          <w:lang w:val="en-GB"/>
        </w:rPr>
        <w:t xml:space="preserve">modelling strategy is used. The </w:t>
      </w:r>
      <w:r w:rsidR="00092CC9">
        <w:rPr>
          <w:rFonts w:ascii="Times New Roman" w:hAnsi="Times New Roman" w:cs="Times New Roman"/>
          <w:sz w:val="24"/>
          <w:szCs w:val="24"/>
          <w:lang w:val="en-GB"/>
        </w:rPr>
        <w:t>Figure 2</w:t>
      </w:r>
      <w:r w:rsidR="00977ED4">
        <w:rPr>
          <w:rFonts w:ascii="Times New Roman" w:hAnsi="Times New Roman" w:cs="Times New Roman"/>
          <w:sz w:val="24"/>
          <w:szCs w:val="24"/>
          <w:lang w:val="en-GB"/>
        </w:rPr>
        <w:t xml:space="preserve"> map</w:t>
      </w:r>
      <w:r w:rsidR="00BE7362">
        <w:rPr>
          <w:rFonts w:ascii="Times New Roman" w:hAnsi="Times New Roman" w:cs="Times New Roman"/>
          <w:sz w:val="24"/>
          <w:szCs w:val="24"/>
          <w:lang w:val="en-GB"/>
        </w:rPr>
        <w:t>s</w:t>
      </w:r>
      <w:r>
        <w:rPr>
          <w:rFonts w:ascii="Times New Roman" w:hAnsi="Times New Roman" w:cs="Times New Roman"/>
          <w:sz w:val="24"/>
          <w:szCs w:val="24"/>
          <w:lang w:val="en-GB"/>
        </w:rPr>
        <w:t xml:space="preserve"> of the district-level poverty rates suggest considerable non-randomness over space, with nearby areas having similar poverty rates. The spatial econometric models can account for this pattern, and</w:t>
      </w:r>
      <w:r w:rsidR="0081376E">
        <w:rPr>
          <w:rFonts w:ascii="Times New Roman" w:hAnsi="Times New Roman" w:cs="Times New Roman"/>
          <w:sz w:val="24"/>
          <w:szCs w:val="24"/>
          <w:lang w:val="en-GB"/>
        </w:rPr>
        <w:t xml:space="preserve"> allow for</w:t>
      </w:r>
      <w:r>
        <w:rPr>
          <w:rFonts w:ascii="Times New Roman" w:hAnsi="Times New Roman" w:cs="Times New Roman"/>
          <w:sz w:val="24"/>
          <w:szCs w:val="24"/>
          <w:lang w:val="en-GB"/>
        </w:rPr>
        <w:t xml:space="preserve"> spillovers where urban growth in one place might affect poverty in many districts. </w:t>
      </w:r>
      <w:r>
        <w:rPr>
          <w:rFonts w:ascii="Times New Roman" w:hAnsi="Times New Roman" w:cs="Times New Roman"/>
          <w:sz w:val="24"/>
          <w:szCs w:val="24"/>
        </w:rPr>
        <w:t>The district-level</w:t>
      </w:r>
      <w:r w:rsidRPr="001419A7">
        <w:rPr>
          <w:rFonts w:ascii="Times New Roman" w:hAnsi="Times New Roman" w:cs="Times New Roman"/>
          <w:sz w:val="24"/>
          <w:szCs w:val="24"/>
        </w:rPr>
        <w:t xml:space="preserve"> vector of poverty measures for date </w:t>
      </w:r>
      <w:r w:rsidRPr="001419A7">
        <w:rPr>
          <w:rFonts w:ascii="Times New Roman" w:hAnsi="Times New Roman" w:cs="Times New Roman"/>
          <w:i/>
          <w:iCs/>
          <w:sz w:val="24"/>
          <w:szCs w:val="24"/>
        </w:rPr>
        <w:t>t</w:t>
      </w:r>
      <w:r w:rsidRPr="001419A7">
        <w:rPr>
          <w:rFonts w:ascii="Times New Roman" w:hAnsi="Times New Roman" w:cs="Times New Roman"/>
          <w:sz w:val="24"/>
          <w:szCs w:val="24"/>
        </w:rPr>
        <w:t xml:space="preserve"> (=</w:t>
      </w:r>
      <w:proofErr w:type="gramStart"/>
      <w:r w:rsidRPr="001419A7">
        <w:rPr>
          <w:rFonts w:ascii="Times New Roman" w:hAnsi="Times New Roman" w:cs="Times New Roman"/>
          <w:sz w:val="24"/>
          <w:szCs w:val="24"/>
        </w:rPr>
        <w:t>1,…</w:t>
      </w:r>
      <w:proofErr w:type="gramEnd"/>
      <w:r w:rsidRPr="001419A7">
        <w:rPr>
          <w:rFonts w:ascii="Times New Roman" w:hAnsi="Times New Roman" w:cs="Times New Roman"/>
          <w:sz w:val="24"/>
          <w:szCs w:val="24"/>
        </w:rPr>
        <w:t>,</w:t>
      </w:r>
      <w:r w:rsidRPr="001419A7">
        <w:rPr>
          <w:rFonts w:ascii="Times New Roman" w:hAnsi="Times New Roman" w:cs="Times New Roman"/>
          <w:i/>
          <w:iCs/>
          <w:sz w:val="24"/>
          <w:szCs w:val="24"/>
        </w:rPr>
        <w:t>T</w:t>
      </w:r>
      <w:r>
        <w:rPr>
          <w:rFonts w:ascii="Times New Roman" w:hAnsi="Times New Roman" w:cs="Times New Roman"/>
          <w:sz w:val="24"/>
          <w:szCs w:val="24"/>
        </w:rPr>
        <w:t xml:space="preserve">) </w:t>
      </w:r>
      <w:r w:rsidR="002C2B8A">
        <w:rPr>
          <w:rFonts w:ascii="Times New Roman" w:hAnsi="Times New Roman" w:cs="Times New Roman"/>
          <w:sz w:val="24"/>
          <w:szCs w:val="24"/>
        </w:rPr>
        <w:t xml:space="preserve">and for district </w:t>
      </w:r>
      <w:proofErr w:type="spellStart"/>
      <w:r w:rsidR="002C2B8A" w:rsidRPr="002C2B8A">
        <w:rPr>
          <w:rFonts w:ascii="Times New Roman" w:hAnsi="Times New Roman" w:cs="Times New Roman"/>
          <w:i/>
          <w:iCs/>
          <w:sz w:val="24"/>
          <w:szCs w:val="24"/>
        </w:rPr>
        <w:t>i</w:t>
      </w:r>
      <w:proofErr w:type="spellEnd"/>
      <w:r w:rsidR="002C2B8A">
        <w:rPr>
          <w:rFonts w:ascii="Times New Roman" w:hAnsi="Times New Roman" w:cs="Times New Roman"/>
          <w:sz w:val="24"/>
          <w:szCs w:val="24"/>
        </w:rPr>
        <w:t xml:space="preserve"> </w:t>
      </w:r>
      <w:r>
        <w:rPr>
          <w:rFonts w:ascii="Times New Roman" w:hAnsi="Times New Roman" w:cs="Times New Roman"/>
          <w:sz w:val="24"/>
          <w:szCs w:val="24"/>
        </w:rPr>
        <w:t xml:space="preserve">is denoted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oMath>
      <w:r>
        <w:rPr>
          <w:rFonts w:ascii="Times New Roman" w:hAnsi="Times New Roman" w:cs="Times New Roman"/>
          <w:sz w:val="24"/>
          <w:szCs w:val="24"/>
        </w:rPr>
        <w:t xml:space="preserve"> </w:t>
      </w:r>
      <w:r w:rsidRPr="001419A7">
        <w:rPr>
          <w:rFonts w:ascii="Times New Roman" w:hAnsi="Times New Roman" w:cs="Times New Roman"/>
          <w:sz w:val="24"/>
          <w:szCs w:val="24"/>
        </w:rPr>
        <w:t xml:space="preserve">and the matrix of </w:t>
      </w:r>
      <w:r w:rsidR="002C2B8A">
        <w:rPr>
          <w:rFonts w:ascii="Times New Roman" w:hAnsi="Times New Roman" w:cs="Times New Roman"/>
          <w:sz w:val="24"/>
          <w:szCs w:val="24"/>
        </w:rPr>
        <w:t xml:space="preserve">urban growth </w:t>
      </w:r>
      <w:r w:rsidRPr="001419A7">
        <w:rPr>
          <w:rFonts w:ascii="Times New Roman" w:hAnsi="Times New Roman" w:cs="Times New Roman"/>
          <w:sz w:val="24"/>
          <w:szCs w:val="24"/>
        </w:rPr>
        <w:t>explanatory variables</w:t>
      </w:r>
      <w:r w:rsidR="002C2B8A">
        <w:rPr>
          <w:rFonts w:ascii="Times New Roman" w:hAnsi="Times New Roman" w:cs="Times New Roman"/>
          <w:sz w:val="24"/>
          <w:szCs w:val="24"/>
        </w:rPr>
        <w:t xml:space="preserve"> based on the night-time lights</w:t>
      </w:r>
      <w:r>
        <w:rPr>
          <w:rFonts w:ascii="Times New Roman" w:hAnsi="Times New Roman" w:cs="Times New Roman"/>
          <w:sz w:val="24"/>
          <w:szCs w:val="24"/>
        </w:rPr>
        <w:t xml:space="preserve"> is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r>
          <w:rPr>
            <w:rFonts w:ascii="Cambria Math" w:hAnsi="Cambria Math" w:cs="Times New Roman"/>
            <w:sz w:val="24"/>
            <w:szCs w:val="24"/>
          </w:rPr>
          <m:t>.</m:t>
        </m:r>
      </m:oMath>
      <w:r>
        <w:rPr>
          <w:rFonts w:ascii="Times New Roman" w:hAnsi="Times New Roman" w:cs="Times New Roman"/>
          <w:sz w:val="24"/>
          <w:szCs w:val="24"/>
        </w:rPr>
        <w:t xml:space="preserve"> </w:t>
      </w:r>
      <w:r w:rsidR="00856C31">
        <w:rPr>
          <w:rFonts w:ascii="Times New Roman" w:hAnsi="Times New Roman" w:cs="Times New Roman"/>
          <w:sz w:val="24"/>
          <w:szCs w:val="24"/>
        </w:rPr>
        <w:t>Specifically, the poverty measure</w:t>
      </w:r>
      <w:r w:rsidR="0081376E">
        <w:rPr>
          <w:rFonts w:ascii="Times New Roman" w:hAnsi="Times New Roman" w:cs="Times New Roman"/>
          <w:sz w:val="24"/>
          <w:szCs w:val="24"/>
        </w:rPr>
        <w:t>s are the two mapped in Figure 2</w:t>
      </w:r>
      <w:r w:rsidR="00EA3AC1">
        <w:rPr>
          <w:rFonts w:ascii="Times New Roman" w:hAnsi="Times New Roman" w:cs="Times New Roman"/>
          <w:sz w:val="24"/>
          <w:szCs w:val="24"/>
        </w:rPr>
        <w:t>.</w:t>
      </w:r>
      <w:r w:rsidR="00856C31">
        <w:rPr>
          <w:rFonts w:ascii="Times New Roman" w:hAnsi="Times New Roman" w:cs="Times New Roman"/>
          <w:sz w:val="24"/>
          <w:szCs w:val="24"/>
        </w:rPr>
        <w:t xml:space="preserve"> </w:t>
      </w:r>
      <w:r w:rsidR="00EA3AC1">
        <w:rPr>
          <w:rFonts w:ascii="Times New Roman" w:hAnsi="Times New Roman" w:cs="Times New Roman"/>
          <w:sz w:val="24"/>
          <w:szCs w:val="24"/>
        </w:rPr>
        <w:t>T</w:t>
      </w:r>
      <w:r w:rsidR="0081376E">
        <w:rPr>
          <w:rFonts w:ascii="Times New Roman" w:hAnsi="Times New Roman" w:cs="Times New Roman"/>
          <w:sz w:val="24"/>
          <w:szCs w:val="24"/>
        </w:rPr>
        <w:t xml:space="preserve">he </w:t>
      </w:r>
      <w:r w:rsidR="00856C31">
        <w:rPr>
          <w:rFonts w:ascii="Times New Roman" w:hAnsi="Times New Roman" w:cs="Times New Roman"/>
          <w:sz w:val="24"/>
          <w:szCs w:val="24"/>
        </w:rPr>
        <w:t xml:space="preserve">combinations of big city lit area and average DN value, and secondary town lit area and average DN value are in the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oMath>
      <w:r w:rsidR="00856C31">
        <w:rPr>
          <w:rFonts w:ascii="Times New Roman" w:hAnsi="Times New Roman" w:cs="Times New Roman"/>
          <w:sz w:val="24"/>
          <w:szCs w:val="24"/>
        </w:rPr>
        <w:t xml:space="preserve"> matrix. We first use a specification with lit area variables, then one with the average DN values, then one using both lit area and DN values, and finally one using the sum of lights (the product of lit area and average DN values within the lit area). The various combinations allow the effects of urban growth on the extensive margin to be distinguished from the effects of growth on the intensive margin. </w:t>
      </w:r>
    </w:p>
    <w:p w14:paraId="3DA08D59" w14:textId="5D72063C" w:rsidR="005920F8" w:rsidRDefault="00AB3B7F" w:rsidP="00734238">
      <w:pPr>
        <w:keepNext/>
        <w:widowControl w:val="0"/>
        <w:tabs>
          <w:tab w:val="left" w:pos="-720"/>
        </w:tabs>
        <w:suppressAutoHyphens/>
        <w:spacing w:after="240" w:line="288" w:lineRule="auto"/>
        <w:jc w:val="both"/>
        <w:rPr>
          <w:rFonts w:ascii="Times New Roman" w:hAnsi="Times New Roman" w:cs="Times New Roman"/>
          <w:sz w:val="24"/>
          <w:szCs w:val="24"/>
        </w:rPr>
      </w:pPr>
      <w:r>
        <w:rPr>
          <w:rFonts w:ascii="Times New Roman" w:hAnsi="Times New Roman" w:cs="Times New Roman"/>
          <w:sz w:val="24"/>
          <w:szCs w:val="24"/>
        </w:rPr>
        <w:tab/>
        <w:t>The most general starting model</w:t>
      </w:r>
      <w:r w:rsidR="001419A7">
        <w:rPr>
          <w:rFonts w:ascii="Times New Roman" w:hAnsi="Times New Roman" w:cs="Times New Roman"/>
          <w:sz w:val="24"/>
          <w:szCs w:val="24"/>
        </w:rPr>
        <w:t xml:space="preserve"> </w:t>
      </w:r>
      <w:r>
        <w:rPr>
          <w:rFonts w:ascii="Times New Roman" w:hAnsi="Times New Roman" w:cs="Times New Roman"/>
          <w:sz w:val="24"/>
          <w:szCs w:val="24"/>
        </w:rPr>
        <w:t xml:space="preserve">for these regressions is a Spatial Autoregression </w:t>
      </w:r>
      <w:r w:rsidR="001419A7">
        <w:rPr>
          <w:rFonts w:ascii="Times New Roman" w:hAnsi="Times New Roman" w:cs="Times New Roman"/>
          <w:sz w:val="24"/>
          <w:szCs w:val="24"/>
        </w:rPr>
        <w:t>with Autoregressive Errors (SARAR)</w:t>
      </w:r>
      <w:r w:rsidR="005920F8">
        <w:rPr>
          <w:rFonts w:ascii="Times New Roman" w:hAnsi="Times New Roman" w:cs="Times New Roman"/>
          <w:sz w:val="24"/>
          <w:szCs w:val="24"/>
        </w:rPr>
        <w:t>:</w:t>
      </w:r>
    </w:p>
    <w:p w14:paraId="6E36AEDB" w14:textId="2A36AD2E" w:rsidR="005920F8" w:rsidRDefault="00734238" w:rsidP="00734238">
      <w:pPr>
        <w:keepNext/>
        <w:widowControl w:val="0"/>
        <w:tabs>
          <w:tab w:val="left" w:pos="-720"/>
        </w:tabs>
        <w:suppressAutoHyphens/>
        <w:spacing w:after="240" w:line="288" w:lineRule="auto"/>
        <w:ind w:left="-340"/>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r>
          <w:rPr>
            <w:rFonts w:ascii="Cambria Math" w:hAnsi="Cambria Math" w:cs="Times New Roman"/>
            <w:sz w:val="24"/>
            <w:szCs w:val="24"/>
          </w:rPr>
          <m:t>=δW</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WX</m:t>
            </m:r>
          </m:e>
          <m:sub>
            <m:r>
              <w:rPr>
                <w:rFonts w:ascii="Cambria Math" w:hAnsi="Cambria Math" w:cs="Times New Roman"/>
                <w:sz w:val="24"/>
                <w:szCs w:val="24"/>
              </w:rPr>
              <m:t>it</m:t>
            </m:r>
          </m:sub>
        </m:sSub>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(i=1,⋯,N;t=1,⋯,T)  </m:t>
        </m:r>
      </m:oMath>
      <w:r w:rsidR="005920F8">
        <w:rPr>
          <w:rFonts w:ascii="Times New Roman" w:hAnsi="Times New Roman" w:cs="Times New Roman"/>
          <w:sz w:val="24"/>
          <w:szCs w:val="24"/>
        </w:rPr>
        <w:tab/>
        <w:t>(1a)</w:t>
      </w:r>
    </w:p>
    <w:p w14:paraId="5D04EA37" w14:textId="38898BAD" w:rsidR="005920F8" w:rsidRDefault="00734238" w:rsidP="00734238">
      <w:pPr>
        <w:keepNext/>
        <w:widowControl w:val="0"/>
        <w:tabs>
          <w:tab w:val="left" w:pos="-720"/>
        </w:tabs>
        <w:suppressAutoHyphens/>
        <w:spacing w:after="240" w:line="288" w:lineRule="auto"/>
        <w:jc w:val="right"/>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=ρW</m:t>
        </m:r>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v</m:t>
            </m:r>
          </m:e>
          <m:sub>
            <m:r>
              <w:rPr>
                <w:rFonts w:ascii="Cambria Math" w:hAnsi="Cambria Math" w:cs="Times New Roman"/>
                <w:sz w:val="24"/>
                <w:szCs w:val="24"/>
              </w:rPr>
              <m:t>it</m:t>
            </m:r>
          </m:sub>
        </m:sSub>
      </m:oMath>
      <w:r w:rsidR="005920F8">
        <w:rPr>
          <w:rFonts w:ascii="Times New Roman" w:hAnsi="Times New Roman" w:cs="Times New Roman"/>
          <w:sz w:val="24"/>
          <w:szCs w:val="24"/>
        </w:rPr>
        <w:tab/>
      </w:r>
      <w:r w:rsidR="005920F8">
        <w:rPr>
          <w:rFonts w:ascii="Times New Roman" w:hAnsi="Times New Roman" w:cs="Times New Roman"/>
          <w:sz w:val="24"/>
          <w:szCs w:val="24"/>
        </w:rPr>
        <w:tab/>
      </w:r>
      <w:r w:rsidR="005920F8">
        <w:rPr>
          <w:rFonts w:ascii="Times New Roman" w:hAnsi="Times New Roman" w:cs="Times New Roman"/>
          <w:sz w:val="24"/>
          <w:szCs w:val="24"/>
        </w:rPr>
        <w:tab/>
      </w:r>
      <w:r w:rsidR="005920F8">
        <w:rPr>
          <w:rFonts w:ascii="Times New Roman" w:hAnsi="Times New Roman" w:cs="Times New Roman"/>
          <w:sz w:val="24"/>
          <w:szCs w:val="24"/>
        </w:rPr>
        <w:tab/>
      </w:r>
      <w:r w:rsidR="005920F8">
        <w:rPr>
          <w:rFonts w:ascii="Times New Roman" w:hAnsi="Times New Roman" w:cs="Times New Roman"/>
          <w:sz w:val="24"/>
          <w:szCs w:val="24"/>
        </w:rPr>
        <w:tab/>
      </w:r>
      <w:r w:rsidR="005920F8">
        <w:rPr>
          <w:rFonts w:ascii="Times New Roman" w:hAnsi="Times New Roman" w:cs="Times New Roman"/>
          <w:sz w:val="24"/>
          <w:szCs w:val="24"/>
        </w:rPr>
        <w:tab/>
      </w:r>
      <w:r w:rsidR="005920F8">
        <w:rPr>
          <w:rFonts w:ascii="Times New Roman" w:hAnsi="Times New Roman" w:cs="Times New Roman"/>
          <w:sz w:val="24"/>
          <w:szCs w:val="24"/>
        </w:rPr>
        <w:tab/>
        <w:t>(1b)</w:t>
      </w:r>
    </w:p>
    <w:p w14:paraId="409883AB" w14:textId="0C081A37" w:rsidR="005920F8" w:rsidRDefault="005920F8" w:rsidP="00734238">
      <w:pPr>
        <w:keepNext/>
        <w:widowControl w:val="0"/>
        <w:tabs>
          <w:tab w:val="left" w:pos="-720"/>
        </w:tabs>
        <w:suppressAutoHyphens/>
        <w:spacing w:after="240" w:line="288" w:lineRule="auto"/>
        <w:jc w:val="both"/>
        <w:rPr>
          <w:rFonts w:ascii="Times New Roman" w:hAnsi="Times New Roman" w:cs="Times New Roman"/>
          <w:bCs/>
          <w:sz w:val="24"/>
          <w:szCs w:val="24"/>
          <w:lang w:val="en-NZ"/>
        </w:rPr>
      </w:pPr>
      <w:r w:rsidRPr="005920F8">
        <w:rPr>
          <w:rFonts w:ascii="Times New Roman" w:hAnsi="Times New Roman" w:cs="Times New Roman"/>
          <w:bCs/>
          <w:sz w:val="24"/>
          <w:szCs w:val="24"/>
          <w:lang w:val="en-NZ"/>
        </w:rPr>
        <w:t xml:space="preserve">Here the spatial weighting matrix </w:t>
      </w:r>
      <w:r w:rsidRPr="005920F8">
        <w:rPr>
          <w:rFonts w:ascii="Times New Roman" w:hAnsi="Times New Roman" w:cs="Times New Roman"/>
          <w:bCs/>
          <w:i/>
          <w:sz w:val="24"/>
          <w:szCs w:val="24"/>
          <w:lang w:val="en-NZ"/>
        </w:rPr>
        <w:t>W</w:t>
      </w:r>
      <w:r w:rsidRPr="005920F8">
        <w:rPr>
          <w:rFonts w:ascii="Times New Roman" w:hAnsi="Times New Roman" w:cs="Times New Roman"/>
          <w:bCs/>
          <w:sz w:val="24"/>
          <w:szCs w:val="24"/>
          <w:lang w:val="en-NZ"/>
        </w:rPr>
        <w:t xml:space="preserve"> describes the structure of spatial relationships between the </w:t>
      </w:r>
      <w:r w:rsidR="00977ED4">
        <w:rPr>
          <w:rFonts w:ascii="Times New Roman" w:hAnsi="Times New Roman" w:cs="Times New Roman"/>
          <w:bCs/>
          <w:sz w:val="24"/>
          <w:szCs w:val="24"/>
          <w:lang w:val="en-NZ"/>
        </w:rPr>
        <w:t xml:space="preserve">497 </w:t>
      </w:r>
      <w:r w:rsidRPr="005920F8">
        <w:rPr>
          <w:rFonts w:ascii="Times New Roman" w:hAnsi="Times New Roman" w:cs="Times New Roman"/>
          <w:bCs/>
          <w:sz w:val="24"/>
          <w:szCs w:val="24"/>
          <w:lang w:val="en-NZ"/>
        </w:rPr>
        <w:t xml:space="preserve">districts in </w:t>
      </w:r>
      <w:r w:rsidR="00977ED4">
        <w:rPr>
          <w:rFonts w:ascii="Times New Roman" w:hAnsi="Times New Roman" w:cs="Times New Roman"/>
          <w:bCs/>
          <w:sz w:val="24"/>
          <w:szCs w:val="24"/>
          <w:lang w:val="en-NZ"/>
        </w:rPr>
        <w:t>Indonesia</w:t>
      </w:r>
      <w:r w:rsidRPr="005920F8">
        <w:rPr>
          <w:rFonts w:ascii="Times New Roman" w:hAnsi="Times New Roman" w:cs="Times New Roman"/>
          <w:bCs/>
          <w:sz w:val="24"/>
          <w:szCs w:val="24"/>
          <w:lang w:val="en-NZ"/>
        </w:rPr>
        <w:t xml:space="preserve">. The </w:t>
      </w:r>
      <w:r w:rsidRPr="005920F8">
        <w:rPr>
          <w:rFonts w:ascii="Times New Roman" w:hAnsi="Times New Roman" w:cs="Times New Roman"/>
          <w:bCs/>
          <w:i/>
          <w:sz w:val="24"/>
          <w:szCs w:val="24"/>
          <w:lang w:val="en-NZ"/>
        </w:rPr>
        <w:t>W</w:t>
      </w:r>
      <w:r w:rsidRPr="005920F8">
        <w:rPr>
          <w:rFonts w:ascii="Times New Roman" w:hAnsi="Times New Roman" w:cs="Times New Roman"/>
          <w:bCs/>
          <w:sz w:val="24"/>
          <w:szCs w:val="24"/>
          <w:lang w:val="en-NZ"/>
        </w:rPr>
        <w:t xml:space="preserve"> matrix has zeros along the main diagonal, </w:t>
      </w:r>
      <w:r w:rsidR="00977ED4">
        <w:rPr>
          <w:rFonts w:ascii="Times New Roman" w:hAnsi="Times New Roman" w:cs="Times New Roman"/>
          <w:bCs/>
          <w:sz w:val="24"/>
          <w:szCs w:val="24"/>
          <w:lang w:val="en-NZ"/>
        </w:rPr>
        <w:t xml:space="preserve">as </w:t>
      </w:r>
      <w:r w:rsidRPr="005920F8">
        <w:rPr>
          <w:rFonts w:ascii="Times New Roman" w:hAnsi="Times New Roman" w:cs="Times New Roman"/>
          <w:sz w:val="24"/>
          <w:szCs w:val="24"/>
        </w:rPr>
        <w:t>no district is its own neighbor, while (to allow for geographic spillover effects) the off diagonals are set to unity for immediate neighbors and zero otherwise using Queen contiguity weights.</w:t>
      </w:r>
      <w:r w:rsidRPr="005920F8">
        <w:rPr>
          <w:rFonts w:ascii="Times New Roman" w:hAnsi="Times New Roman" w:cs="Times New Roman"/>
          <w:bCs/>
          <w:sz w:val="24"/>
          <w:szCs w:val="24"/>
          <w:lang w:val="en-NZ"/>
        </w:rPr>
        <w:t xml:space="preserve"> </w:t>
      </w:r>
      <w:r>
        <w:rPr>
          <w:rFonts w:ascii="Times New Roman" w:hAnsi="Times New Roman" w:cs="Times New Roman"/>
          <w:bCs/>
          <w:sz w:val="24"/>
          <w:szCs w:val="24"/>
          <w:lang w:val="en-NZ"/>
        </w:rPr>
        <w:t>With t</w:t>
      </w:r>
      <w:r w:rsidRPr="005920F8">
        <w:rPr>
          <w:rFonts w:ascii="Times New Roman" w:hAnsi="Times New Roman" w:cs="Times New Roman"/>
          <w:bCs/>
          <w:sz w:val="24"/>
          <w:szCs w:val="24"/>
          <w:lang w:val="en-NZ"/>
        </w:rPr>
        <w:t>his model</w:t>
      </w:r>
      <w:r>
        <w:rPr>
          <w:rFonts w:ascii="Times New Roman" w:hAnsi="Times New Roman" w:cs="Times New Roman"/>
          <w:bCs/>
          <w:sz w:val="24"/>
          <w:szCs w:val="24"/>
          <w:lang w:val="en-NZ"/>
        </w:rPr>
        <w:t>,</w:t>
      </w:r>
      <w:r w:rsidRPr="005920F8">
        <w:rPr>
          <w:rFonts w:ascii="Times New Roman" w:hAnsi="Times New Roman" w:cs="Times New Roman"/>
          <w:bCs/>
          <w:sz w:val="24"/>
          <w:szCs w:val="24"/>
          <w:lang w:val="en-NZ"/>
        </w:rPr>
        <w:t xml:space="preserve"> changes in an explanatory variable in a particular district not only affect the poverty rate in that district, but also in </w:t>
      </w:r>
      <w:r w:rsidR="0081376E">
        <w:rPr>
          <w:rFonts w:ascii="Times New Roman" w:hAnsi="Times New Roman" w:cs="Times New Roman"/>
          <w:bCs/>
          <w:sz w:val="24"/>
          <w:szCs w:val="24"/>
          <w:lang w:val="en-NZ"/>
        </w:rPr>
        <w:t xml:space="preserve">other </w:t>
      </w:r>
      <w:r w:rsidRPr="005920F8">
        <w:rPr>
          <w:rFonts w:ascii="Times New Roman" w:hAnsi="Times New Roman" w:cs="Times New Roman"/>
          <w:bCs/>
          <w:sz w:val="24"/>
          <w:szCs w:val="24"/>
          <w:lang w:val="en-NZ"/>
        </w:rPr>
        <w:t>districts.</w:t>
      </w:r>
      <w:r w:rsidR="0081376E">
        <w:rPr>
          <w:rFonts w:ascii="Times New Roman" w:hAnsi="Times New Roman" w:cs="Times New Roman"/>
          <w:bCs/>
          <w:sz w:val="24"/>
          <w:szCs w:val="24"/>
          <w:lang w:val="en-NZ"/>
        </w:rPr>
        <w:t xml:space="preserve"> </w:t>
      </w:r>
      <w:r w:rsidR="007D5547">
        <w:rPr>
          <w:rFonts w:asciiTheme="majorBidi" w:hAnsiTheme="majorBidi" w:cstheme="majorBidi"/>
          <w:sz w:val="24"/>
          <w:szCs w:val="24"/>
          <w:lang w:val="en-NZ"/>
        </w:rPr>
        <w:t>I</w:t>
      </w:r>
      <w:proofErr w:type="spellStart"/>
      <w:r w:rsidR="0081376E">
        <w:rPr>
          <w:rFonts w:asciiTheme="majorBidi" w:hAnsiTheme="majorBidi" w:cstheme="majorBidi"/>
          <w:sz w:val="24"/>
          <w:szCs w:val="24"/>
        </w:rPr>
        <w:t>f</w:t>
      </w:r>
      <w:proofErr w:type="spellEnd"/>
      <w:r w:rsidR="0081376E">
        <w:rPr>
          <w:rFonts w:asciiTheme="majorBidi" w:hAnsiTheme="majorBidi" w:cstheme="majorBidi"/>
          <w:sz w:val="24"/>
          <w:szCs w:val="24"/>
        </w:rPr>
        <w:t xml:space="preserve"> the spatial lag of the dependent variable is statistically significant (that is, if </w:t>
      </w:r>
      <w:r w:rsidR="0081376E">
        <w:rPr>
          <w:rFonts w:ascii="Times New Roman" w:hAnsi="Times New Roman" w:cs="Times New Roman"/>
          <w:bCs/>
          <w:sz w:val="24"/>
          <w:szCs w:val="24"/>
          <w:lang w:val="en-NZ"/>
        </w:rPr>
        <w:t>the δ coefficient is non-zero)</w:t>
      </w:r>
      <w:r w:rsidR="0081376E">
        <w:rPr>
          <w:rFonts w:asciiTheme="majorBidi" w:hAnsiTheme="majorBidi" w:cstheme="majorBidi"/>
          <w:sz w:val="24"/>
          <w:szCs w:val="24"/>
        </w:rPr>
        <w:t xml:space="preserve"> there is a global spillover where a shock in one spatial unit propagates through to all of the other spatial units rather than just to nearby units (</w:t>
      </w:r>
      <w:proofErr w:type="spellStart"/>
      <w:r w:rsidR="0081376E">
        <w:rPr>
          <w:rFonts w:asciiTheme="majorBidi" w:hAnsiTheme="majorBidi" w:cstheme="majorBidi"/>
          <w:sz w:val="24"/>
          <w:szCs w:val="24"/>
        </w:rPr>
        <w:t>LeSage</w:t>
      </w:r>
      <w:proofErr w:type="spellEnd"/>
      <w:r w:rsidR="0081376E">
        <w:rPr>
          <w:rFonts w:asciiTheme="majorBidi" w:hAnsiTheme="majorBidi" w:cstheme="majorBidi"/>
          <w:sz w:val="24"/>
          <w:szCs w:val="24"/>
        </w:rPr>
        <w:t xml:space="preserve"> and Pace, 2009).</w:t>
      </w:r>
      <w:r w:rsidR="0081376E">
        <w:rPr>
          <w:rStyle w:val="FootnoteReference"/>
          <w:rFonts w:asciiTheme="majorBidi" w:hAnsiTheme="majorBidi" w:cstheme="majorBidi"/>
          <w:sz w:val="24"/>
          <w:szCs w:val="24"/>
        </w:rPr>
        <w:footnoteReference w:id="7"/>
      </w:r>
      <w:r w:rsidR="0081376E">
        <w:rPr>
          <w:rFonts w:asciiTheme="majorBidi" w:hAnsiTheme="majorBidi" w:cstheme="majorBidi"/>
          <w:sz w:val="24"/>
          <w:szCs w:val="24"/>
        </w:rPr>
        <w:t xml:space="preserve"> </w:t>
      </w:r>
      <w:r w:rsidR="0005385A">
        <w:rPr>
          <w:rFonts w:asciiTheme="majorBidi" w:hAnsiTheme="majorBidi" w:cstheme="majorBidi"/>
          <w:sz w:val="24"/>
          <w:szCs w:val="24"/>
        </w:rPr>
        <w:t xml:space="preserve">In other words, a weights matrix with first-order </w:t>
      </w:r>
      <w:proofErr w:type="spellStart"/>
      <w:r w:rsidR="0005385A">
        <w:rPr>
          <w:rFonts w:asciiTheme="majorBidi" w:hAnsiTheme="majorBidi" w:cstheme="majorBidi"/>
          <w:sz w:val="24"/>
          <w:szCs w:val="24"/>
        </w:rPr>
        <w:t>neighbours</w:t>
      </w:r>
      <w:proofErr w:type="spellEnd"/>
      <w:r w:rsidR="0005385A">
        <w:rPr>
          <w:rFonts w:asciiTheme="majorBidi" w:hAnsiTheme="majorBidi" w:cstheme="majorBidi"/>
          <w:sz w:val="24"/>
          <w:szCs w:val="24"/>
        </w:rPr>
        <w:t xml:space="preserve"> need not restrict the scope of the spillovers that are estimated</w:t>
      </w:r>
      <w:r w:rsidR="007D5547">
        <w:rPr>
          <w:rFonts w:asciiTheme="majorBidi" w:hAnsiTheme="majorBidi" w:cstheme="majorBidi"/>
          <w:sz w:val="24"/>
          <w:szCs w:val="24"/>
        </w:rPr>
        <w:t xml:space="preserve"> from the empirical patterns in the data</w:t>
      </w:r>
      <w:r w:rsidR="0005385A">
        <w:rPr>
          <w:rFonts w:asciiTheme="majorBidi" w:hAnsiTheme="majorBidi" w:cstheme="majorBidi"/>
          <w:sz w:val="24"/>
          <w:szCs w:val="24"/>
        </w:rPr>
        <w:t xml:space="preserve">. </w:t>
      </w:r>
      <w:r w:rsidR="0081376E">
        <w:rPr>
          <w:rFonts w:asciiTheme="majorBidi" w:hAnsiTheme="majorBidi" w:cstheme="majorBidi"/>
          <w:sz w:val="24"/>
          <w:szCs w:val="24"/>
        </w:rPr>
        <w:t xml:space="preserve">On the other hand, </w:t>
      </w:r>
      <w:r w:rsidR="00F36C59">
        <w:rPr>
          <w:rFonts w:ascii="Times New Roman" w:hAnsi="Times New Roman" w:cs="Times New Roman"/>
          <w:bCs/>
          <w:sz w:val="24"/>
          <w:szCs w:val="24"/>
          <w:lang w:val="en-NZ"/>
        </w:rPr>
        <w:t xml:space="preserve">if δ is zero and </w:t>
      </w:r>
      <w:r w:rsidR="00F36C59" w:rsidRPr="00F36C59">
        <w:rPr>
          <w:rFonts w:ascii="Times New Roman" w:hAnsi="Times New Roman" w:cs="Times New Roman"/>
          <w:bCs/>
          <w:i/>
          <w:iCs/>
          <w:sz w:val="24"/>
          <w:szCs w:val="24"/>
          <w:lang w:val="en-NZ"/>
        </w:rPr>
        <w:t>β</w:t>
      </w:r>
      <w:r w:rsidR="00F36C59">
        <w:rPr>
          <w:rFonts w:ascii="Times New Roman" w:hAnsi="Times New Roman" w:cs="Times New Roman"/>
          <w:bCs/>
          <w:sz w:val="24"/>
          <w:szCs w:val="24"/>
          <w:vertAlign w:val="subscript"/>
          <w:lang w:val="en-NZ"/>
        </w:rPr>
        <w:t>2</w:t>
      </w:r>
      <w:r w:rsidR="00F36C59">
        <w:rPr>
          <w:rFonts w:ascii="Times New Roman" w:hAnsi="Times New Roman" w:cs="Times New Roman"/>
          <w:bCs/>
          <w:sz w:val="24"/>
          <w:szCs w:val="24"/>
          <w:lang w:val="en-NZ"/>
        </w:rPr>
        <w:t xml:space="preserve"> is non-zero then the spillovers </w:t>
      </w:r>
      <w:r w:rsidR="0081376E">
        <w:rPr>
          <w:rFonts w:ascii="Times New Roman" w:hAnsi="Times New Roman" w:cs="Times New Roman"/>
          <w:bCs/>
          <w:sz w:val="24"/>
          <w:szCs w:val="24"/>
          <w:lang w:val="en-NZ"/>
        </w:rPr>
        <w:t xml:space="preserve">only </w:t>
      </w:r>
      <w:r w:rsidR="00F36C59">
        <w:rPr>
          <w:rFonts w:ascii="Times New Roman" w:hAnsi="Times New Roman" w:cs="Times New Roman"/>
          <w:bCs/>
          <w:sz w:val="24"/>
          <w:szCs w:val="24"/>
          <w:lang w:val="en-NZ"/>
        </w:rPr>
        <w:t>occur locally.</w:t>
      </w:r>
    </w:p>
    <w:p w14:paraId="34CB4E59" w14:textId="344ED290" w:rsidR="00F36C59" w:rsidRDefault="00F36C59" w:rsidP="00734238">
      <w:pPr>
        <w:keepNext/>
        <w:widowControl w:val="0"/>
        <w:tabs>
          <w:tab w:val="left" w:pos="-720"/>
        </w:tabs>
        <w:suppressAutoHyphens/>
        <w:spacing w:after="240" w:line="288" w:lineRule="auto"/>
        <w:jc w:val="both"/>
        <w:rPr>
          <w:rFonts w:ascii="Times New Roman" w:hAnsi="Times New Roman" w:cs="Times New Roman"/>
          <w:sz w:val="24"/>
          <w:szCs w:val="24"/>
        </w:rPr>
      </w:pPr>
      <w:r>
        <w:rPr>
          <w:rFonts w:ascii="Times New Roman" w:hAnsi="Times New Roman" w:cs="Times New Roman"/>
          <w:bCs/>
          <w:sz w:val="24"/>
          <w:szCs w:val="24"/>
          <w:lang w:val="en-NZ"/>
        </w:rPr>
        <w:tab/>
      </w:r>
      <w:r w:rsidR="005920F8" w:rsidRPr="005920F8">
        <w:rPr>
          <w:rFonts w:ascii="Times New Roman" w:hAnsi="Times New Roman" w:cs="Times New Roman"/>
          <w:bCs/>
          <w:sz w:val="24"/>
          <w:szCs w:val="24"/>
          <w:lang w:val="en-NZ"/>
        </w:rPr>
        <w:t>The error term</w:t>
      </w:r>
      <w:r>
        <w:rPr>
          <w:rFonts w:ascii="Times New Roman" w:hAnsi="Times New Roman" w:cs="Times New Roman"/>
          <w:bCs/>
          <w:sz w:val="24"/>
          <w:szCs w:val="24"/>
          <w:lang w:val="en-NZ"/>
        </w:rPr>
        <w:t xml:space="preserve"> </w:t>
      </w:r>
      <w:r w:rsidR="00BE7362">
        <w:rPr>
          <w:rFonts w:ascii="Times New Roman" w:hAnsi="Times New Roman" w:cs="Times New Roman"/>
          <w:bCs/>
          <w:sz w:val="24"/>
          <w:szCs w:val="24"/>
          <w:lang w:val="en-NZ"/>
        </w:rPr>
        <w:t xml:space="preserve">in equation (1) </w:t>
      </w:r>
      <w:r>
        <w:rPr>
          <w:rFonts w:ascii="Times New Roman" w:hAnsi="Times New Roman" w:cs="Times New Roman"/>
          <w:bCs/>
          <w:sz w:val="24"/>
          <w:szCs w:val="24"/>
          <w:lang w:val="en-NZ"/>
        </w:rPr>
        <w:t>has three</w:t>
      </w:r>
      <w:r w:rsidR="00BE7362">
        <w:rPr>
          <w:rFonts w:ascii="Times New Roman" w:hAnsi="Times New Roman" w:cs="Times New Roman"/>
          <w:bCs/>
          <w:sz w:val="24"/>
          <w:szCs w:val="24"/>
          <w:lang w:val="en-NZ"/>
        </w:rPr>
        <w:t xml:space="preserve"> components:</w:t>
      </w:r>
      <w:r w:rsidR="005920F8" w:rsidRPr="005920F8">
        <w:rPr>
          <w:rFonts w:ascii="Times New Roman" w:hAnsi="Times New Roman" w:cs="Times New Roman"/>
          <w:bCs/>
          <w:sz w:val="24"/>
          <w:szCs w:val="24"/>
          <w:lang w:val="en-NZ"/>
        </w:rPr>
        <w:t xml:space="preserve"> </w:t>
      </w:r>
      <w:r w:rsidR="005920F8" w:rsidRPr="005920F8">
        <w:rPr>
          <w:rFonts w:ascii="Times New Roman" w:hAnsi="Times New Roman" w:cs="Times New Roman"/>
          <w:bCs/>
          <w:i/>
          <w:sz w:val="24"/>
          <w:szCs w:val="24"/>
          <w:lang w:val="en-NZ"/>
        </w:rPr>
        <w:sym w:font="Symbol" w:char="F06D"/>
      </w:r>
      <w:proofErr w:type="spellStart"/>
      <w:r w:rsidR="002C2B8A" w:rsidRPr="002C2B8A">
        <w:rPr>
          <w:rFonts w:ascii="Times New Roman" w:hAnsi="Times New Roman" w:cs="Times New Roman"/>
          <w:bCs/>
          <w:i/>
          <w:sz w:val="24"/>
          <w:szCs w:val="24"/>
          <w:vertAlign w:val="subscript"/>
          <w:lang w:val="en-NZ"/>
        </w:rPr>
        <w:t>i</w:t>
      </w:r>
      <w:proofErr w:type="spellEnd"/>
      <w:r w:rsidR="005920F8" w:rsidRPr="005920F8">
        <w:rPr>
          <w:rFonts w:ascii="Times New Roman" w:hAnsi="Times New Roman" w:cs="Times New Roman"/>
          <w:bCs/>
          <w:sz w:val="24"/>
          <w:szCs w:val="24"/>
          <w:lang w:val="en-NZ"/>
        </w:rPr>
        <w:t xml:space="preserve"> represents </w:t>
      </w:r>
      <w:r>
        <w:rPr>
          <w:rFonts w:ascii="Times New Roman" w:hAnsi="Times New Roman" w:cs="Times New Roman"/>
          <w:bCs/>
          <w:sz w:val="24"/>
          <w:szCs w:val="24"/>
          <w:lang w:val="en-NZ"/>
        </w:rPr>
        <w:t xml:space="preserve">any </w:t>
      </w:r>
      <w:r w:rsidR="005920F8" w:rsidRPr="005920F8">
        <w:rPr>
          <w:rFonts w:ascii="Times New Roman" w:hAnsi="Times New Roman" w:cs="Times New Roman"/>
          <w:bCs/>
          <w:sz w:val="24"/>
          <w:szCs w:val="24"/>
          <w:lang w:val="en-NZ"/>
        </w:rPr>
        <w:t xml:space="preserve">time-invariant </w:t>
      </w:r>
      <w:r w:rsidR="005920F8" w:rsidRPr="005920F8">
        <w:rPr>
          <w:rFonts w:ascii="Times New Roman" w:hAnsi="Times New Roman" w:cs="Times New Roman"/>
          <w:bCs/>
          <w:sz w:val="24"/>
          <w:szCs w:val="24"/>
          <w:lang w:val="en-NZ"/>
        </w:rPr>
        <w:lastRenderedPageBreak/>
        <w:t>fixed effects</w:t>
      </w:r>
      <w:r>
        <w:rPr>
          <w:rFonts w:ascii="Times New Roman" w:hAnsi="Times New Roman" w:cs="Times New Roman"/>
          <w:bCs/>
          <w:sz w:val="24"/>
          <w:szCs w:val="24"/>
          <w:lang w:val="en-NZ"/>
        </w:rPr>
        <w:t xml:space="preserve">, that will reflect </w:t>
      </w:r>
      <w:r w:rsidR="005920F8" w:rsidRPr="005920F8">
        <w:rPr>
          <w:rFonts w:ascii="Times New Roman" w:hAnsi="Times New Roman" w:cs="Times New Roman"/>
          <w:sz w:val="24"/>
          <w:szCs w:val="24"/>
        </w:rPr>
        <w:t xml:space="preserve">latent factors </w:t>
      </w:r>
      <w:r>
        <w:rPr>
          <w:rFonts w:ascii="Times New Roman" w:hAnsi="Times New Roman" w:cs="Times New Roman"/>
          <w:sz w:val="24"/>
          <w:szCs w:val="24"/>
        </w:rPr>
        <w:t xml:space="preserve">specific to a particular district </w:t>
      </w:r>
      <w:r w:rsidR="005920F8" w:rsidRPr="005920F8">
        <w:rPr>
          <w:rFonts w:ascii="Times New Roman" w:hAnsi="Times New Roman" w:cs="Times New Roman"/>
          <w:sz w:val="24"/>
          <w:szCs w:val="24"/>
        </w:rPr>
        <w:t>that are relatively constant over time.</w:t>
      </w:r>
      <w:r>
        <w:rPr>
          <w:rFonts w:ascii="Times New Roman" w:hAnsi="Times New Roman" w:cs="Times New Roman"/>
          <w:sz w:val="24"/>
          <w:szCs w:val="24"/>
        </w:rPr>
        <w:t xml:space="preserve"> </w:t>
      </w:r>
      <w:r w:rsidR="00BE7362">
        <w:rPr>
          <w:rFonts w:ascii="Times New Roman" w:hAnsi="Times New Roman" w:cs="Times New Roman"/>
          <w:sz w:val="24"/>
          <w:szCs w:val="24"/>
        </w:rPr>
        <w:t xml:space="preserve">For example, topography or remoteness (such as being an off-shore island) will affect poverty and also are likely to be related to urbanization. </w:t>
      </w:r>
      <w:r>
        <w:rPr>
          <w:rFonts w:ascii="Times New Roman" w:hAnsi="Times New Roman" w:cs="Times New Roman"/>
          <w:sz w:val="24"/>
          <w:szCs w:val="24"/>
        </w:rPr>
        <w:t xml:space="preserve">The term </w:t>
      </w:r>
      <m:oMath>
        <m:sSub>
          <m:sSubPr>
            <m:ctrlPr>
              <w:rPr>
                <w:rFonts w:ascii="Cambria Math" w:hAnsi="Cambria Math" w:cs="Times New Roman"/>
                <w:i/>
                <w:sz w:val="24"/>
                <w:szCs w:val="24"/>
              </w:rPr>
            </m:ctrlPr>
          </m:sSubPr>
          <m:e>
            <m:r>
              <w:rPr>
                <w:rFonts w:ascii="Cambria Math" w:hAnsi="Cambria Math" w:cs="Times New Roman"/>
                <w:sz w:val="24"/>
                <w:szCs w:val="24"/>
              </w:rPr>
              <m:t>θ</m:t>
            </m:r>
          </m:e>
          <m:sub>
            <m:r>
              <w:rPr>
                <w:rFonts w:ascii="Cambria Math" w:hAnsi="Cambria Math" w:cs="Times New Roman"/>
                <w:sz w:val="24"/>
                <w:szCs w:val="24"/>
              </w:rPr>
              <m:t>t</m:t>
            </m:r>
          </m:sub>
        </m:sSub>
      </m:oMath>
      <w:r>
        <w:rPr>
          <w:rFonts w:ascii="Times New Roman" w:hAnsi="Times New Roman" w:cs="Times New Roman"/>
          <w:sz w:val="24"/>
          <w:szCs w:val="24"/>
        </w:rPr>
        <w:t xml:space="preserve"> represents time fixed effects, that are specific to any of the</w:t>
      </w:r>
      <w:r w:rsidR="00977ED4">
        <w:rPr>
          <w:rFonts w:ascii="Times New Roman" w:hAnsi="Times New Roman" w:cs="Times New Roman"/>
          <w:sz w:val="24"/>
          <w:szCs w:val="24"/>
        </w:rPr>
        <w:t xml:space="preserve"> survey years </w:t>
      </w:r>
      <w:r w:rsidR="00F61963">
        <w:rPr>
          <w:rFonts w:ascii="Times New Roman" w:hAnsi="Times New Roman" w:cs="Times New Roman"/>
          <w:sz w:val="24"/>
          <w:szCs w:val="24"/>
        </w:rPr>
        <w:t xml:space="preserve">studied here </w:t>
      </w:r>
      <w:r w:rsidR="00977ED4">
        <w:rPr>
          <w:rFonts w:ascii="Times New Roman" w:hAnsi="Times New Roman" w:cs="Times New Roman"/>
          <w:sz w:val="24"/>
          <w:szCs w:val="24"/>
        </w:rPr>
        <w:t>(201</w:t>
      </w:r>
      <w:r w:rsidR="00F61963">
        <w:rPr>
          <w:rFonts w:ascii="Times New Roman" w:hAnsi="Times New Roman" w:cs="Times New Roman"/>
          <w:sz w:val="24"/>
          <w:szCs w:val="24"/>
        </w:rPr>
        <w:t>1</w:t>
      </w:r>
      <w:r w:rsidR="00977ED4">
        <w:rPr>
          <w:rFonts w:ascii="Times New Roman" w:hAnsi="Times New Roman" w:cs="Times New Roman"/>
          <w:sz w:val="24"/>
          <w:szCs w:val="24"/>
        </w:rPr>
        <w:t xml:space="preserve"> to 2019</w:t>
      </w:r>
      <w:r>
        <w:rPr>
          <w:rFonts w:ascii="Times New Roman" w:hAnsi="Times New Roman" w:cs="Times New Roman"/>
          <w:sz w:val="24"/>
          <w:szCs w:val="24"/>
        </w:rPr>
        <w:t>)</w:t>
      </w:r>
      <w:r w:rsidR="00BE7362">
        <w:rPr>
          <w:rFonts w:ascii="Times New Roman" w:hAnsi="Times New Roman" w:cs="Times New Roman"/>
          <w:sz w:val="24"/>
          <w:szCs w:val="24"/>
        </w:rPr>
        <w:t>, such as any differences in poverty rates across years that stem from the change in survey organization (in 2014 and earlier there were four rounds of data collection per year but from 2015 onwards it is one main round and a smaller supplementary round of fieldwork)</w:t>
      </w:r>
      <w:r>
        <w:rPr>
          <w:rFonts w:ascii="Times New Roman" w:hAnsi="Times New Roman" w:cs="Times New Roman"/>
          <w:sz w:val="24"/>
          <w:szCs w:val="24"/>
        </w:rPr>
        <w:t xml:space="preserve">. Finally, the </w:t>
      </w:r>
      <w:r w:rsidR="001F4DD1">
        <w:rPr>
          <w:rFonts w:ascii="Times New Roman" w:hAnsi="Times New Roman" w:cs="Times New Roman"/>
          <w:sz w:val="24"/>
          <w:szCs w:val="24"/>
        </w:rPr>
        <w:t xml:space="preserve">remaining part of the error,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r>
          <w:rPr>
            <w:rFonts w:ascii="Cambria Math" w:hAnsi="Cambria Math" w:cs="Times New Roman"/>
            <w:sz w:val="24"/>
            <w:szCs w:val="24"/>
          </w:rPr>
          <m:t xml:space="preserve"> </m:t>
        </m:r>
      </m:oMath>
      <w:r w:rsidR="001F4DD1">
        <w:rPr>
          <w:rFonts w:ascii="Times New Roman" w:hAnsi="Times New Roman" w:cs="Times New Roman"/>
          <w:sz w:val="24"/>
          <w:szCs w:val="24"/>
        </w:rPr>
        <w:t xml:space="preserve">is allowed to have a </w:t>
      </w:r>
      <w:r>
        <w:rPr>
          <w:rFonts w:ascii="Times New Roman" w:hAnsi="Times New Roman" w:cs="Times New Roman"/>
          <w:bCs/>
          <w:sz w:val="24"/>
          <w:szCs w:val="24"/>
          <w:lang w:val="en-GB" w:eastAsia="en-US" w:bidi="en-US"/>
        </w:rPr>
        <w:t>potential correlati</w:t>
      </w:r>
      <w:r w:rsidR="001F4DD1">
        <w:rPr>
          <w:rFonts w:ascii="Times New Roman" w:hAnsi="Times New Roman" w:cs="Times New Roman"/>
          <w:bCs/>
          <w:sz w:val="24"/>
          <w:szCs w:val="24"/>
          <w:lang w:val="en-GB" w:eastAsia="en-US" w:bidi="en-US"/>
        </w:rPr>
        <w:t>on, shown by the ρ</w:t>
      </w:r>
      <w:r>
        <w:rPr>
          <w:rFonts w:ascii="Times New Roman" w:hAnsi="Times New Roman" w:cs="Times New Roman"/>
          <w:bCs/>
          <w:sz w:val="24"/>
          <w:szCs w:val="24"/>
          <w:lang w:val="en-GB" w:eastAsia="en-US" w:bidi="en-US"/>
        </w:rPr>
        <w:t xml:space="preserve"> coefficient, with the error </w:t>
      </w:r>
      <w:r w:rsidR="001F4DD1">
        <w:rPr>
          <w:rFonts w:ascii="Times New Roman" w:hAnsi="Times New Roman" w:cs="Times New Roman"/>
          <w:bCs/>
          <w:sz w:val="24"/>
          <w:szCs w:val="24"/>
          <w:lang w:val="en-GB" w:eastAsia="en-US" w:bidi="en-US"/>
        </w:rPr>
        <w:t>terms for nearby districts</w:t>
      </w:r>
      <w:r w:rsidR="00C176AF">
        <w:rPr>
          <w:rFonts w:ascii="Times New Roman" w:hAnsi="Times New Roman" w:cs="Times New Roman"/>
          <w:bCs/>
          <w:sz w:val="24"/>
          <w:szCs w:val="24"/>
          <w:lang w:val="en-GB" w:eastAsia="en-US" w:bidi="en-US"/>
        </w:rPr>
        <w:t xml:space="preserve"> based on the spatial lag</w:t>
      </w:r>
      <w:r w:rsidR="000A522F">
        <w:rPr>
          <w:rFonts w:ascii="Times New Roman" w:hAnsi="Times New Roman" w:cs="Times New Roman"/>
          <w:bCs/>
          <w:sz w:val="24"/>
          <w:szCs w:val="24"/>
          <w:lang w:val="en-GB" w:eastAsia="en-US" w:bidi="en-US"/>
        </w:rPr>
        <w:t xml:space="preserve"> </w:t>
      </w:r>
      <w:r w:rsidR="00C176AF">
        <w:rPr>
          <w:rFonts w:ascii="Times New Roman" w:hAnsi="Times New Roman" w:cs="Times New Roman"/>
          <w:bCs/>
          <w:sz w:val="24"/>
          <w:szCs w:val="24"/>
          <w:lang w:val="en-GB" w:eastAsia="en-US" w:bidi="en-US"/>
        </w:rPr>
        <w:t xml:space="preserve">of the </w:t>
      </w:r>
      <w:r w:rsidR="000A522F">
        <w:rPr>
          <w:rFonts w:ascii="Times New Roman" w:hAnsi="Times New Roman" w:cs="Times New Roman"/>
          <w:bCs/>
          <w:sz w:val="24"/>
          <w:szCs w:val="24"/>
          <w:lang w:val="en-GB" w:eastAsia="en-US" w:bidi="en-US"/>
        </w:rPr>
        <w:t>error</w:t>
      </w:r>
      <w:r w:rsidR="00C176AF">
        <w:rPr>
          <w:rFonts w:ascii="Times New Roman" w:hAnsi="Times New Roman" w:cs="Times New Roman"/>
          <w:bCs/>
          <w:sz w:val="24"/>
          <w:szCs w:val="24"/>
          <w:lang w:val="en-GB" w:eastAsia="en-US" w:bidi="en-US"/>
        </w:rPr>
        <w:t>s</w:t>
      </w:r>
      <w:r w:rsidR="000A522F">
        <w:rPr>
          <w:rFonts w:ascii="Times New Roman" w:hAnsi="Times New Roman" w:cs="Times New Roman"/>
          <w:bCs/>
          <w:sz w:val="24"/>
          <w:szCs w:val="24"/>
          <w:lang w:val="en-GB" w:eastAsia="en-US" w:bidi="en-US"/>
        </w:rPr>
        <w:t xml:space="preserve">, </w:t>
      </w:r>
      <m:oMath>
        <m:sSub>
          <m:sSubPr>
            <m:ctrlPr>
              <w:rPr>
                <w:rFonts w:ascii="Cambria Math" w:hAnsi="Cambria Math" w:cs="Times New Roman"/>
                <w:bCs/>
                <w:i/>
                <w:sz w:val="24"/>
                <w:szCs w:val="24"/>
                <w:lang w:val="en-GB" w:eastAsia="en-US" w:bidi="en-US"/>
              </w:rPr>
            </m:ctrlPr>
          </m:sSubPr>
          <m:e>
            <m:r>
              <w:rPr>
                <w:rFonts w:ascii="Cambria Math" w:hAnsi="Cambria Math" w:cs="Times New Roman"/>
                <w:sz w:val="24"/>
                <w:szCs w:val="24"/>
                <w:lang w:val="en-GB" w:eastAsia="en-US" w:bidi="en-US"/>
              </w:rPr>
              <m:t>Wε</m:t>
            </m:r>
          </m:e>
          <m:sub>
            <m:r>
              <w:rPr>
                <w:rFonts w:ascii="Cambria Math" w:hAnsi="Cambria Math" w:cs="Times New Roman"/>
                <w:sz w:val="24"/>
                <w:szCs w:val="24"/>
                <w:lang w:val="en-GB" w:eastAsia="en-US" w:bidi="en-US"/>
              </w:rPr>
              <m:t>it</m:t>
            </m:r>
          </m:sub>
        </m:sSub>
      </m:oMath>
      <w:r w:rsidR="001F4DD1">
        <w:rPr>
          <w:rFonts w:ascii="Times New Roman" w:hAnsi="Times New Roman" w:cs="Times New Roman"/>
          <w:bCs/>
          <w:sz w:val="24"/>
          <w:szCs w:val="24"/>
          <w:lang w:val="en-GB" w:eastAsia="en-US" w:bidi="en-US"/>
        </w:rPr>
        <w:t>. The resulting panel data model with spatially correlated error comp</w:t>
      </w:r>
      <w:r w:rsidR="000A522F">
        <w:rPr>
          <w:rFonts w:ascii="Times New Roman" w:hAnsi="Times New Roman" w:cs="Times New Roman"/>
          <w:bCs/>
          <w:sz w:val="24"/>
          <w:szCs w:val="24"/>
          <w:lang w:val="en-GB" w:eastAsia="en-US" w:bidi="en-US"/>
        </w:rPr>
        <w:t>onents (Kapoor et al, 2007) should provide</w:t>
      </w:r>
      <w:r w:rsidR="001F4DD1">
        <w:rPr>
          <w:rFonts w:ascii="Times New Roman" w:hAnsi="Times New Roman" w:cs="Times New Roman"/>
          <w:bCs/>
          <w:sz w:val="24"/>
          <w:szCs w:val="24"/>
          <w:lang w:val="en-GB" w:eastAsia="en-US" w:bidi="en-US"/>
        </w:rPr>
        <w:t xml:space="preserve"> inferences that </w:t>
      </w:r>
      <w:r w:rsidR="00C176AF">
        <w:rPr>
          <w:rFonts w:ascii="Times New Roman" w:hAnsi="Times New Roman" w:cs="Times New Roman"/>
          <w:bCs/>
          <w:sz w:val="24"/>
          <w:szCs w:val="24"/>
          <w:lang w:val="en-GB" w:eastAsia="en-US" w:bidi="en-US"/>
        </w:rPr>
        <w:t xml:space="preserve">account </w:t>
      </w:r>
      <w:r w:rsidR="001F4DD1">
        <w:rPr>
          <w:rFonts w:ascii="Times New Roman" w:hAnsi="Times New Roman" w:cs="Times New Roman"/>
          <w:bCs/>
          <w:sz w:val="24"/>
          <w:szCs w:val="24"/>
          <w:lang w:val="en-GB" w:eastAsia="en-US" w:bidi="en-US"/>
        </w:rPr>
        <w:t>for</w:t>
      </w:r>
      <w:r>
        <w:rPr>
          <w:rFonts w:ascii="Times New Roman" w:hAnsi="Times New Roman" w:cs="Times New Roman"/>
          <w:bCs/>
          <w:sz w:val="24"/>
          <w:szCs w:val="24"/>
          <w:lang w:val="en-GB" w:eastAsia="en-US" w:bidi="en-US"/>
        </w:rPr>
        <w:t xml:space="preserve"> </w:t>
      </w:r>
      <w:r w:rsidR="00C176AF">
        <w:rPr>
          <w:rFonts w:ascii="Times New Roman" w:hAnsi="Times New Roman" w:cs="Times New Roman"/>
          <w:bCs/>
          <w:sz w:val="24"/>
          <w:szCs w:val="24"/>
          <w:lang w:val="en-GB" w:eastAsia="en-US" w:bidi="en-US"/>
        </w:rPr>
        <w:t xml:space="preserve">any </w:t>
      </w:r>
      <w:r>
        <w:rPr>
          <w:rFonts w:ascii="Times New Roman" w:hAnsi="Times New Roman" w:cs="Times New Roman"/>
          <w:bCs/>
          <w:sz w:val="24"/>
          <w:szCs w:val="24"/>
          <w:lang w:val="en-GB" w:eastAsia="en-US" w:bidi="en-US"/>
        </w:rPr>
        <w:t xml:space="preserve">spatial autocorrelation </w:t>
      </w:r>
      <w:r w:rsidR="001F4DD1">
        <w:rPr>
          <w:rFonts w:ascii="Times New Roman" w:hAnsi="Times New Roman" w:cs="Times New Roman"/>
          <w:bCs/>
          <w:sz w:val="24"/>
          <w:szCs w:val="24"/>
          <w:lang w:val="en-GB" w:eastAsia="en-US" w:bidi="en-US"/>
        </w:rPr>
        <w:t>in the errors.</w:t>
      </w:r>
    </w:p>
    <w:p w14:paraId="22F3C67A" w14:textId="2E9A7E42" w:rsidR="000A522F" w:rsidRDefault="00645269" w:rsidP="00734238">
      <w:pPr>
        <w:spacing w:after="240" w:line="288" w:lineRule="auto"/>
        <w:jc w:val="both"/>
        <w:rPr>
          <w:rFonts w:ascii="Times New Roman" w:eastAsia="Calibri" w:hAnsi="Times New Roman" w:cs="Times New Roman"/>
          <w:sz w:val="24"/>
          <w:szCs w:val="24"/>
          <w:lang w:eastAsia="en-US" w:bidi="en-US"/>
        </w:rPr>
      </w:pPr>
      <w:r>
        <w:rPr>
          <w:rFonts w:ascii="Times New Roman" w:hAnsi="Times New Roman" w:cs="Times New Roman"/>
          <w:sz w:val="24"/>
          <w:szCs w:val="24"/>
        </w:rPr>
        <w:tab/>
        <w:t xml:space="preserve">The </w:t>
      </w:r>
      <w:r w:rsidR="001F4DD1">
        <w:rPr>
          <w:rFonts w:ascii="Times New Roman" w:eastAsia="Calibri" w:hAnsi="Times New Roman" w:cs="Times New Roman"/>
          <w:sz w:val="24"/>
          <w:szCs w:val="24"/>
          <w:lang w:eastAsia="en-US" w:bidi="en-US"/>
        </w:rPr>
        <w:t>model set out in equations (1a) and (1</w:t>
      </w:r>
      <w:r>
        <w:rPr>
          <w:rFonts w:ascii="Times New Roman" w:eastAsia="Calibri" w:hAnsi="Times New Roman" w:cs="Times New Roman"/>
          <w:sz w:val="24"/>
          <w:szCs w:val="24"/>
          <w:lang w:eastAsia="en-US" w:bidi="en-US"/>
        </w:rPr>
        <w:t xml:space="preserve">b) is a very general one that nests several other commonly used models. If </w:t>
      </w:r>
      <m:oMath>
        <m:r>
          <w:rPr>
            <w:rFonts w:ascii="Cambria Math" w:eastAsia="SimSun" w:hAnsi="Cambria Math" w:cs="Times New Roman"/>
            <w:sz w:val="24"/>
            <w:szCs w:val="24"/>
            <w:lang w:eastAsia="en-US" w:bidi="en-US"/>
          </w:rPr>
          <m:t>ρ=0</m:t>
        </m:r>
      </m:oMath>
      <w:r>
        <w:rPr>
          <w:rFonts w:ascii="Times New Roman" w:eastAsia="SimSun" w:hAnsi="Times New Roman" w:cs="Times New Roman"/>
          <w:bCs/>
          <w:sz w:val="24"/>
          <w:szCs w:val="24"/>
          <w:lang w:eastAsia="en-US" w:bidi="en-US"/>
        </w:rPr>
        <w:t xml:space="preserve"> </w:t>
      </w:r>
      <w:r w:rsidRPr="00165279">
        <w:rPr>
          <w:rFonts w:ascii="Times New Roman" w:eastAsia="SimSun" w:hAnsi="Times New Roman" w:cs="Times New Roman"/>
          <w:bCs/>
          <w:sz w:val="24"/>
          <w:szCs w:val="24"/>
          <w:lang w:eastAsia="en-US" w:bidi="en-US"/>
        </w:rPr>
        <w:t xml:space="preserve">the </w:t>
      </w:r>
      <w:r>
        <w:rPr>
          <w:rFonts w:ascii="Times New Roman" w:eastAsia="SimSun" w:hAnsi="Times New Roman" w:cs="Times New Roman"/>
          <w:bCs/>
          <w:sz w:val="24"/>
          <w:szCs w:val="24"/>
          <w:lang w:eastAsia="en-US" w:bidi="en-US"/>
        </w:rPr>
        <w:t xml:space="preserve">resulting model is a </w:t>
      </w:r>
      <w:r w:rsidRPr="00165279">
        <w:rPr>
          <w:rFonts w:ascii="Times New Roman" w:eastAsia="SimSun" w:hAnsi="Times New Roman" w:cs="Times New Roman"/>
          <w:bCs/>
          <w:sz w:val="24"/>
          <w:szCs w:val="24"/>
          <w:lang w:eastAsia="en-US" w:bidi="en-US"/>
        </w:rPr>
        <w:t xml:space="preserve">spatial Durbin model </w:t>
      </w:r>
      <w:r>
        <w:rPr>
          <w:rFonts w:ascii="Times New Roman" w:eastAsia="SimSun" w:hAnsi="Times New Roman" w:cs="Times New Roman"/>
          <w:bCs/>
          <w:sz w:val="24"/>
          <w:szCs w:val="24"/>
          <w:lang w:eastAsia="en-US" w:bidi="en-US"/>
        </w:rPr>
        <w:t>that has lags of the outcome variable and of the right-hand side variable</w:t>
      </w:r>
      <w:r w:rsidR="00BF7225">
        <w:rPr>
          <w:rFonts w:ascii="Times New Roman" w:eastAsia="SimSun" w:hAnsi="Times New Roman" w:cs="Times New Roman"/>
          <w:bCs/>
          <w:sz w:val="24"/>
          <w:szCs w:val="24"/>
          <w:lang w:eastAsia="en-US" w:bidi="en-US"/>
        </w:rPr>
        <w:t xml:space="preserve"> (which was the model used by Gibson et al (2017) in their study for India)</w:t>
      </w:r>
      <w:r>
        <w:rPr>
          <w:rFonts w:ascii="Times New Roman" w:eastAsia="SimSun" w:hAnsi="Times New Roman" w:cs="Times New Roman"/>
          <w:bCs/>
          <w:sz w:val="24"/>
          <w:szCs w:val="24"/>
          <w:lang w:eastAsia="en-US" w:bidi="en-US"/>
        </w:rPr>
        <w:t xml:space="preserve">. </w:t>
      </w:r>
      <w:r w:rsidR="00BF7225">
        <w:rPr>
          <w:rFonts w:ascii="Times New Roman" w:eastAsia="SimSun" w:hAnsi="Times New Roman" w:cs="Times New Roman"/>
          <w:bCs/>
          <w:sz w:val="24"/>
          <w:szCs w:val="24"/>
          <w:lang w:eastAsia="en-US" w:bidi="en-US"/>
        </w:rPr>
        <w:t xml:space="preserve">A spatial autocorrelation model results if </w:t>
      </w:r>
      <m:oMath>
        <m:sSub>
          <m:sSubPr>
            <m:ctrlPr>
              <w:rPr>
                <w:rFonts w:ascii="Cambria Math" w:eastAsia="SimSun" w:hAnsi="Cambria Math" w:cs="Times New Roman"/>
                <w:bCs/>
                <w:i/>
                <w:sz w:val="24"/>
                <w:szCs w:val="24"/>
                <w:lang w:eastAsia="en-US" w:bidi="en-US"/>
              </w:rPr>
            </m:ctrlPr>
          </m:sSubPr>
          <m:e>
            <m:r>
              <w:rPr>
                <w:rFonts w:ascii="Cambria Math" w:eastAsia="SimSun" w:hAnsi="Cambria Math" w:cs="Times New Roman"/>
                <w:sz w:val="24"/>
                <w:szCs w:val="24"/>
                <w:lang w:eastAsia="en-US" w:bidi="en-US"/>
              </w:rPr>
              <m:t>β</m:t>
            </m:r>
          </m:e>
          <m:sub>
            <m:r>
              <w:rPr>
                <w:rFonts w:ascii="Cambria Math" w:eastAsia="SimSun" w:hAnsi="Cambria Math" w:cs="Times New Roman"/>
                <w:sz w:val="24"/>
                <w:szCs w:val="24"/>
                <w:lang w:eastAsia="en-US" w:bidi="en-US"/>
              </w:rPr>
              <m:t>2</m:t>
            </m:r>
          </m:sub>
        </m:sSub>
        <m:r>
          <w:rPr>
            <w:rFonts w:ascii="Cambria Math" w:eastAsia="SimSun" w:hAnsi="Cambria Math" w:cs="Times New Roman"/>
            <w:sz w:val="24"/>
            <w:szCs w:val="24"/>
            <w:lang w:eastAsia="en-US" w:bidi="en-US"/>
          </w:rPr>
          <m:t>=0,</m:t>
        </m:r>
      </m:oMath>
      <w:r w:rsidR="000A522F">
        <w:rPr>
          <w:rFonts w:ascii="Times New Roman" w:eastAsia="SimSun" w:hAnsi="Times New Roman" w:cs="Times New Roman"/>
          <w:bCs/>
          <w:sz w:val="24"/>
          <w:szCs w:val="24"/>
          <w:lang w:eastAsia="en-US" w:bidi="en-US"/>
        </w:rPr>
        <w:t xml:space="preserve"> which then gives a model with spatial lags of the dependent variable and spatial lags of the errors. </w:t>
      </w:r>
      <w:r>
        <w:rPr>
          <w:rFonts w:ascii="Times New Roman" w:eastAsia="SimSun" w:hAnsi="Times New Roman" w:cs="Times New Roman"/>
          <w:bCs/>
          <w:sz w:val="24"/>
          <w:szCs w:val="24"/>
          <w:lang w:eastAsia="en-US" w:bidi="en-US"/>
        </w:rPr>
        <w:t xml:space="preserve">The </w:t>
      </w:r>
      <w:r w:rsidRPr="00165279">
        <w:rPr>
          <w:rFonts w:ascii="Times New Roman" w:eastAsia="SimSun" w:hAnsi="Times New Roman" w:cs="Times New Roman"/>
          <w:bCs/>
          <w:sz w:val="24"/>
          <w:szCs w:val="24"/>
          <w:lang w:eastAsia="en-US" w:bidi="en-US"/>
        </w:rPr>
        <w:t>spa</w:t>
      </w:r>
      <w:r>
        <w:rPr>
          <w:rFonts w:ascii="Times New Roman" w:eastAsia="SimSun" w:hAnsi="Times New Roman" w:cs="Times New Roman"/>
          <w:bCs/>
          <w:sz w:val="24"/>
          <w:szCs w:val="24"/>
          <w:lang w:eastAsia="en-US" w:bidi="en-US"/>
        </w:rPr>
        <w:t>tial auto-regressive model (</w:t>
      </w:r>
      <w:r>
        <w:rPr>
          <w:rFonts w:ascii="Times New Roman" w:eastAsia="SimSun" w:hAnsi="Times New Roman" w:cs="Times New Roman"/>
          <w:bCs/>
          <w:i/>
          <w:iCs/>
          <w:sz w:val="24"/>
          <w:szCs w:val="24"/>
          <w:lang w:eastAsia="en-US" w:bidi="en-US"/>
        </w:rPr>
        <w:t>aka</w:t>
      </w:r>
      <w:r w:rsidRPr="00165279">
        <w:rPr>
          <w:rFonts w:ascii="Times New Roman" w:eastAsia="SimSun" w:hAnsi="Times New Roman" w:cs="Times New Roman"/>
          <w:bCs/>
          <w:sz w:val="24"/>
          <w:szCs w:val="24"/>
          <w:lang w:eastAsia="en-US" w:bidi="en-US"/>
        </w:rPr>
        <w:t xml:space="preserve"> the spatial lag model) </w:t>
      </w:r>
      <w:r>
        <w:rPr>
          <w:rFonts w:ascii="Times New Roman" w:eastAsia="SimSun" w:hAnsi="Times New Roman" w:cs="Times New Roman"/>
          <w:bCs/>
          <w:sz w:val="24"/>
          <w:szCs w:val="24"/>
          <w:lang w:eastAsia="en-US" w:bidi="en-US"/>
        </w:rPr>
        <w:t xml:space="preserve">results </w:t>
      </w:r>
      <w:r w:rsidRPr="00165279">
        <w:rPr>
          <w:rFonts w:ascii="Times New Roman" w:eastAsia="Calibri" w:hAnsi="Times New Roman" w:cs="Times New Roman"/>
          <w:bCs/>
          <w:sz w:val="24"/>
          <w:szCs w:val="24"/>
          <w:lang w:eastAsia="en-US" w:bidi="en-US"/>
        </w:rPr>
        <w:t xml:space="preserve">if </w:t>
      </w:r>
      <m:oMath>
        <m:sSub>
          <m:sSubPr>
            <m:ctrlPr>
              <w:rPr>
                <w:rFonts w:ascii="Cambria Math" w:eastAsia="Calibri" w:hAnsi="Cambria Math" w:cs="Times New Roman"/>
                <w:i/>
                <w:sz w:val="24"/>
                <w:szCs w:val="24"/>
                <w:lang w:val="en-GB" w:eastAsia="en-US" w:bidi="en-US"/>
              </w:rPr>
            </m:ctrlPr>
          </m:sSubPr>
          <m:e>
            <m:r>
              <w:rPr>
                <w:rFonts w:ascii="Cambria Math" w:eastAsia="Calibri" w:hAnsi="Cambria Math" w:cs="Times New Roman"/>
                <w:sz w:val="24"/>
                <w:szCs w:val="24"/>
                <w:lang w:val="en-GB" w:eastAsia="en-US" w:bidi="en-US"/>
              </w:rPr>
              <m:t>β</m:t>
            </m:r>
          </m:e>
          <m:sub>
            <m:r>
              <w:rPr>
                <w:rFonts w:ascii="Cambria Math" w:eastAsia="Calibri" w:hAnsi="Cambria Math" w:cs="Times New Roman"/>
                <w:sz w:val="24"/>
                <w:szCs w:val="24"/>
                <w:lang w:val="en-GB" w:eastAsia="en-US" w:bidi="en-US"/>
              </w:rPr>
              <m:t>2</m:t>
            </m:r>
          </m:sub>
        </m:sSub>
        <m:r>
          <w:rPr>
            <w:rFonts w:ascii="Cambria Math" w:eastAsia="Calibri" w:hAnsi="Cambria Math" w:cs="Times New Roman"/>
            <w:sz w:val="24"/>
            <w:szCs w:val="24"/>
            <w:lang w:eastAsia="en-US" w:bidi="en-US"/>
          </w:rPr>
          <m:t>=ρ=0</m:t>
        </m:r>
      </m:oMath>
      <w:r w:rsidRPr="00165279">
        <w:rPr>
          <w:rFonts w:ascii="Times New Roman" w:eastAsia="Calibri" w:hAnsi="Times New Roman" w:cs="Times New Roman"/>
          <w:sz w:val="24"/>
          <w:szCs w:val="24"/>
          <w:lang w:eastAsia="en-US" w:bidi="en-US"/>
        </w:rPr>
        <w:t>, where only the dependen</w:t>
      </w:r>
      <w:r>
        <w:rPr>
          <w:rFonts w:ascii="Times New Roman" w:eastAsia="Calibri" w:hAnsi="Times New Roman" w:cs="Times New Roman"/>
          <w:sz w:val="24"/>
          <w:szCs w:val="24"/>
          <w:lang w:eastAsia="en-US" w:bidi="en-US"/>
        </w:rPr>
        <w:t>t variable is spatially lagged. A</w:t>
      </w:r>
      <w:r w:rsidRPr="00165279">
        <w:rPr>
          <w:rFonts w:ascii="Times New Roman" w:eastAsia="Calibri" w:hAnsi="Times New Roman" w:cs="Times New Roman"/>
          <w:sz w:val="24"/>
          <w:szCs w:val="24"/>
          <w:lang w:eastAsia="en-US" w:bidi="en-US"/>
        </w:rPr>
        <w:t xml:space="preserve"> spatial error model</w:t>
      </w:r>
      <w:r>
        <w:rPr>
          <w:rFonts w:ascii="Times New Roman" w:eastAsia="Calibri" w:hAnsi="Times New Roman" w:cs="Times New Roman"/>
          <w:sz w:val="24"/>
          <w:szCs w:val="24"/>
          <w:lang w:eastAsia="en-US" w:bidi="en-US"/>
        </w:rPr>
        <w:t xml:space="preserve"> results if just errors are spatially lagged (so</w:t>
      </w:r>
      <w:r w:rsidRPr="00165279">
        <w:rPr>
          <w:rFonts w:ascii="Times New Roman" w:eastAsia="Calibri" w:hAnsi="Times New Roman" w:cs="Times New Roman"/>
          <w:sz w:val="24"/>
          <w:szCs w:val="24"/>
          <w:lang w:eastAsia="en-US" w:bidi="en-US"/>
        </w:rPr>
        <w:t xml:space="preserve"> </w:t>
      </w:r>
      <m:oMath>
        <m:r>
          <w:rPr>
            <w:rFonts w:ascii="Cambria Math" w:eastAsia="Calibri" w:hAnsi="Cambria Math" w:cs="Times New Roman"/>
            <w:sz w:val="24"/>
            <w:szCs w:val="24"/>
            <w:lang w:eastAsia="en-US" w:bidi="en-US"/>
          </w:rPr>
          <m:t>δ=</m:t>
        </m:r>
        <m:sSub>
          <m:sSubPr>
            <m:ctrlPr>
              <w:rPr>
                <w:rFonts w:ascii="Cambria Math" w:eastAsia="Calibri" w:hAnsi="Cambria Math" w:cs="Times New Roman"/>
                <w:i/>
                <w:sz w:val="24"/>
                <w:szCs w:val="24"/>
                <w:lang w:eastAsia="en-US" w:bidi="en-US"/>
              </w:rPr>
            </m:ctrlPr>
          </m:sSubPr>
          <m:e>
            <m:r>
              <w:rPr>
                <w:rFonts w:ascii="Cambria Math" w:eastAsia="Calibri" w:hAnsi="Cambria Math" w:cs="Times New Roman"/>
                <w:sz w:val="24"/>
                <w:szCs w:val="24"/>
                <w:lang w:eastAsia="en-US" w:bidi="en-US"/>
              </w:rPr>
              <m:t>β</m:t>
            </m:r>
          </m:e>
          <m:sub>
            <m:r>
              <w:rPr>
                <w:rFonts w:ascii="Cambria Math" w:eastAsia="Calibri" w:hAnsi="Cambria Math" w:cs="Times New Roman"/>
                <w:sz w:val="24"/>
                <w:szCs w:val="24"/>
                <w:lang w:eastAsia="en-US" w:bidi="en-US"/>
              </w:rPr>
              <m:t>2</m:t>
            </m:r>
          </m:sub>
        </m:sSub>
        <m:r>
          <w:rPr>
            <w:rFonts w:ascii="Cambria Math" w:eastAsia="Calibri" w:hAnsi="Cambria Math" w:cs="Times New Roman"/>
            <w:sz w:val="24"/>
            <w:szCs w:val="24"/>
            <w:lang w:eastAsia="en-US" w:bidi="en-US"/>
          </w:rPr>
          <m:t>=0)</m:t>
        </m:r>
      </m:oMath>
      <w:r>
        <w:rPr>
          <w:rFonts w:ascii="Times New Roman" w:eastAsia="Calibri" w:hAnsi="Times New Roman" w:cs="Times New Roman"/>
          <w:sz w:val="24"/>
          <w:szCs w:val="24"/>
          <w:lang w:eastAsia="en-US" w:bidi="en-US"/>
        </w:rPr>
        <w:t>.</w:t>
      </w:r>
      <w:r w:rsidRPr="00165279">
        <w:rPr>
          <w:rFonts w:ascii="Times New Roman" w:eastAsia="Calibri" w:hAnsi="Times New Roman" w:cs="Times New Roman"/>
          <w:sz w:val="24"/>
          <w:szCs w:val="24"/>
          <w:lang w:eastAsia="en-US" w:bidi="en-US"/>
        </w:rPr>
        <w:t xml:space="preserve"> </w:t>
      </w:r>
      <w:r w:rsidR="00BE7362">
        <w:rPr>
          <w:rFonts w:ascii="Times New Roman" w:eastAsia="Calibri" w:hAnsi="Times New Roman" w:cs="Times New Roman"/>
          <w:sz w:val="24"/>
          <w:szCs w:val="24"/>
          <w:lang w:eastAsia="en-US" w:bidi="en-US"/>
        </w:rPr>
        <w:t xml:space="preserve">Finally, a model without any spatial terms would be appropriate if the restrictions that </w:t>
      </w:r>
      <m:oMath>
        <m:r>
          <w:rPr>
            <w:rFonts w:ascii="Cambria Math" w:eastAsia="Calibri" w:hAnsi="Cambria Math" w:cs="Times New Roman"/>
            <w:sz w:val="24"/>
            <w:szCs w:val="24"/>
            <w:lang w:eastAsia="en-US" w:bidi="en-US"/>
          </w:rPr>
          <m:t>δ=</m:t>
        </m:r>
        <m:sSub>
          <m:sSubPr>
            <m:ctrlPr>
              <w:rPr>
                <w:rFonts w:ascii="Cambria Math" w:eastAsia="Calibri" w:hAnsi="Cambria Math" w:cs="Times New Roman"/>
                <w:i/>
                <w:sz w:val="24"/>
                <w:szCs w:val="24"/>
                <w:lang w:eastAsia="en-US" w:bidi="en-US"/>
              </w:rPr>
            </m:ctrlPr>
          </m:sSubPr>
          <m:e>
            <m:r>
              <w:rPr>
                <w:rFonts w:ascii="Cambria Math" w:eastAsia="Calibri" w:hAnsi="Cambria Math" w:cs="Times New Roman"/>
                <w:sz w:val="24"/>
                <w:szCs w:val="24"/>
                <w:lang w:eastAsia="en-US" w:bidi="en-US"/>
              </w:rPr>
              <m:t>β</m:t>
            </m:r>
          </m:e>
          <m:sub>
            <m:r>
              <w:rPr>
                <w:rFonts w:ascii="Cambria Math" w:eastAsia="Calibri" w:hAnsi="Cambria Math" w:cs="Times New Roman"/>
                <w:sz w:val="24"/>
                <w:szCs w:val="24"/>
                <w:lang w:eastAsia="en-US" w:bidi="en-US"/>
              </w:rPr>
              <m:t>2</m:t>
            </m:r>
          </m:sub>
        </m:sSub>
        <m:r>
          <w:rPr>
            <w:rFonts w:ascii="Cambria Math" w:eastAsia="Calibri" w:hAnsi="Cambria Math" w:cs="Times New Roman"/>
            <w:sz w:val="24"/>
            <w:szCs w:val="24"/>
            <w:lang w:eastAsia="en-US" w:bidi="en-US"/>
          </w:rPr>
          <m:t>=ρ=0</m:t>
        </m:r>
      </m:oMath>
      <w:r w:rsidR="00BE7362">
        <w:rPr>
          <w:rFonts w:ascii="Times New Roman" w:eastAsia="Calibri" w:hAnsi="Times New Roman" w:cs="Times New Roman"/>
          <w:sz w:val="24"/>
          <w:szCs w:val="24"/>
          <w:lang w:eastAsia="en-US" w:bidi="en-US"/>
        </w:rPr>
        <w:t xml:space="preserve"> are not rejected (or when viewed the other way, these restrictions highlight how specialized is the typical aspatial approach which requires many parameters to be set to zero).</w:t>
      </w:r>
    </w:p>
    <w:p w14:paraId="5059033A" w14:textId="269272B4" w:rsidR="000A522F" w:rsidRDefault="00645269" w:rsidP="00734238">
      <w:pPr>
        <w:spacing w:after="240" w:line="288" w:lineRule="auto"/>
        <w:ind w:firstLine="799"/>
        <w:jc w:val="both"/>
        <w:rPr>
          <w:rFonts w:ascii="Times New Roman" w:eastAsia="Calibri" w:hAnsi="Times New Roman" w:cs="Times New Roman"/>
          <w:bCs/>
          <w:sz w:val="24"/>
          <w:szCs w:val="24"/>
          <w:lang w:val="en-NZ" w:eastAsia="en-US" w:bidi="en-US"/>
        </w:rPr>
      </w:pPr>
      <w:r>
        <w:rPr>
          <w:rFonts w:ascii="Times New Roman" w:eastAsia="Calibri" w:hAnsi="Times New Roman" w:cs="Times New Roman"/>
          <w:sz w:val="24"/>
          <w:szCs w:val="24"/>
          <w:lang w:eastAsia="en-US" w:bidi="en-US"/>
        </w:rPr>
        <w:t>A</w:t>
      </w:r>
      <w:r w:rsidR="000A522F">
        <w:rPr>
          <w:rFonts w:ascii="Times New Roman" w:eastAsia="Calibri" w:hAnsi="Times New Roman" w:cs="Times New Roman"/>
          <w:sz w:val="24"/>
          <w:szCs w:val="24"/>
          <w:lang w:eastAsia="en-US" w:bidi="en-US"/>
        </w:rPr>
        <w:t xml:space="preserve"> feature of the</w:t>
      </w:r>
      <w:r w:rsidR="00C176AF">
        <w:rPr>
          <w:rFonts w:ascii="Times New Roman" w:eastAsia="Calibri" w:hAnsi="Times New Roman" w:cs="Times New Roman"/>
          <w:sz w:val="24"/>
          <w:szCs w:val="24"/>
          <w:lang w:eastAsia="en-US" w:bidi="en-US"/>
        </w:rPr>
        <w:t>se</w:t>
      </w:r>
      <w:r w:rsidR="000A522F">
        <w:rPr>
          <w:rFonts w:ascii="Times New Roman" w:eastAsia="Calibri" w:hAnsi="Times New Roman" w:cs="Times New Roman"/>
          <w:sz w:val="24"/>
          <w:szCs w:val="24"/>
          <w:lang w:eastAsia="en-US" w:bidi="en-US"/>
        </w:rPr>
        <w:t xml:space="preserve"> models</w:t>
      </w:r>
      <w:r w:rsidR="00C176AF">
        <w:rPr>
          <w:rFonts w:ascii="Times New Roman" w:eastAsia="Calibri" w:hAnsi="Times New Roman" w:cs="Times New Roman"/>
          <w:sz w:val="24"/>
          <w:szCs w:val="24"/>
          <w:lang w:eastAsia="en-US" w:bidi="en-US"/>
        </w:rPr>
        <w:t>,</w:t>
      </w:r>
      <w:r w:rsidR="000A522F">
        <w:rPr>
          <w:rFonts w:ascii="Times New Roman" w:eastAsia="Calibri" w:hAnsi="Times New Roman" w:cs="Times New Roman"/>
          <w:sz w:val="24"/>
          <w:szCs w:val="24"/>
          <w:lang w:eastAsia="en-US" w:bidi="en-US"/>
        </w:rPr>
        <w:t xml:space="preserve"> other than the spatial error model</w:t>
      </w:r>
      <w:r w:rsidR="00C176AF">
        <w:rPr>
          <w:rFonts w:ascii="Times New Roman" w:eastAsia="Calibri" w:hAnsi="Times New Roman" w:cs="Times New Roman"/>
          <w:sz w:val="24"/>
          <w:szCs w:val="24"/>
          <w:lang w:eastAsia="en-US" w:bidi="en-US"/>
        </w:rPr>
        <w:t>,</w:t>
      </w:r>
      <w:r w:rsidR="000A522F">
        <w:rPr>
          <w:rFonts w:ascii="Times New Roman" w:eastAsia="Calibri" w:hAnsi="Times New Roman" w:cs="Times New Roman"/>
          <w:sz w:val="24"/>
          <w:szCs w:val="24"/>
          <w:lang w:eastAsia="en-US" w:bidi="en-US"/>
        </w:rPr>
        <w:t xml:space="preserve"> is that </w:t>
      </w:r>
      <w:r w:rsidR="00C176AF">
        <w:rPr>
          <w:rFonts w:ascii="Times New Roman" w:eastAsia="Calibri" w:hAnsi="Times New Roman" w:cs="Times New Roman"/>
          <w:sz w:val="24"/>
          <w:szCs w:val="24"/>
          <w:lang w:eastAsia="en-US" w:bidi="en-US"/>
        </w:rPr>
        <w:t xml:space="preserve">the spatial lags imply that there are </w:t>
      </w:r>
      <w:r>
        <w:rPr>
          <w:rFonts w:ascii="Times New Roman" w:eastAsia="Calibri" w:hAnsi="Times New Roman" w:cs="Times New Roman"/>
          <w:bCs/>
          <w:sz w:val="24"/>
          <w:szCs w:val="24"/>
          <w:lang w:eastAsia="en-US" w:bidi="en-US"/>
        </w:rPr>
        <w:t>spillovers</w:t>
      </w:r>
      <w:r w:rsidR="000A522F">
        <w:rPr>
          <w:rFonts w:ascii="Times New Roman" w:eastAsia="Calibri" w:hAnsi="Times New Roman" w:cs="Times New Roman"/>
          <w:bCs/>
          <w:sz w:val="24"/>
          <w:szCs w:val="24"/>
          <w:lang w:eastAsia="en-US" w:bidi="en-US"/>
        </w:rPr>
        <w:t>.</w:t>
      </w:r>
      <w:r>
        <w:rPr>
          <w:rFonts w:ascii="Times New Roman" w:eastAsia="Calibri" w:hAnsi="Times New Roman" w:cs="Times New Roman"/>
          <w:bCs/>
          <w:sz w:val="24"/>
          <w:szCs w:val="24"/>
          <w:lang w:eastAsia="en-US" w:bidi="en-US"/>
        </w:rPr>
        <w:t xml:space="preserve"> </w:t>
      </w:r>
      <w:r w:rsidR="000A522F">
        <w:rPr>
          <w:rFonts w:ascii="Times New Roman" w:eastAsia="Calibri" w:hAnsi="Times New Roman" w:cs="Times New Roman"/>
          <w:bCs/>
          <w:sz w:val="24"/>
          <w:szCs w:val="24"/>
          <w:lang w:eastAsia="en-US" w:bidi="en-US"/>
        </w:rPr>
        <w:t xml:space="preserve">Specifically, </w:t>
      </w:r>
      <w:r>
        <w:rPr>
          <w:rFonts w:ascii="Times New Roman" w:eastAsia="Calibri" w:hAnsi="Times New Roman" w:cs="Times New Roman"/>
          <w:bCs/>
          <w:sz w:val="24"/>
          <w:szCs w:val="24"/>
          <w:lang w:eastAsia="en-US" w:bidi="en-US"/>
        </w:rPr>
        <w:t xml:space="preserve">shocks to the right-hand side variable in one </w:t>
      </w:r>
      <w:r w:rsidR="000A522F">
        <w:rPr>
          <w:rFonts w:ascii="Times New Roman" w:eastAsia="Calibri" w:hAnsi="Times New Roman" w:cs="Times New Roman"/>
          <w:bCs/>
          <w:sz w:val="24"/>
          <w:szCs w:val="24"/>
          <w:lang w:eastAsia="en-US" w:bidi="en-US"/>
        </w:rPr>
        <w:t xml:space="preserve">district </w:t>
      </w:r>
      <w:r>
        <w:rPr>
          <w:rFonts w:ascii="Times New Roman" w:eastAsia="Calibri" w:hAnsi="Times New Roman" w:cs="Times New Roman"/>
          <w:bCs/>
          <w:sz w:val="24"/>
          <w:szCs w:val="24"/>
          <w:lang w:eastAsia="en-US" w:bidi="en-US"/>
        </w:rPr>
        <w:t xml:space="preserve">may propagate through </w:t>
      </w:r>
      <w:r w:rsidR="000A522F">
        <w:rPr>
          <w:rFonts w:ascii="Times New Roman" w:eastAsia="Calibri" w:hAnsi="Times New Roman" w:cs="Times New Roman"/>
          <w:bCs/>
          <w:sz w:val="24"/>
          <w:szCs w:val="24"/>
          <w:lang w:eastAsia="en-US" w:bidi="en-US"/>
        </w:rPr>
        <w:t xml:space="preserve">the </w:t>
      </w:r>
      <w:r>
        <w:rPr>
          <w:rFonts w:ascii="Times New Roman" w:eastAsia="Calibri" w:hAnsi="Times New Roman" w:cs="Times New Roman"/>
          <w:bCs/>
          <w:sz w:val="24"/>
          <w:szCs w:val="24"/>
          <w:lang w:eastAsia="en-US" w:bidi="en-US"/>
        </w:rPr>
        <w:t xml:space="preserve">observations </w:t>
      </w:r>
      <w:r w:rsidR="000A522F">
        <w:rPr>
          <w:rFonts w:ascii="Times New Roman" w:eastAsia="Calibri" w:hAnsi="Times New Roman" w:cs="Times New Roman"/>
          <w:bCs/>
          <w:sz w:val="24"/>
          <w:szCs w:val="24"/>
          <w:lang w:eastAsia="en-US" w:bidi="en-US"/>
        </w:rPr>
        <w:t xml:space="preserve">for other districts </w:t>
      </w:r>
      <w:r>
        <w:rPr>
          <w:rFonts w:ascii="Times New Roman" w:eastAsia="Calibri" w:hAnsi="Times New Roman" w:cs="Times New Roman"/>
          <w:bCs/>
          <w:sz w:val="24"/>
          <w:szCs w:val="24"/>
          <w:lang w:eastAsia="en-US" w:bidi="en-US"/>
        </w:rPr>
        <w:t xml:space="preserve">and cause a total impact that may exceed the initial direct impact given by the </w:t>
      </w:r>
      <m:oMath>
        <m:sSub>
          <m:sSubPr>
            <m:ctrlPr>
              <w:rPr>
                <w:rFonts w:ascii="Cambria Math" w:eastAsia="Calibri" w:hAnsi="Cambria Math" w:cs="Times New Roman"/>
                <w:bCs/>
                <w:i/>
                <w:sz w:val="24"/>
                <w:szCs w:val="24"/>
                <w:lang w:eastAsia="en-US" w:bidi="en-US"/>
              </w:rPr>
            </m:ctrlPr>
          </m:sSubPr>
          <m:e>
            <m:r>
              <w:rPr>
                <w:rFonts w:ascii="Cambria Math" w:eastAsia="Calibri" w:hAnsi="Cambria Math" w:cs="Times New Roman"/>
                <w:sz w:val="24"/>
                <w:szCs w:val="24"/>
                <w:lang w:eastAsia="en-US" w:bidi="en-US"/>
              </w:rPr>
              <m:t>β</m:t>
            </m:r>
          </m:e>
          <m:sub>
            <m:r>
              <w:rPr>
                <w:rFonts w:ascii="Cambria Math" w:eastAsia="Calibri" w:hAnsi="Cambria Math" w:cs="Times New Roman"/>
                <w:sz w:val="24"/>
                <w:szCs w:val="24"/>
                <w:lang w:eastAsia="en-US" w:bidi="en-US"/>
              </w:rPr>
              <m:t>1</m:t>
            </m:r>
          </m:sub>
        </m:sSub>
      </m:oMath>
      <w:r>
        <w:rPr>
          <w:rFonts w:ascii="Times New Roman" w:eastAsia="Calibri" w:hAnsi="Times New Roman" w:cs="Times New Roman"/>
          <w:bCs/>
          <w:sz w:val="24"/>
          <w:szCs w:val="24"/>
          <w:lang w:eastAsia="en-US" w:bidi="en-US"/>
        </w:rPr>
        <w:t xml:space="preserve"> coefficient. </w:t>
      </w:r>
      <w:r w:rsidR="000A522F">
        <w:rPr>
          <w:rFonts w:ascii="Times New Roman" w:eastAsia="Calibri" w:hAnsi="Times New Roman" w:cs="Times New Roman"/>
          <w:bCs/>
          <w:sz w:val="24"/>
          <w:szCs w:val="24"/>
          <w:lang w:eastAsia="en-US" w:bidi="en-US"/>
        </w:rPr>
        <w:t>These total impacts can be decomposed into direct and indirect components (</w:t>
      </w:r>
      <w:proofErr w:type="spellStart"/>
      <w:r w:rsidR="000A522F">
        <w:rPr>
          <w:rFonts w:ascii="Times New Roman" w:eastAsia="Calibri" w:hAnsi="Times New Roman" w:cs="Times New Roman"/>
          <w:bCs/>
          <w:sz w:val="24"/>
          <w:szCs w:val="24"/>
          <w:lang w:eastAsia="en-US" w:bidi="en-US"/>
        </w:rPr>
        <w:t>LeSage</w:t>
      </w:r>
      <w:proofErr w:type="spellEnd"/>
      <w:r w:rsidR="000A522F">
        <w:rPr>
          <w:rFonts w:ascii="Times New Roman" w:eastAsia="Calibri" w:hAnsi="Times New Roman" w:cs="Times New Roman"/>
          <w:bCs/>
          <w:sz w:val="24"/>
          <w:szCs w:val="24"/>
          <w:lang w:eastAsia="en-US" w:bidi="en-US"/>
        </w:rPr>
        <w:t xml:space="preserve"> and Pace, 2009). </w:t>
      </w:r>
      <w:r w:rsidR="000A522F">
        <w:rPr>
          <w:rFonts w:ascii="Times New Roman" w:eastAsia="Calibri" w:hAnsi="Times New Roman" w:cs="Times New Roman"/>
          <w:bCs/>
          <w:sz w:val="24"/>
          <w:szCs w:val="24"/>
          <w:lang w:val="en-NZ" w:eastAsia="en-US" w:bidi="en-US"/>
        </w:rPr>
        <w:t xml:space="preserve">This decomposition relies on estimating a </w:t>
      </w:r>
      <m:oMath>
        <m:r>
          <w:rPr>
            <w:rFonts w:ascii="Cambria Math" w:eastAsia="Calibri" w:hAnsi="Cambria Math" w:cs="Times New Roman"/>
            <w:sz w:val="24"/>
            <w:szCs w:val="24"/>
            <w:lang w:val="en-NZ" w:eastAsia="en-US" w:bidi="en-US"/>
          </w:rPr>
          <m:t>497×497</m:t>
        </m:r>
      </m:oMath>
      <w:r w:rsidR="000A522F" w:rsidRPr="00541ECC">
        <w:rPr>
          <w:rFonts w:ascii="Times New Roman" w:eastAsia="Calibri" w:hAnsi="Times New Roman" w:cs="Times New Roman"/>
          <w:bCs/>
          <w:sz w:val="24"/>
          <w:szCs w:val="24"/>
          <w:lang w:val="en-NZ" w:eastAsia="en-US" w:bidi="en-US"/>
        </w:rPr>
        <w:t xml:space="preserve"> </w:t>
      </w:r>
      <w:r w:rsidR="000A522F">
        <w:rPr>
          <w:rFonts w:ascii="Times New Roman" w:eastAsia="Calibri" w:hAnsi="Times New Roman" w:cs="Times New Roman"/>
          <w:bCs/>
          <w:sz w:val="24"/>
          <w:szCs w:val="24"/>
          <w:lang w:val="en-NZ" w:eastAsia="en-US" w:bidi="en-US"/>
        </w:rPr>
        <w:t xml:space="preserve">matrix of cross-partial effects (given </w:t>
      </w:r>
      <w:r w:rsidR="00977ED4">
        <w:rPr>
          <w:rFonts w:ascii="Times New Roman" w:eastAsia="Calibri" w:hAnsi="Times New Roman" w:cs="Times New Roman"/>
          <w:bCs/>
          <w:sz w:val="24"/>
          <w:szCs w:val="24"/>
          <w:lang w:val="en-NZ" w:eastAsia="en-US" w:bidi="en-US"/>
        </w:rPr>
        <w:t>there are 497</w:t>
      </w:r>
      <w:r w:rsidR="000A522F">
        <w:rPr>
          <w:rFonts w:ascii="Times New Roman" w:eastAsia="Calibri" w:hAnsi="Times New Roman" w:cs="Times New Roman"/>
          <w:bCs/>
          <w:sz w:val="24"/>
          <w:szCs w:val="24"/>
          <w:lang w:val="en-NZ" w:eastAsia="en-US" w:bidi="en-US"/>
        </w:rPr>
        <w:t xml:space="preserve"> districts). Each cell in this matrix shows the relationship between poverty in district </w:t>
      </w:r>
      <w:proofErr w:type="spellStart"/>
      <w:r w:rsidR="000A522F">
        <w:rPr>
          <w:rFonts w:ascii="Times New Roman" w:eastAsia="Calibri" w:hAnsi="Times New Roman" w:cs="Times New Roman"/>
          <w:bCs/>
          <w:i/>
          <w:iCs/>
          <w:sz w:val="24"/>
          <w:szCs w:val="24"/>
          <w:lang w:val="en-NZ" w:eastAsia="en-US" w:bidi="en-US"/>
        </w:rPr>
        <w:t>i</w:t>
      </w:r>
      <w:proofErr w:type="spellEnd"/>
      <w:r w:rsidR="000A522F">
        <w:rPr>
          <w:rFonts w:ascii="Times New Roman" w:eastAsia="Calibri" w:hAnsi="Times New Roman" w:cs="Times New Roman"/>
          <w:bCs/>
          <w:sz w:val="24"/>
          <w:szCs w:val="24"/>
          <w:lang w:val="en-NZ" w:eastAsia="en-US" w:bidi="en-US"/>
        </w:rPr>
        <w:t xml:space="preserve"> and the change in the urbanization indicator in the </w:t>
      </w:r>
      <w:proofErr w:type="spellStart"/>
      <w:r w:rsidR="000A522F">
        <w:rPr>
          <w:rFonts w:ascii="Times New Roman" w:eastAsia="Calibri" w:hAnsi="Times New Roman" w:cs="Times New Roman"/>
          <w:bCs/>
          <w:i/>
          <w:iCs/>
          <w:sz w:val="24"/>
          <w:szCs w:val="24"/>
          <w:lang w:val="en-NZ" w:eastAsia="en-US" w:bidi="en-US"/>
        </w:rPr>
        <w:t>j</w:t>
      </w:r>
      <w:r w:rsidR="000A522F">
        <w:rPr>
          <w:rFonts w:ascii="Times New Roman" w:eastAsia="Calibri" w:hAnsi="Times New Roman" w:cs="Times New Roman"/>
          <w:bCs/>
          <w:sz w:val="24"/>
          <w:szCs w:val="24"/>
          <w:vertAlign w:val="superscript"/>
          <w:lang w:val="en-NZ" w:eastAsia="en-US" w:bidi="en-US"/>
        </w:rPr>
        <w:t>th</w:t>
      </w:r>
      <w:proofErr w:type="spellEnd"/>
      <w:r w:rsidR="000A522F">
        <w:rPr>
          <w:rFonts w:ascii="Times New Roman" w:eastAsia="Calibri" w:hAnsi="Times New Roman" w:cs="Times New Roman"/>
          <w:bCs/>
          <w:sz w:val="24"/>
          <w:szCs w:val="24"/>
          <w:lang w:val="en-NZ" w:eastAsia="en-US" w:bidi="en-US"/>
        </w:rPr>
        <w:t xml:space="preserve"> district. However, this additional, post-estimation, step is only needed if either the lags of the dependent variable or of the independent variables are statistically significant (</w:t>
      </w:r>
      <w:r w:rsidR="00C176AF">
        <w:rPr>
          <w:rFonts w:ascii="Times New Roman" w:eastAsia="Calibri" w:hAnsi="Times New Roman" w:cs="Times New Roman"/>
          <w:bCs/>
          <w:sz w:val="24"/>
          <w:szCs w:val="24"/>
          <w:lang w:val="en-NZ" w:eastAsia="en-US" w:bidi="en-US"/>
        </w:rPr>
        <w:t xml:space="preserve">as </w:t>
      </w:r>
      <w:r w:rsidR="000A522F">
        <w:rPr>
          <w:rFonts w:ascii="Times New Roman" w:eastAsia="Calibri" w:hAnsi="Times New Roman" w:cs="Times New Roman"/>
          <w:bCs/>
          <w:sz w:val="24"/>
          <w:szCs w:val="24"/>
          <w:lang w:val="en-NZ" w:eastAsia="en-US" w:bidi="en-US"/>
        </w:rPr>
        <w:t>lags of the errors do not generate spillovers).</w:t>
      </w:r>
    </w:p>
    <w:p w14:paraId="0F29E776" w14:textId="505B7C7A" w:rsidR="006D18BD" w:rsidRPr="00E3598E" w:rsidRDefault="00BC2146" w:rsidP="00E3598E">
      <w:pPr>
        <w:keepNext/>
        <w:widowControl w:val="0"/>
        <w:tabs>
          <w:tab w:val="left" w:pos="-720"/>
        </w:tabs>
        <w:suppressAutoHyphens/>
        <w:spacing w:after="240" w:line="288" w:lineRule="auto"/>
        <w:jc w:val="both"/>
        <w:rPr>
          <w:rFonts w:ascii="Times New Roman" w:eastAsia="Calibri" w:hAnsi="Times New Roman" w:cs="Times New Roman"/>
          <w:bCs/>
          <w:sz w:val="24"/>
          <w:szCs w:val="24"/>
          <w:lang w:eastAsia="en-US" w:bidi="en-US"/>
        </w:rPr>
      </w:pPr>
      <w:r>
        <w:rPr>
          <w:rFonts w:ascii="Times New Roman" w:eastAsia="Calibri" w:hAnsi="Times New Roman" w:cs="Times New Roman"/>
          <w:bCs/>
          <w:sz w:val="24"/>
          <w:szCs w:val="24"/>
          <w:lang w:eastAsia="en-US" w:bidi="en-US"/>
        </w:rPr>
        <w:tab/>
        <w:t xml:space="preserve">The two final data steps before reporting the estimated results deal with zeroes in the night lights data and with standardization of variables to enhance comparability of coefficient estimates. The presence of zeroes prevents taking the logarithms of the variables, so an inverse-hyperbolic sine transformation is used instead, which is equivalent to logarithms for the non-zero values but allows observations with a zero to be included as well. There are sensitivity results from Gibson et al (2017) for India showing the inverse hyperbolic sine transformation </w:t>
      </w:r>
      <w:r>
        <w:rPr>
          <w:rFonts w:ascii="Times New Roman" w:eastAsia="Calibri" w:hAnsi="Times New Roman" w:cs="Times New Roman"/>
          <w:bCs/>
          <w:sz w:val="24"/>
          <w:szCs w:val="24"/>
          <w:lang w:eastAsia="en-US" w:bidi="en-US"/>
        </w:rPr>
        <w:lastRenderedPageBreak/>
        <w:t>gives identical elasticities to what is obtained using logarithms. The second data transformation was to standardize all of the variables, which aids comparability given that some are in units of square kilometers and others are in DN values, while standardization allows the coefficients to be interpreted in terms of equivalent sized effects (standard deviation changes).</w:t>
      </w:r>
    </w:p>
    <w:p w14:paraId="12E46AE9" w14:textId="1782C771" w:rsidR="00645269" w:rsidRPr="00F44567" w:rsidRDefault="00645269" w:rsidP="00734238">
      <w:pPr>
        <w:pStyle w:val="Heading2"/>
        <w:spacing w:after="240" w:line="288" w:lineRule="auto"/>
      </w:pPr>
      <w:r w:rsidRPr="00F44567">
        <w:t>4. Results</w:t>
      </w:r>
    </w:p>
    <w:p w14:paraId="65FDEB5B" w14:textId="593AFA3E" w:rsidR="00396A5F" w:rsidRDefault="00A41FD1" w:rsidP="00734238">
      <w:pPr>
        <w:spacing w:after="240" w:line="288"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The results of estim</w:t>
      </w:r>
      <w:r w:rsidR="007039DF">
        <w:rPr>
          <w:rFonts w:ascii="Times New Roman" w:hAnsi="Times New Roman" w:cs="Times New Roman"/>
          <w:bCs/>
          <w:sz w:val="24"/>
          <w:szCs w:val="24"/>
          <w:lang w:val="en-GB"/>
        </w:rPr>
        <w:t>ating equation (1) with the two</w:t>
      </w:r>
      <w:r>
        <w:rPr>
          <w:rFonts w:ascii="Times New Roman" w:hAnsi="Times New Roman" w:cs="Times New Roman"/>
          <w:bCs/>
          <w:sz w:val="24"/>
          <w:szCs w:val="24"/>
          <w:lang w:val="en-GB"/>
        </w:rPr>
        <w:t xml:space="preserve"> poverty </w:t>
      </w:r>
      <w:r w:rsidR="007039DF">
        <w:rPr>
          <w:rFonts w:ascii="Times New Roman" w:hAnsi="Times New Roman" w:cs="Times New Roman"/>
          <w:bCs/>
          <w:sz w:val="24"/>
          <w:szCs w:val="24"/>
          <w:lang w:val="en-GB"/>
        </w:rPr>
        <w:t xml:space="preserve">rates </w:t>
      </w:r>
      <w:r>
        <w:rPr>
          <w:rFonts w:ascii="Times New Roman" w:hAnsi="Times New Roman" w:cs="Times New Roman"/>
          <w:bCs/>
          <w:sz w:val="24"/>
          <w:szCs w:val="24"/>
          <w:lang w:val="en-GB"/>
        </w:rPr>
        <w:t>are reported in Table 2.</w:t>
      </w:r>
      <w:r w:rsidR="000F356A">
        <w:rPr>
          <w:rFonts w:ascii="Times New Roman" w:hAnsi="Times New Roman" w:cs="Times New Roman"/>
          <w:bCs/>
          <w:sz w:val="24"/>
          <w:szCs w:val="24"/>
          <w:lang w:val="en-GB"/>
        </w:rPr>
        <w:t xml:space="preserve"> The</w:t>
      </w:r>
      <w:r w:rsidR="007039DF">
        <w:rPr>
          <w:rFonts w:ascii="Times New Roman" w:hAnsi="Times New Roman" w:cs="Times New Roman"/>
          <w:bCs/>
          <w:sz w:val="24"/>
          <w:szCs w:val="24"/>
          <w:lang w:val="en-GB"/>
        </w:rPr>
        <w:t xml:space="preserve"> restrictions to move from this general </w:t>
      </w:r>
      <w:r w:rsidR="00CF5C18">
        <w:rPr>
          <w:rFonts w:ascii="Times New Roman" w:hAnsi="Times New Roman" w:cs="Times New Roman"/>
          <w:bCs/>
          <w:sz w:val="24"/>
          <w:szCs w:val="24"/>
          <w:lang w:val="en-GB"/>
        </w:rPr>
        <w:t xml:space="preserve">SARAR </w:t>
      </w:r>
      <w:r w:rsidR="007039DF">
        <w:rPr>
          <w:rFonts w:ascii="Times New Roman" w:hAnsi="Times New Roman" w:cs="Times New Roman"/>
          <w:bCs/>
          <w:sz w:val="24"/>
          <w:szCs w:val="24"/>
          <w:lang w:val="en-GB"/>
        </w:rPr>
        <w:t xml:space="preserve">model to simpler models are not consistent with the data (generally the restrictions are rejected at the </w:t>
      </w:r>
      <w:r w:rsidR="007039DF">
        <w:rPr>
          <w:rFonts w:ascii="Times New Roman" w:hAnsi="Times New Roman" w:cs="Times New Roman"/>
          <w:bCs/>
          <w:i/>
          <w:iCs/>
          <w:sz w:val="24"/>
          <w:szCs w:val="24"/>
          <w:lang w:val="en-GB"/>
        </w:rPr>
        <w:t>p</w:t>
      </w:r>
      <w:r w:rsidR="007039DF">
        <w:rPr>
          <w:rFonts w:ascii="Times New Roman" w:hAnsi="Times New Roman" w:cs="Times New Roman"/>
          <w:bCs/>
          <w:sz w:val="24"/>
          <w:szCs w:val="24"/>
          <w:lang w:val="en-GB"/>
        </w:rPr>
        <w:t xml:space="preserve">&lt;0.01 level, based on the tests in the last four rows of the table). The only exception to this is for the model of the poverty gap index, </w:t>
      </w:r>
      <w:r w:rsidR="00436F35">
        <w:rPr>
          <w:rFonts w:ascii="Times New Roman" w:hAnsi="Times New Roman" w:cs="Times New Roman"/>
          <w:bCs/>
          <w:sz w:val="24"/>
          <w:szCs w:val="24"/>
          <w:lang w:val="en-GB"/>
        </w:rPr>
        <w:t xml:space="preserve">if </w:t>
      </w:r>
      <w:r w:rsidR="00CC582F">
        <w:rPr>
          <w:rFonts w:ascii="Times New Roman" w:hAnsi="Times New Roman" w:cs="Times New Roman"/>
          <w:bCs/>
          <w:sz w:val="24"/>
          <w:szCs w:val="24"/>
          <w:lang w:val="en-GB"/>
        </w:rPr>
        <w:t xml:space="preserve">the specification uses </w:t>
      </w:r>
      <w:r w:rsidR="007039DF">
        <w:rPr>
          <w:rFonts w:ascii="Times New Roman" w:hAnsi="Times New Roman" w:cs="Times New Roman"/>
          <w:bCs/>
          <w:sz w:val="24"/>
          <w:szCs w:val="24"/>
          <w:lang w:val="en-GB"/>
        </w:rPr>
        <w:t xml:space="preserve">average DN values within the lit area </w:t>
      </w:r>
      <w:r w:rsidR="00CC582F">
        <w:rPr>
          <w:rFonts w:ascii="Times New Roman" w:hAnsi="Times New Roman" w:cs="Times New Roman"/>
          <w:bCs/>
          <w:sz w:val="24"/>
          <w:szCs w:val="24"/>
          <w:lang w:val="en-GB"/>
        </w:rPr>
        <w:t>as</w:t>
      </w:r>
      <w:r w:rsidR="007039DF">
        <w:rPr>
          <w:rFonts w:ascii="Times New Roman" w:hAnsi="Times New Roman" w:cs="Times New Roman"/>
          <w:bCs/>
          <w:sz w:val="24"/>
          <w:szCs w:val="24"/>
          <w:lang w:val="en-GB"/>
        </w:rPr>
        <w:t xml:space="preserve"> the only measure</w:t>
      </w:r>
      <w:r w:rsidR="00CF5C18">
        <w:rPr>
          <w:rFonts w:ascii="Times New Roman" w:hAnsi="Times New Roman" w:cs="Times New Roman"/>
          <w:bCs/>
          <w:sz w:val="24"/>
          <w:szCs w:val="24"/>
          <w:lang w:val="en-GB"/>
        </w:rPr>
        <w:t>s of</w:t>
      </w:r>
      <w:r w:rsidR="007039DF">
        <w:rPr>
          <w:rFonts w:ascii="Times New Roman" w:hAnsi="Times New Roman" w:cs="Times New Roman"/>
          <w:bCs/>
          <w:sz w:val="24"/>
          <w:szCs w:val="24"/>
          <w:lang w:val="en-GB"/>
        </w:rPr>
        <w:t xml:space="preserve"> urban growth (column (6)). </w:t>
      </w:r>
      <w:r w:rsidR="00CC582F">
        <w:rPr>
          <w:rFonts w:ascii="Times New Roman" w:hAnsi="Times New Roman" w:cs="Times New Roman"/>
          <w:bCs/>
          <w:sz w:val="24"/>
          <w:szCs w:val="24"/>
          <w:lang w:val="en-GB"/>
        </w:rPr>
        <w:t xml:space="preserve">In that case, the restrictions to go from the SARAR model to the spatial autocorrelation model would be consistent with the data. </w:t>
      </w:r>
      <w:r w:rsidR="007039DF">
        <w:rPr>
          <w:rFonts w:ascii="Times New Roman" w:hAnsi="Times New Roman" w:cs="Times New Roman"/>
          <w:bCs/>
          <w:sz w:val="24"/>
          <w:szCs w:val="24"/>
          <w:lang w:val="en-GB"/>
        </w:rPr>
        <w:t xml:space="preserve">However, </w:t>
      </w:r>
      <w:r w:rsidR="00CC582F">
        <w:rPr>
          <w:rFonts w:ascii="Times New Roman" w:hAnsi="Times New Roman" w:cs="Times New Roman"/>
          <w:bCs/>
          <w:sz w:val="24"/>
          <w:szCs w:val="24"/>
          <w:lang w:val="en-GB"/>
        </w:rPr>
        <w:t xml:space="preserve">the specifications that </w:t>
      </w:r>
      <w:r w:rsidR="007039DF">
        <w:rPr>
          <w:rFonts w:ascii="Times New Roman" w:hAnsi="Times New Roman" w:cs="Times New Roman"/>
          <w:bCs/>
          <w:sz w:val="24"/>
          <w:szCs w:val="24"/>
          <w:lang w:val="en-GB"/>
        </w:rPr>
        <w:t xml:space="preserve">use the average DN values, rather than using either </w:t>
      </w:r>
      <w:r w:rsidR="00CC582F">
        <w:rPr>
          <w:rFonts w:ascii="Times New Roman" w:hAnsi="Times New Roman" w:cs="Times New Roman"/>
          <w:bCs/>
          <w:sz w:val="24"/>
          <w:szCs w:val="24"/>
          <w:lang w:val="en-GB"/>
        </w:rPr>
        <w:t xml:space="preserve">the </w:t>
      </w:r>
      <w:r w:rsidR="007039DF">
        <w:rPr>
          <w:rFonts w:ascii="Times New Roman" w:hAnsi="Times New Roman" w:cs="Times New Roman"/>
          <w:bCs/>
          <w:sz w:val="24"/>
          <w:szCs w:val="24"/>
          <w:lang w:val="en-GB"/>
        </w:rPr>
        <w:t>l</w:t>
      </w:r>
      <w:r w:rsidR="00CC582F">
        <w:rPr>
          <w:rFonts w:ascii="Times New Roman" w:hAnsi="Times New Roman" w:cs="Times New Roman"/>
          <w:bCs/>
          <w:sz w:val="24"/>
          <w:szCs w:val="24"/>
          <w:lang w:val="en-GB"/>
        </w:rPr>
        <w:t>it area or the sum of lights, are</w:t>
      </w:r>
      <w:r w:rsidR="007039DF">
        <w:rPr>
          <w:rFonts w:ascii="Times New Roman" w:hAnsi="Times New Roman" w:cs="Times New Roman"/>
          <w:bCs/>
          <w:sz w:val="24"/>
          <w:szCs w:val="24"/>
          <w:lang w:val="en-GB"/>
        </w:rPr>
        <w:t xml:space="preserve"> generally less consistent with the data and so the evidence in column (6) </w:t>
      </w:r>
      <w:r w:rsidR="00CC582F">
        <w:rPr>
          <w:rFonts w:ascii="Times New Roman" w:hAnsi="Times New Roman" w:cs="Times New Roman"/>
          <w:bCs/>
          <w:sz w:val="24"/>
          <w:szCs w:val="24"/>
          <w:lang w:val="en-GB"/>
        </w:rPr>
        <w:t xml:space="preserve">that could be used to suggest a simpler model nested within </w:t>
      </w:r>
      <w:r w:rsidR="00CF5C18">
        <w:rPr>
          <w:rFonts w:ascii="Times New Roman" w:hAnsi="Times New Roman" w:cs="Times New Roman"/>
          <w:bCs/>
          <w:sz w:val="24"/>
          <w:szCs w:val="24"/>
          <w:lang w:val="en-GB"/>
        </w:rPr>
        <w:t xml:space="preserve">the </w:t>
      </w:r>
      <w:r w:rsidR="00CC582F">
        <w:rPr>
          <w:rFonts w:ascii="Times New Roman" w:hAnsi="Times New Roman" w:cs="Times New Roman"/>
          <w:bCs/>
          <w:sz w:val="24"/>
          <w:szCs w:val="24"/>
          <w:lang w:val="en-GB"/>
        </w:rPr>
        <w:t xml:space="preserve">SARAR </w:t>
      </w:r>
      <w:r w:rsidR="00CF5C18">
        <w:rPr>
          <w:rFonts w:ascii="Times New Roman" w:hAnsi="Times New Roman" w:cs="Times New Roman"/>
          <w:bCs/>
          <w:sz w:val="24"/>
          <w:szCs w:val="24"/>
          <w:lang w:val="en-GB"/>
        </w:rPr>
        <w:t xml:space="preserve">model </w:t>
      </w:r>
      <w:r w:rsidR="007039DF">
        <w:rPr>
          <w:rFonts w:ascii="Times New Roman" w:hAnsi="Times New Roman" w:cs="Times New Roman"/>
          <w:bCs/>
          <w:sz w:val="24"/>
          <w:szCs w:val="24"/>
          <w:lang w:val="en-GB"/>
        </w:rPr>
        <w:t xml:space="preserve">can be discounted somewhat. </w:t>
      </w:r>
    </w:p>
    <w:p w14:paraId="2147ADFD" w14:textId="77777777" w:rsidR="00396A5F" w:rsidRDefault="00396A5F" w:rsidP="00734238">
      <w:pPr>
        <w:spacing w:after="240" w:line="288" w:lineRule="auto"/>
        <w:ind w:firstLine="799"/>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result that urban growth on the extensive margin (lit area) is more closely related to poverty than is intensive margin growth (brightness within lit area) corroborates the finding for India reported by Gibson et al (2017). This result is seen clearly in column (3), for the head-count poverty index, which has both lit area and average DN values included and it is only the lit area variables that are statistically significant. Likewise, if the results in column (1) are compared with those in column (2), or column (5) versus column (6), there are significant relationships between urban lit area and poverty while the corresponding relationships between poverty and the average DN values are not statistically significant. Therefore, when we consider the substantive significance of the results, we concentrate on columns (1), (4), (5) and (8) which are the specifications that use either lit area, or the sum of lights. </w:t>
      </w:r>
    </w:p>
    <w:p w14:paraId="668E76AA" w14:textId="77777777" w:rsidR="001553EA" w:rsidRDefault="00396A5F" w:rsidP="001553EA">
      <w:pPr>
        <w:spacing w:after="240" w:line="288"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ab/>
        <w:t xml:space="preserve">In terms of direct effects, big city lit area (and the sum of lights when considering the headcount index) is positively associated with poverty rates while secondary town lit area or the sum of lights for secondary towns is negatively related to poverty rates. The differential effect of big city growth compared to secondary town growth is especially clear for the headcount index (see columns (1) and (4)), while the evidence is somewhat less precise for the poverty gap index (see columns (5) and (8)). </w:t>
      </w:r>
      <w:proofErr w:type="gramStart"/>
      <w:r>
        <w:rPr>
          <w:rFonts w:ascii="Times New Roman" w:hAnsi="Times New Roman" w:cs="Times New Roman"/>
          <w:bCs/>
          <w:sz w:val="24"/>
          <w:szCs w:val="24"/>
          <w:lang w:val="en-GB"/>
        </w:rPr>
        <w:t>Of course</w:t>
      </w:r>
      <w:proofErr w:type="gramEnd"/>
      <w:r>
        <w:rPr>
          <w:rFonts w:ascii="Times New Roman" w:hAnsi="Times New Roman" w:cs="Times New Roman"/>
          <w:bCs/>
          <w:sz w:val="24"/>
          <w:szCs w:val="24"/>
          <w:lang w:val="en-GB"/>
        </w:rPr>
        <w:t xml:space="preserve"> with spatial lags of the urban growth variables and of poverty rates (in all specifications for the poverty gap index, and when using the sum of lights for the headcount index) also being statistically significant, the total impact on poverty of big city urban growth and secondary town urban growth may be quite different to what the direct effects (given by the </w:t>
      </w:r>
      <m:oMath>
        <m:sSub>
          <m:sSubPr>
            <m:ctrlPr>
              <w:rPr>
                <w:rFonts w:ascii="Cambria Math" w:hAnsi="Cambria Math" w:cs="Times New Roman"/>
                <w:bCs/>
                <w:i/>
                <w:sz w:val="24"/>
                <w:szCs w:val="24"/>
                <w:lang w:val="en-GB"/>
              </w:rPr>
            </m:ctrlPr>
          </m:sSubPr>
          <m:e>
            <m:r>
              <w:rPr>
                <w:rFonts w:ascii="Cambria Math" w:hAnsi="Cambria Math" w:cs="Times New Roman"/>
                <w:sz w:val="24"/>
                <w:szCs w:val="24"/>
                <w:lang w:val="en-GB"/>
              </w:rPr>
              <m:t>β</m:t>
            </m:r>
          </m:e>
          <m:sub>
            <m:r>
              <w:rPr>
                <w:rFonts w:ascii="Cambria Math" w:hAnsi="Cambria Math" w:cs="Times New Roman"/>
                <w:sz w:val="24"/>
                <w:szCs w:val="24"/>
                <w:lang w:val="en-GB"/>
              </w:rPr>
              <m:t xml:space="preserve">1 </m:t>
            </m:r>
          </m:sub>
        </m:sSub>
      </m:oMath>
      <w:r>
        <w:rPr>
          <w:rFonts w:ascii="Times New Roman" w:hAnsi="Times New Roman" w:cs="Times New Roman"/>
          <w:bCs/>
          <w:sz w:val="24"/>
          <w:szCs w:val="24"/>
          <w:lang w:val="en-GB"/>
        </w:rPr>
        <w:t>coefficients) show. The other notable feature of the coefficients is the statistically significant spatial lag of the error terms, reflecting the spatially non-random pattern of poverty in Indonesia shown in the Figure 2 maps.</w:t>
      </w:r>
      <w:r w:rsidR="001553EA">
        <w:rPr>
          <w:rFonts w:ascii="Times New Roman" w:hAnsi="Times New Roman" w:cs="Times New Roman"/>
          <w:bCs/>
          <w:sz w:val="24"/>
          <w:szCs w:val="24"/>
          <w:lang w:val="en-GB"/>
        </w:rPr>
        <w:t xml:space="preserve"> </w:t>
      </w:r>
    </w:p>
    <w:p w14:paraId="1AD9F641" w14:textId="3208D291" w:rsidR="001553EA" w:rsidRDefault="001553EA" w:rsidP="001553EA">
      <w:pPr>
        <w:spacing w:after="240" w:line="288" w:lineRule="auto"/>
        <w:ind w:firstLine="799"/>
        <w:jc w:val="both"/>
        <w:rPr>
          <w:rFonts w:ascii="Times New Roman" w:hAnsi="Times New Roman" w:cs="Times New Roman"/>
          <w:bCs/>
          <w:sz w:val="24"/>
          <w:szCs w:val="24"/>
          <w:lang w:val="en-GB"/>
        </w:rPr>
        <w:sectPr w:rsidR="001553EA" w:rsidSect="00645269">
          <w:footerReference w:type="even" r:id="rId15"/>
          <w:footerReference w:type="default" r:id="rId16"/>
          <w:endnotePr>
            <w:numFmt w:val="decimal"/>
          </w:endnotePr>
          <w:pgSz w:w="11906" w:h="16838" w:code="9"/>
          <w:pgMar w:top="1440" w:right="1440" w:bottom="1440" w:left="1440" w:header="851" w:footer="992" w:gutter="0"/>
          <w:cols w:space="425"/>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6"/>
        <w:gridCol w:w="1521"/>
        <w:gridCol w:w="1370"/>
        <w:gridCol w:w="1370"/>
        <w:gridCol w:w="1377"/>
        <w:gridCol w:w="1370"/>
        <w:gridCol w:w="1230"/>
        <w:gridCol w:w="1370"/>
        <w:gridCol w:w="1524"/>
      </w:tblGrid>
      <w:tr w:rsidR="0032046D" w:rsidRPr="00EE0577" w14:paraId="7DA14EBB" w14:textId="77777777" w:rsidTr="004D0D93">
        <w:trPr>
          <w:trHeight w:val="269"/>
        </w:trPr>
        <w:tc>
          <w:tcPr>
            <w:tcW w:w="5000" w:type="pct"/>
            <w:gridSpan w:val="9"/>
            <w:tcBorders>
              <w:bottom w:val="single" w:sz="4" w:space="0" w:color="auto"/>
            </w:tcBorders>
          </w:tcPr>
          <w:p w14:paraId="4C2D36EF" w14:textId="77777777" w:rsidR="0032046D" w:rsidRPr="00EA177C" w:rsidRDefault="0032046D" w:rsidP="0032046D">
            <w:pPr>
              <w:pStyle w:val="PlainText"/>
              <w:spacing w:after="40"/>
              <w:jc w:val="center"/>
              <w:rPr>
                <w:rFonts w:ascii="Times New Roman" w:hAnsi="Times New Roman" w:cs="Times New Roman"/>
                <w:b/>
                <w:sz w:val="22"/>
                <w:szCs w:val="22"/>
              </w:rPr>
            </w:pPr>
            <w:r w:rsidRPr="00EA177C">
              <w:rPr>
                <w:rFonts w:ascii="Times New Roman" w:hAnsi="Times New Roman" w:cs="Times New Roman"/>
                <w:b/>
                <w:sz w:val="22"/>
                <w:szCs w:val="22"/>
              </w:rPr>
              <w:lastRenderedPageBreak/>
              <w:t>Table 2: Effects of Big City Lights and Secondary Town Lights (at 15% threshold) on Poverty Rates: SARAR Model</w:t>
            </w:r>
          </w:p>
        </w:tc>
      </w:tr>
      <w:tr w:rsidR="00AE4CAC" w:rsidRPr="00EE0577" w14:paraId="76A7966A" w14:textId="77777777" w:rsidTr="00AE4CAC">
        <w:trPr>
          <w:trHeight w:val="269"/>
        </w:trPr>
        <w:tc>
          <w:tcPr>
            <w:tcW w:w="1385" w:type="pct"/>
            <w:tcBorders>
              <w:top w:val="single" w:sz="4" w:space="0" w:color="auto"/>
            </w:tcBorders>
          </w:tcPr>
          <w:p w14:paraId="305648F5" w14:textId="77777777" w:rsidR="0032046D" w:rsidRPr="00EE0577" w:rsidRDefault="0032046D" w:rsidP="0032046D">
            <w:pPr>
              <w:pStyle w:val="PlainText"/>
              <w:spacing w:before="20" w:after="20"/>
              <w:rPr>
                <w:rFonts w:ascii="Times New Roman" w:hAnsi="Times New Roman" w:cs="Times New Roman"/>
                <w:sz w:val="20"/>
                <w:szCs w:val="20"/>
              </w:rPr>
            </w:pPr>
          </w:p>
        </w:tc>
        <w:tc>
          <w:tcPr>
            <w:tcW w:w="1831" w:type="pct"/>
            <w:gridSpan w:val="4"/>
            <w:tcBorders>
              <w:top w:val="single" w:sz="4" w:space="0" w:color="auto"/>
            </w:tcBorders>
          </w:tcPr>
          <w:p w14:paraId="79399D91" w14:textId="77777777" w:rsidR="0032046D" w:rsidRPr="008A0F10" w:rsidRDefault="0032046D" w:rsidP="0032046D">
            <w:pPr>
              <w:pStyle w:val="PlainText"/>
              <w:spacing w:before="20" w:after="20"/>
              <w:jc w:val="center"/>
              <w:rPr>
                <w:rFonts w:ascii="Times New Roman" w:hAnsi="Times New Roman" w:cs="Times New Roman"/>
                <w:sz w:val="22"/>
                <w:szCs w:val="22"/>
              </w:rPr>
            </w:pPr>
            <w:r w:rsidRPr="008A0F10">
              <w:rPr>
                <w:rFonts w:ascii="Times New Roman" w:hAnsi="Times New Roman" w:cs="Times New Roman"/>
                <w:sz w:val="22"/>
                <w:szCs w:val="22"/>
              </w:rPr>
              <w:t>---------------Headcount Poverty Rate---------------</w:t>
            </w:r>
          </w:p>
        </w:tc>
        <w:tc>
          <w:tcPr>
            <w:tcW w:w="1784" w:type="pct"/>
            <w:gridSpan w:val="4"/>
            <w:tcBorders>
              <w:top w:val="single" w:sz="4" w:space="0" w:color="auto"/>
            </w:tcBorders>
          </w:tcPr>
          <w:p w14:paraId="325EB737" w14:textId="77777777" w:rsidR="0032046D" w:rsidRPr="008A0F10" w:rsidRDefault="0032046D" w:rsidP="0032046D">
            <w:pPr>
              <w:pStyle w:val="PlainText"/>
              <w:spacing w:before="20" w:after="20"/>
              <w:jc w:val="center"/>
              <w:rPr>
                <w:rFonts w:ascii="Times New Roman" w:hAnsi="Times New Roman" w:cs="Times New Roman"/>
                <w:sz w:val="22"/>
                <w:szCs w:val="22"/>
              </w:rPr>
            </w:pPr>
            <w:r w:rsidRPr="008A0F10">
              <w:rPr>
                <w:rFonts w:ascii="Times New Roman" w:hAnsi="Times New Roman" w:cs="Times New Roman"/>
                <w:sz w:val="22"/>
                <w:szCs w:val="22"/>
              </w:rPr>
              <w:t>------------------Poverty Gap Index------------------</w:t>
            </w:r>
          </w:p>
        </w:tc>
      </w:tr>
      <w:tr w:rsidR="004D0D93" w:rsidRPr="00EE0577" w14:paraId="701864E0" w14:textId="77777777" w:rsidTr="00AE4CAC">
        <w:trPr>
          <w:trHeight w:val="269"/>
        </w:trPr>
        <w:tc>
          <w:tcPr>
            <w:tcW w:w="1385" w:type="pct"/>
          </w:tcPr>
          <w:p w14:paraId="16424DC2" w14:textId="77777777" w:rsidR="0032046D" w:rsidRPr="00EE0577" w:rsidRDefault="0032046D" w:rsidP="0032046D">
            <w:pPr>
              <w:pStyle w:val="PlainText"/>
              <w:rPr>
                <w:rFonts w:ascii="Times New Roman" w:hAnsi="Times New Roman" w:cs="Times New Roman"/>
                <w:sz w:val="20"/>
                <w:szCs w:val="20"/>
              </w:rPr>
            </w:pPr>
          </w:p>
        </w:tc>
        <w:tc>
          <w:tcPr>
            <w:tcW w:w="494" w:type="pct"/>
            <w:tcBorders>
              <w:bottom w:val="single" w:sz="4" w:space="0" w:color="auto"/>
            </w:tcBorders>
          </w:tcPr>
          <w:p w14:paraId="08ADB8A9" w14:textId="77777777" w:rsidR="0032046D" w:rsidRPr="00EE0577" w:rsidRDefault="0032046D" w:rsidP="0032046D">
            <w:pPr>
              <w:pStyle w:val="PlainText"/>
              <w:jc w:val="center"/>
              <w:rPr>
                <w:rFonts w:ascii="Times New Roman" w:hAnsi="Times New Roman" w:cs="Times New Roman"/>
                <w:sz w:val="20"/>
                <w:szCs w:val="20"/>
              </w:rPr>
            </w:pPr>
            <w:r w:rsidRPr="00EE0577">
              <w:rPr>
                <w:rFonts w:ascii="Times New Roman" w:hAnsi="Times New Roman" w:cs="Times New Roman"/>
                <w:sz w:val="20"/>
                <w:szCs w:val="20"/>
              </w:rPr>
              <w:t>(1)</w:t>
            </w:r>
          </w:p>
        </w:tc>
        <w:tc>
          <w:tcPr>
            <w:tcW w:w="445" w:type="pct"/>
            <w:tcBorders>
              <w:bottom w:val="single" w:sz="4" w:space="0" w:color="auto"/>
            </w:tcBorders>
          </w:tcPr>
          <w:p w14:paraId="0B91F32E" w14:textId="77777777" w:rsidR="0032046D" w:rsidRPr="00EE0577" w:rsidRDefault="0032046D" w:rsidP="0032046D">
            <w:pPr>
              <w:pStyle w:val="PlainText"/>
              <w:jc w:val="center"/>
              <w:rPr>
                <w:rFonts w:ascii="Times New Roman" w:hAnsi="Times New Roman" w:cs="Times New Roman"/>
                <w:sz w:val="20"/>
                <w:szCs w:val="20"/>
              </w:rPr>
            </w:pPr>
            <w:r w:rsidRPr="00EE0577">
              <w:rPr>
                <w:rFonts w:ascii="Times New Roman" w:hAnsi="Times New Roman" w:cs="Times New Roman"/>
                <w:sz w:val="20"/>
                <w:szCs w:val="20"/>
              </w:rPr>
              <w:t>(2)</w:t>
            </w:r>
          </w:p>
        </w:tc>
        <w:tc>
          <w:tcPr>
            <w:tcW w:w="445" w:type="pct"/>
            <w:tcBorders>
              <w:bottom w:val="single" w:sz="4" w:space="0" w:color="auto"/>
            </w:tcBorders>
          </w:tcPr>
          <w:p w14:paraId="792ADFA2" w14:textId="77777777" w:rsidR="0032046D" w:rsidRPr="00EE0577" w:rsidRDefault="0032046D" w:rsidP="0032046D">
            <w:pPr>
              <w:pStyle w:val="PlainText"/>
              <w:jc w:val="center"/>
              <w:rPr>
                <w:rFonts w:ascii="Times New Roman" w:hAnsi="Times New Roman" w:cs="Times New Roman"/>
                <w:sz w:val="20"/>
                <w:szCs w:val="20"/>
              </w:rPr>
            </w:pPr>
            <w:r w:rsidRPr="00EE0577">
              <w:rPr>
                <w:rFonts w:ascii="Times New Roman" w:hAnsi="Times New Roman" w:cs="Times New Roman"/>
                <w:sz w:val="20"/>
                <w:szCs w:val="20"/>
              </w:rPr>
              <w:t>(3)</w:t>
            </w:r>
          </w:p>
        </w:tc>
        <w:tc>
          <w:tcPr>
            <w:tcW w:w="447" w:type="pct"/>
            <w:tcBorders>
              <w:bottom w:val="single" w:sz="4" w:space="0" w:color="auto"/>
            </w:tcBorders>
          </w:tcPr>
          <w:p w14:paraId="7CD24554" w14:textId="77777777" w:rsidR="0032046D" w:rsidRPr="00EE0577" w:rsidRDefault="0032046D" w:rsidP="0032046D">
            <w:pPr>
              <w:pStyle w:val="PlainText"/>
              <w:jc w:val="center"/>
              <w:rPr>
                <w:rFonts w:ascii="Times New Roman" w:hAnsi="Times New Roman" w:cs="Times New Roman"/>
                <w:sz w:val="20"/>
                <w:szCs w:val="20"/>
              </w:rPr>
            </w:pPr>
            <w:r w:rsidRPr="00EE0577">
              <w:rPr>
                <w:rFonts w:ascii="Times New Roman" w:hAnsi="Times New Roman" w:cs="Times New Roman"/>
                <w:sz w:val="20"/>
                <w:szCs w:val="20"/>
              </w:rPr>
              <w:t>(4)</w:t>
            </w:r>
          </w:p>
        </w:tc>
        <w:tc>
          <w:tcPr>
            <w:tcW w:w="445" w:type="pct"/>
            <w:tcBorders>
              <w:bottom w:val="single" w:sz="4" w:space="0" w:color="auto"/>
            </w:tcBorders>
          </w:tcPr>
          <w:p w14:paraId="29BAB4E8" w14:textId="77777777" w:rsidR="0032046D" w:rsidRPr="00EE0577" w:rsidRDefault="0032046D" w:rsidP="0032046D">
            <w:pPr>
              <w:pStyle w:val="PlainText"/>
              <w:jc w:val="center"/>
              <w:rPr>
                <w:rFonts w:ascii="Times New Roman" w:hAnsi="Times New Roman" w:cs="Times New Roman"/>
                <w:sz w:val="20"/>
                <w:szCs w:val="20"/>
              </w:rPr>
            </w:pPr>
            <w:r w:rsidRPr="00EE0577">
              <w:rPr>
                <w:rFonts w:ascii="Times New Roman" w:hAnsi="Times New Roman" w:cs="Times New Roman"/>
                <w:sz w:val="20"/>
                <w:szCs w:val="20"/>
              </w:rPr>
              <w:t>(5)</w:t>
            </w:r>
          </w:p>
        </w:tc>
        <w:tc>
          <w:tcPr>
            <w:tcW w:w="399" w:type="pct"/>
            <w:tcBorders>
              <w:bottom w:val="single" w:sz="4" w:space="0" w:color="auto"/>
            </w:tcBorders>
          </w:tcPr>
          <w:p w14:paraId="7ABAF8D3" w14:textId="77777777" w:rsidR="0032046D" w:rsidRPr="00EE0577" w:rsidRDefault="0032046D" w:rsidP="0032046D">
            <w:pPr>
              <w:pStyle w:val="PlainText"/>
              <w:jc w:val="center"/>
              <w:rPr>
                <w:rFonts w:ascii="Times New Roman" w:hAnsi="Times New Roman" w:cs="Times New Roman"/>
                <w:sz w:val="20"/>
                <w:szCs w:val="20"/>
              </w:rPr>
            </w:pPr>
            <w:r w:rsidRPr="00EE0577">
              <w:rPr>
                <w:rFonts w:ascii="Times New Roman" w:hAnsi="Times New Roman" w:cs="Times New Roman"/>
                <w:sz w:val="20"/>
                <w:szCs w:val="20"/>
              </w:rPr>
              <w:t>(6)</w:t>
            </w:r>
          </w:p>
        </w:tc>
        <w:tc>
          <w:tcPr>
            <w:tcW w:w="445" w:type="pct"/>
            <w:tcBorders>
              <w:bottom w:val="single" w:sz="4" w:space="0" w:color="auto"/>
            </w:tcBorders>
          </w:tcPr>
          <w:p w14:paraId="71E8C0F8" w14:textId="77777777" w:rsidR="0032046D" w:rsidRPr="00EE0577" w:rsidRDefault="0032046D" w:rsidP="0032046D">
            <w:pPr>
              <w:pStyle w:val="PlainText"/>
              <w:jc w:val="center"/>
              <w:rPr>
                <w:rFonts w:ascii="Times New Roman" w:hAnsi="Times New Roman" w:cs="Times New Roman"/>
                <w:sz w:val="20"/>
                <w:szCs w:val="20"/>
              </w:rPr>
            </w:pPr>
            <w:r w:rsidRPr="00EE0577">
              <w:rPr>
                <w:rFonts w:ascii="Times New Roman" w:hAnsi="Times New Roman" w:cs="Times New Roman"/>
                <w:sz w:val="20"/>
                <w:szCs w:val="20"/>
              </w:rPr>
              <w:t>(7)</w:t>
            </w:r>
          </w:p>
        </w:tc>
        <w:tc>
          <w:tcPr>
            <w:tcW w:w="495" w:type="pct"/>
            <w:tcBorders>
              <w:bottom w:val="single" w:sz="4" w:space="0" w:color="auto"/>
            </w:tcBorders>
          </w:tcPr>
          <w:p w14:paraId="093FCFED" w14:textId="77777777" w:rsidR="0032046D" w:rsidRPr="00EE0577" w:rsidRDefault="0032046D" w:rsidP="0032046D">
            <w:pPr>
              <w:pStyle w:val="PlainText"/>
              <w:jc w:val="center"/>
              <w:rPr>
                <w:rFonts w:ascii="Times New Roman" w:hAnsi="Times New Roman" w:cs="Times New Roman"/>
                <w:sz w:val="20"/>
                <w:szCs w:val="20"/>
              </w:rPr>
            </w:pPr>
            <w:r w:rsidRPr="00EE0577">
              <w:rPr>
                <w:rFonts w:ascii="Times New Roman" w:hAnsi="Times New Roman" w:cs="Times New Roman"/>
                <w:sz w:val="20"/>
                <w:szCs w:val="20"/>
              </w:rPr>
              <w:t>(8)</w:t>
            </w:r>
          </w:p>
        </w:tc>
      </w:tr>
      <w:tr w:rsidR="004D0D93" w:rsidRPr="00EE0577" w14:paraId="26EA0013" w14:textId="77777777" w:rsidTr="00AE4CAC">
        <w:trPr>
          <w:trHeight w:val="269"/>
        </w:trPr>
        <w:tc>
          <w:tcPr>
            <w:tcW w:w="1385" w:type="pct"/>
          </w:tcPr>
          <w:p w14:paraId="72E2E4E6"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 xml:space="preserve">Big city lit area </w:t>
            </w:r>
          </w:p>
        </w:tc>
        <w:tc>
          <w:tcPr>
            <w:tcW w:w="494" w:type="pct"/>
            <w:tcBorders>
              <w:top w:val="single" w:sz="4" w:space="0" w:color="auto"/>
            </w:tcBorders>
          </w:tcPr>
          <w:p w14:paraId="057451C1" w14:textId="77777777" w:rsidR="0032046D" w:rsidRPr="00EE0577" w:rsidRDefault="0032046D" w:rsidP="0032046D">
            <w:pPr>
              <w:pStyle w:val="PlainText"/>
              <w:tabs>
                <w:tab w:val="decimal" w:pos="397"/>
              </w:tabs>
              <w:rPr>
                <w:rFonts w:ascii="Times New Roman" w:hAnsi="Times New Roman" w:cs="Times New Roman"/>
                <w:sz w:val="20"/>
                <w:szCs w:val="20"/>
                <w:lang w:val="fr-FR"/>
              </w:rPr>
            </w:pPr>
            <w:r w:rsidRPr="00EE0577">
              <w:rPr>
                <w:rFonts w:ascii="Times New Roman" w:hAnsi="Times New Roman" w:cs="Times New Roman"/>
                <w:sz w:val="20"/>
                <w:szCs w:val="20"/>
                <w:lang w:val="fr-FR"/>
              </w:rPr>
              <w:t>0.080</w:t>
            </w:r>
          </w:p>
        </w:tc>
        <w:tc>
          <w:tcPr>
            <w:tcW w:w="445" w:type="pct"/>
            <w:tcBorders>
              <w:top w:val="single" w:sz="4" w:space="0" w:color="auto"/>
            </w:tcBorders>
          </w:tcPr>
          <w:p w14:paraId="5A7118E0" w14:textId="77777777" w:rsidR="0032046D" w:rsidRPr="00EE0577" w:rsidRDefault="0032046D" w:rsidP="0032046D">
            <w:pPr>
              <w:pStyle w:val="PlainText"/>
              <w:tabs>
                <w:tab w:val="decimal" w:pos="397"/>
              </w:tabs>
              <w:rPr>
                <w:rFonts w:ascii="Times New Roman" w:hAnsi="Times New Roman" w:cs="Times New Roman"/>
                <w:sz w:val="20"/>
                <w:szCs w:val="20"/>
                <w:lang w:val="fr-FR"/>
              </w:rPr>
            </w:pPr>
          </w:p>
        </w:tc>
        <w:tc>
          <w:tcPr>
            <w:tcW w:w="445" w:type="pct"/>
            <w:tcBorders>
              <w:top w:val="single" w:sz="4" w:space="0" w:color="auto"/>
            </w:tcBorders>
          </w:tcPr>
          <w:p w14:paraId="3FD43951" w14:textId="77777777" w:rsidR="0032046D" w:rsidRPr="00EE0577" w:rsidRDefault="0032046D" w:rsidP="0032046D">
            <w:pPr>
              <w:pStyle w:val="PlainText"/>
              <w:tabs>
                <w:tab w:val="decimal" w:pos="397"/>
              </w:tabs>
              <w:rPr>
                <w:rFonts w:ascii="Times New Roman" w:hAnsi="Times New Roman" w:cs="Times New Roman"/>
                <w:sz w:val="20"/>
                <w:szCs w:val="20"/>
                <w:lang w:val="fr-FR"/>
              </w:rPr>
            </w:pPr>
            <w:r w:rsidRPr="00EE0577">
              <w:rPr>
                <w:rFonts w:ascii="Times New Roman" w:hAnsi="Times New Roman" w:cs="Times New Roman"/>
                <w:sz w:val="20"/>
                <w:szCs w:val="20"/>
                <w:lang w:val="fr-FR"/>
              </w:rPr>
              <w:t>0.072</w:t>
            </w:r>
          </w:p>
        </w:tc>
        <w:tc>
          <w:tcPr>
            <w:tcW w:w="447" w:type="pct"/>
            <w:tcBorders>
              <w:top w:val="single" w:sz="4" w:space="0" w:color="auto"/>
            </w:tcBorders>
          </w:tcPr>
          <w:p w14:paraId="4BA7C080" w14:textId="77777777" w:rsidR="0032046D" w:rsidRPr="00EE0577" w:rsidRDefault="0032046D" w:rsidP="0032046D">
            <w:pPr>
              <w:pStyle w:val="PlainText"/>
              <w:tabs>
                <w:tab w:val="decimal" w:pos="397"/>
              </w:tabs>
              <w:rPr>
                <w:rFonts w:ascii="Times New Roman" w:hAnsi="Times New Roman" w:cs="Times New Roman"/>
                <w:sz w:val="20"/>
                <w:szCs w:val="20"/>
                <w:lang w:val="fr-FR"/>
              </w:rPr>
            </w:pPr>
          </w:p>
        </w:tc>
        <w:tc>
          <w:tcPr>
            <w:tcW w:w="445" w:type="pct"/>
            <w:tcBorders>
              <w:top w:val="single" w:sz="4" w:space="0" w:color="auto"/>
            </w:tcBorders>
          </w:tcPr>
          <w:p w14:paraId="7D90D3CD" w14:textId="77777777" w:rsidR="0032046D" w:rsidRPr="00EE0577" w:rsidRDefault="0032046D" w:rsidP="0032046D">
            <w:pPr>
              <w:pStyle w:val="PlainText"/>
              <w:tabs>
                <w:tab w:val="decimal" w:pos="397"/>
              </w:tabs>
              <w:rPr>
                <w:rFonts w:ascii="Times New Roman" w:hAnsi="Times New Roman" w:cs="Times New Roman"/>
                <w:sz w:val="20"/>
                <w:szCs w:val="20"/>
                <w:lang w:val="fr-FR"/>
              </w:rPr>
            </w:pPr>
            <w:r w:rsidRPr="00EE0577">
              <w:rPr>
                <w:rFonts w:ascii="Times New Roman" w:hAnsi="Times New Roman" w:cs="Times New Roman"/>
                <w:sz w:val="20"/>
                <w:szCs w:val="20"/>
                <w:lang w:val="fr-FR"/>
              </w:rPr>
              <w:t>0.203</w:t>
            </w:r>
          </w:p>
        </w:tc>
        <w:tc>
          <w:tcPr>
            <w:tcW w:w="399" w:type="pct"/>
            <w:tcBorders>
              <w:top w:val="single" w:sz="4" w:space="0" w:color="auto"/>
            </w:tcBorders>
          </w:tcPr>
          <w:p w14:paraId="381A4F7E" w14:textId="77777777" w:rsidR="0032046D" w:rsidRPr="00EE0577" w:rsidRDefault="0032046D" w:rsidP="0032046D">
            <w:pPr>
              <w:pStyle w:val="PlainText"/>
              <w:tabs>
                <w:tab w:val="decimal" w:pos="397"/>
              </w:tabs>
              <w:rPr>
                <w:rFonts w:ascii="Times New Roman" w:hAnsi="Times New Roman" w:cs="Times New Roman"/>
                <w:sz w:val="20"/>
                <w:szCs w:val="20"/>
                <w:lang w:val="fr-FR"/>
              </w:rPr>
            </w:pPr>
          </w:p>
        </w:tc>
        <w:tc>
          <w:tcPr>
            <w:tcW w:w="445" w:type="pct"/>
            <w:tcBorders>
              <w:top w:val="single" w:sz="4" w:space="0" w:color="auto"/>
            </w:tcBorders>
          </w:tcPr>
          <w:p w14:paraId="64685D87" w14:textId="77777777" w:rsidR="0032046D" w:rsidRPr="00EE0577" w:rsidRDefault="0032046D" w:rsidP="0032046D">
            <w:pPr>
              <w:pStyle w:val="PlainText"/>
              <w:tabs>
                <w:tab w:val="decimal" w:pos="397"/>
              </w:tabs>
              <w:rPr>
                <w:rFonts w:ascii="Times New Roman" w:hAnsi="Times New Roman" w:cs="Times New Roman"/>
                <w:sz w:val="20"/>
                <w:szCs w:val="20"/>
                <w:lang w:val="fr-FR"/>
              </w:rPr>
            </w:pPr>
            <w:r w:rsidRPr="00EE0577">
              <w:rPr>
                <w:rFonts w:ascii="Times New Roman" w:hAnsi="Times New Roman" w:cs="Times New Roman"/>
                <w:sz w:val="20"/>
                <w:szCs w:val="20"/>
                <w:lang w:val="fr-FR"/>
              </w:rPr>
              <w:t>0.238</w:t>
            </w:r>
          </w:p>
        </w:tc>
        <w:tc>
          <w:tcPr>
            <w:tcW w:w="495" w:type="pct"/>
            <w:tcBorders>
              <w:top w:val="single" w:sz="4" w:space="0" w:color="auto"/>
            </w:tcBorders>
          </w:tcPr>
          <w:p w14:paraId="12D8EC32" w14:textId="77777777" w:rsidR="0032046D" w:rsidRPr="00EE0577" w:rsidRDefault="0032046D" w:rsidP="0032046D">
            <w:pPr>
              <w:pStyle w:val="PlainText"/>
              <w:tabs>
                <w:tab w:val="decimal" w:pos="397"/>
              </w:tabs>
              <w:rPr>
                <w:rFonts w:ascii="Times New Roman" w:hAnsi="Times New Roman" w:cs="Times New Roman"/>
                <w:sz w:val="20"/>
                <w:szCs w:val="20"/>
                <w:lang w:val="fr-FR"/>
              </w:rPr>
            </w:pPr>
          </w:p>
        </w:tc>
      </w:tr>
      <w:tr w:rsidR="004D0D93" w:rsidRPr="00EE0577" w14:paraId="1938ED60" w14:textId="77777777" w:rsidTr="00AE4CAC">
        <w:trPr>
          <w:trHeight w:val="269"/>
        </w:trPr>
        <w:tc>
          <w:tcPr>
            <w:tcW w:w="1385" w:type="pct"/>
          </w:tcPr>
          <w:p w14:paraId="7A119E6F"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10F7F7BF"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2.00)*</w:t>
            </w:r>
            <w:proofErr w:type="gramEnd"/>
            <w:r w:rsidRPr="00EE0577">
              <w:rPr>
                <w:rFonts w:ascii="Times New Roman" w:hAnsi="Times New Roman" w:cs="Times New Roman"/>
                <w:sz w:val="20"/>
                <w:szCs w:val="20"/>
              </w:rPr>
              <w:t>*</w:t>
            </w:r>
          </w:p>
        </w:tc>
        <w:tc>
          <w:tcPr>
            <w:tcW w:w="445" w:type="pct"/>
          </w:tcPr>
          <w:p w14:paraId="13E811C3"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8FE223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1.65)*</w:t>
            </w:r>
            <w:proofErr w:type="gramEnd"/>
          </w:p>
        </w:tc>
        <w:tc>
          <w:tcPr>
            <w:tcW w:w="447" w:type="pct"/>
          </w:tcPr>
          <w:p w14:paraId="58741AB5"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7931737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2.21)*</w:t>
            </w:r>
            <w:proofErr w:type="gramEnd"/>
            <w:r w:rsidRPr="00EE0577">
              <w:rPr>
                <w:rFonts w:ascii="Times New Roman" w:hAnsi="Times New Roman" w:cs="Times New Roman"/>
                <w:sz w:val="20"/>
                <w:szCs w:val="20"/>
              </w:rPr>
              <w:t>*</w:t>
            </w:r>
          </w:p>
        </w:tc>
        <w:tc>
          <w:tcPr>
            <w:tcW w:w="399" w:type="pct"/>
          </w:tcPr>
          <w:p w14:paraId="79274A4F"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735AADCF"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2.39)*</w:t>
            </w:r>
            <w:proofErr w:type="gramEnd"/>
            <w:r w:rsidRPr="00EE0577">
              <w:rPr>
                <w:rFonts w:ascii="Times New Roman" w:hAnsi="Times New Roman" w:cs="Times New Roman"/>
                <w:sz w:val="20"/>
                <w:szCs w:val="20"/>
              </w:rPr>
              <w:t>*</w:t>
            </w:r>
          </w:p>
        </w:tc>
        <w:tc>
          <w:tcPr>
            <w:tcW w:w="495" w:type="pct"/>
          </w:tcPr>
          <w:p w14:paraId="78CADACD"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6B2AEADC" w14:textId="77777777" w:rsidTr="00AE4CAC">
        <w:trPr>
          <w:trHeight w:val="269"/>
        </w:trPr>
        <w:tc>
          <w:tcPr>
            <w:tcW w:w="1385" w:type="pct"/>
          </w:tcPr>
          <w:p w14:paraId="37F73BF1"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 xml:space="preserve">Big city average DN value </w:t>
            </w:r>
          </w:p>
        </w:tc>
        <w:tc>
          <w:tcPr>
            <w:tcW w:w="494" w:type="pct"/>
          </w:tcPr>
          <w:p w14:paraId="22C34BA4"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3939AA2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0.048</w:t>
            </w:r>
          </w:p>
        </w:tc>
        <w:tc>
          <w:tcPr>
            <w:tcW w:w="445" w:type="pct"/>
          </w:tcPr>
          <w:p w14:paraId="74421A6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0.018</w:t>
            </w:r>
          </w:p>
        </w:tc>
        <w:tc>
          <w:tcPr>
            <w:tcW w:w="447" w:type="pct"/>
          </w:tcPr>
          <w:p w14:paraId="26FC832B"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040CBAF"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10D2C1D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0.008</w:t>
            </w:r>
          </w:p>
        </w:tc>
        <w:tc>
          <w:tcPr>
            <w:tcW w:w="445" w:type="pct"/>
          </w:tcPr>
          <w:p w14:paraId="0063BAC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-0.078</w:t>
            </w:r>
          </w:p>
        </w:tc>
        <w:tc>
          <w:tcPr>
            <w:tcW w:w="495" w:type="pct"/>
          </w:tcPr>
          <w:p w14:paraId="0D009A44"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03239A8B" w14:textId="77777777" w:rsidTr="00AE4CAC">
        <w:trPr>
          <w:trHeight w:val="269"/>
        </w:trPr>
        <w:tc>
          <w:tcPr>
            <w:tcW w:w="1385" w:type="pct"/>
          </w:tcPr>
          <w:p w14:paraId="6880DF10"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32FA621F"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A931C0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(1.40)</w:t>
            </w:r>
          </w:p>
        </w:tc>
        <w:tc>
          <w:tcPr>
            <w:tcW w:w="445" w:type="pct"/>
          </w:tcPr>
          <w:p w14:paraId="08A6E71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(0.47)</w:t>
            </w:r>
          </w:p>
        </w:tc>
        <w:tc>
          <w:tcPr>
            <w:tcW w:w="447" w:type="pct"/>
          </w:tcPr>
          <w:p w14:paraId="05FB960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FB74105"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54461250"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(0.10)</w:t>
            </w:r>
          </w:p>
        </w:tc>
        <w:tc>
          <w:tcPr>
            <w:tcW w:w="445" w:type="pct"/>
          </w:tcPr>
          <w:p w14:paraId="1F397B6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(0.90)</w:t>
            </w:r>
          </w:p>
        </w:tc>
        <w:tc>
          <w:tcPr>
            <w:tcW w:w="495" w:type="pct"/>
          </w:tcPr>
          <w:p w14:paraId="7B40E1CE"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57C87BC7" w14:textId="77777777" w:rsidTr="00AE4CAC">
        <w:trPr>
          <w:trHeight w:val="269"/>
        </w:trPr>
        <w:tc>
          <w:tcPr>
            <w:tcW w:w="1385" w:type="pct"/>
          </w:tcPr>
          <w:p w14:paraId="07EC7FF8"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Big city sum of lights</w:t>
            </w:r>
          </w:p>
        </w:tc>
        <w:tc>
          <w:tcPr>
            <w:tcW w:w="494" w:type="pct"/>
          </w:tcPr>
          <w:p w14:paraId="16F60CCA"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7855549F"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7C9C5201"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1402EAB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0.155</w:t>
            </w:r>
          </w:p>
        </w:tc>
        <w:tc>
          <w:tcPr>
            <w:tcW w:w="445" w:type="pct"/>
          </w:tcPr>
          <w:p w14:paraId="4EF38682"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6F7C181E"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06B63083"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166FBD9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0.138</w:t>
            </w:r>
          </w:p>
        </w:tc>
      </w:tr>
      <w:tr w:rsidR="004D0D93" w:rsidRPr="00EE0577" w14:paraId="1236BE16" w14:textId="77777777" w:rsidTr="00AE4CAC">
        <w:trPr>
          <w:trHeight w:val="269"/>
        </w:trPr>
        <w:tc>
          <w:tcPr>
            <w:tcW w:w="1385" w:type="pct"/>
          </w:tcPr>
          <w:p w14:paraId="41417728"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078508A9"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5A9E7AE"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3229BF1A"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06950777"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3.91)*</w:t>
            </w:r>
            <w:proofErr w:type="gramEnd"/>
            <w:r w:rsidRPr="00EE0577">
              <w:rPr>
                <w:rFonts w:ascii="Times New Roman" w:hAnsi="Times New Roman" w:cs="Times New Roman"/>
                <w:sz w:val="20"/>
                <w:szCs w:val="20"/>
              </w:rPr>
              <w:t>**</w:t>
            </w:r>
          </w:p>
        </w:tc>
        <w:tc>
          <w:tcPr>
            <w:tcW w:w="445" w:type="pct"/>
          </w:tcPr>
          <w:p w14:paraId="1E4C0A7E"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663B4855"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0B52C670"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01937D3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(1.51)</w:t>
            </w:r>
          </w:p>
        </w:tc>
      </w:tr>
      <w:tr w:rsidR="004D0D93" w:rsidRPr="00EE0577" w14:paraId="09D1643E" w14:textId="77777777" w:rsidTr="00AE4CAC">
        <w:trPr>
          <w:trHeight w:val="269"/>
        </w:trPr>
        <w:tc>
          <w:tcPr>
            <w:tcW w:w="1385" w:type="pct"/>
          </w:tcPr>
          <w:p w14:paraId="6CB54032"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 xml:space="preserve">Secondary town lit area </w:t>
            </w:r>
          </w:p>
        </w:tc>
        <w:tc>
          <w:tcPr>
            <w:tcW w:w="494" w:type="pct"/>
          </w:tcPr>
          <w:p w14:paraId="006CB5A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-0.014</w:t>
            </w:r>
          </w:p>
        </w:tc>
        <w:tc>
          <w:tcPr>
            <w:tcW w:w="445" w:type="pct"/>
          </w:tcPr>
          <w:p w14:paraId="65827CE5"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59FE4F3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-0.032</w:t>
            </w:r>
          </w:p>
        </w:tc>
        <w:tc>
          <w:tcPr>
            <w:tcW w:w="447" w:type="pct"/>
          </w:tcPr>
          <w:p w14:paraId="0C328146"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0896110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-0.016</w:t>
            </w:r>
          </w:p>
        </w:tc>
        <w:tc>
          <w:tcPr>
            <w:tcW w:w="399" w:type="pct"/>
          </w:tcPr>
          <w:p w14:paraId="0019098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5B8F1F70"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-0.007</w:t>
            </w:r>
          </w:p>
        </w:tc>
        <w:tc>
          <w:tcPr>
            <w:tcW w:w="495" w:type="pct"/>
          </w:tcPr>
          <w:p w14:paraId="1CB5E9A7"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63845DB3" w14:textId="77777777" w:rsidTr="00AE4CAC">
        <w:trPr>
          <w:trHeight w:val="269"/>
        </w:trPr>
        <w:tc>
          <w:tcPr>
            <w:tcW w:w="1385" w:type="pct"/>
          </w:tcPr>
          <w:p w14:paraId="40FF5752"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1EC5B27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3.09)*</w:t>
            </w:r>
            <w:proofErr w:type="gramEnd"/>
            <w:r w:rsidRPr="00EE0577">
              <w:rPr>
                <w:rFonts w:ascii="Times New Roman" w:hAnsi="Times New Roman" w:cs="Times New Roman"/>
                <w:sz w:val="20"/>
                <w:szCs w:val="20"/>
              </w:rPr>
              <w:t>**</w:t>
            </w:r>
          </w:p>
        </w:tc>
        <w:tc>
          <w:tcPr>
            <w:tcW w:w="445" w:type="pct"/>
          </w:tcPr>
          <w:p w14:paraId="215D4D1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3641400"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2.54)*</w:t>
            </w:r>
            <w:proofErr w:type="gramEnd"/>
            <w:r w:rsidRPr="00EE0577">
              <w:rPr>
                <w:rFonts w:ascii="Times New Roman" w:hAnsi="Times New Roman" w:cs="Times New Roman"/>
                <w:sz w:val="20"/>
                <w:szCs w:val="20"/>
              </w:rPr>
              <w:t>*</w:t>
            </w:r>
          </w:p>
        </w:tc>
        <w:tc>
          <w:tcPr>
            <w:tcW w:w="447" w:type="pct"/>
          </w:tcPr>
          <w:p w14:paraId="015FFBE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5A4F6D5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(1.60)</w:t>
            </w:r>
          </w:p>
        </w:tc>
        <w:tc>
          <w:tcPr>
            <w:tcW w:w="399" w:type="pct"/>
          </w:tcPr>
          <w:p w14:paraId="3423553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A88E86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(0.25)</w:t>
            </w:r>
          </w:p>
        </w:tc>
        <w:tc>
          <w:tcPr>
            <w:tcW w:w="495" w:type="pct"/>
          </w:tcPr>
          <w:p w14:paraId="0148DE4A"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79674709" w14:textId="77777777" w:rsidTr="00AE4CAC">
        <w:trPr>
          <w:trHeight w:val="269"/>
        </w:trPr>
        <w:tc>
          <w:tcPr>
            <w:tcW w:w="1385" w:type="pct"/>
          </w:tcPr>
          <w:p w14:paraId="680B8B4B"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 xml:space="preserve">Secondary town average DN value </w:t>
            </w:r>
          </w:p>
        </w:tc>
        <w:tc>
          <w:tcPr>
            <w:tcW w:w="494" w:type="pct"/>
          </w:tcPr>
          <w:p w14:paraId="1DEBBDC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77DD171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-0.010</w:t>
            </w:r>
          </w:p>
        </w:tc>
        <w:tc>
          <w:tcPr>
            <w:tcW w:w="445" w:type="pct"/>
          </w:tcPr>
          <w:p w14:paraId="77CCDC32"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0.019</w:t>
            </w:r>
          </w:p>
        </w:tc>
        <w:tc>
          <w:tcPr>
            <w:tcW w:w="447" w:type="pct"/>
          </w:tcPr>
          <w:p w14:paraId="09286593"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DCD722B"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7DA1DD8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-0.017</w:t>
            </w:r>
          </w:p>
        </w:tc>
        <w:tc>
          <w:tcPr>
            <w:tcW w:w="445" w:type="pct"/>
          </w:tcPr>
          <w:p w14:paraId="45BD1C80"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-0.010</w:t>
            </w:r>
          </w:p>
        </w:tc>
        <w:tc>
          <w:tcPr>
            <w:tcW w:w="495" w:type="pct"/>
          </w:tcPr>
          <w:p w14:paraId="02FB2FD9"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29C430BB" w14:textId="77777777" w:rsidTr="00AE4CAC">
        <w:trPr>
          <w:trHeight w:val="269"/>
        </w:trPr>
        <w:tc>
          <w:tcPr>
            <w:tcW w:w="1385" w:type="pct"/>
          </w:tcPr>
          <w:p w14:paraId="0A1D0EC0"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17CB8424"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759908E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2.41)*</w:t>
            </w:r>
            <w:proofErr w:type="gramEnd"/>
            <w:r w:rsidRPr="00EE0577">
              <w:rPr>
                <w:rFonts w:ascii="Times New Roman" w:hAnsi="Times New Roman" w:cs="Times New Roman"/>
                <w:sz w:val="20"/>
                <w:szCs w:val="20"/>
              </w:rPr>
              <w:t>*</w:t>
            </w:r>
          </w:p>
        </w:tc>
        <w:tc>
          <w:tcPr>
            <w:tcW w:w="445" w:type="pct"/>
          </w:tcPr>
          <w:p w14:paraId="0AF69B9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(1.57)</w:t>
            </w:r>
          </w:p>
        </w:tc>
        <w:tc>
          <w:tcPr>
            <w:tcW w:w="447" w:type="pct"/>
          </w:tcPr>
          <w:p w14:paraId="31BBF9C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36AF050"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0891E17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1.74)*</w:t>
            </w:r>
            <w:proofErr w:type="gramEnd"/>
          </w:p>
        </w:tc>
        <w:tc>
          <w:tcPr>
            <w:tcW w:w="445" w:type="pct"/>
          </w:tcPr>
          <w:p w14:paraId="5F825E40"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(0.36)</w:t>
            </w:r>
          </w:p>
        </w:tc>
        <w:tc>
          <w:tcPr>
            <w:tcW w:w="495" w:type="pct"/>
          </w:tcPr>
          <w:p w14:paraId="2766B1EA"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450700B0" w14:textId="77777777" w:rsidTr="00AE4CAC">
        <w:trPr>
          <w:trHeight w:val="269"/>
        </w:trPr>
        <w:tc>
          <w:tcPr>
            <w:tcW w:w="1385" w:type="pct"/>
          </w:tcPr>
          <w:p w14:paraId="668E3DCA"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Secondary town sum of lights</w:t>
            </w:r>
          </w:p>
        </w:tc>
        <w:tc>
          <w:tcPr>
            <w:tcW w:w="494" w:type="pct"/>
          </w:tcPr>
          <w:p w14:paraId="79E54FA3"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D2D1793"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75EE49E0"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519510B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-0.011</w:t>
            </w:r>
          </w:p>
        </w:tc>
        <w:tc>
          <w:tcPr>
            <w:tcW w:w="445" w:type="pct"/>
          </w:tcPr>
          <w:p w14:paraId="5EAFC799"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1889277B"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0BC4690"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31EBFAF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-0.018</w:t>
            </w:r>
          </w:p>
        </w:tc>
      </w:tr>
      <w:tr w:rsidR="004D0D93" w:rsidRPr="00EE0577" w14:paraId="2EFC6763" w14:textId="77777777" w:rsidTr="00AE4CAC">
        <w:trPr>
          <w:trHeight w:val="269"/>
        </w:trPr>
        <w:tc>
          <w:tcPr>
            <w:tcW w:w="1385" w:type="pct"/>
          </w:tcPr>
          <w:p w14:paraId="38B2338F"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2770C3B3"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2C108032"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012D3A9"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3D4EB78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2.46)*</w:t>
            </w:r>
            <w:proofErr w:type="gramEnd"/>
            <w:r w:rsidRPr="00EE0577">
              <w:rPr>
                <w:rFonts w:ascii="Times New Roman" w:hAnsi="Times New Roman" w:cs="Times New Roman"/>
                <w:sz w:val="20"/>
                <w:szCs w:val="20"/>
              </w:rPr>
              <w:t>*</w:t>
            </w:r>
          </w:p>
        </w:tc>
        <w:tc>
          <w:tcPr>
            <w:tcW w:w="445" w:type="pct"/>
          </w:tcPr>
          <w:p w14:paraId="0FE3E501"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34D50FDC"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CCE431C"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3FF1815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1.73)*</w:t>
            </w:r>
            <w:proofErr w:type="gramEnd"/>
          </w:p>
        </w:tc>
      </w:tr>
      <w:tr w:rsidR="004D0D93" w:rsidRPr="00EE0577" w14:paraId="4DF53D2C" w14:textId="77777777" w:rsidTr="00AE4CAC">
        <w:trPr>
          <w:trHeight w:val="269"/>
        </w:trPr>
        <w:tc>
          <w:tcPr>
            <w:tcW w:w="1385" w:type="pct"/>
          </w:tcPr>
          <w:p w14:paraId="41843684"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i/>
                <w:sz w:val="20"/>
                <w:szCs w:val="20"/>
              </w:rPr>
              <w:t>W</w:t>
            </w:r>
            <w:r w:rsidRPr="00EE0577">
              <w:rPr>
                <w:rFonts w:ascii="Times New Roman" w:hAnsi="Times New Roman" w:cs="Times New Roman"/>
                <w:sz w:val="20"/>
                <w:szCs w:val="20"/>
              </w:rPr>
              <w:t xml:space="preserve"> × Big city lit area </w:t>
            </w:r>
          </w:p>
        </w:tc>
        <w:tc>
          <w:tcPr>
            <w:tcW w:w="494" w:type="pct"/>
          </w:tcPr>
          <w:p w14:paraId="082C305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-0.013</w:t>
            </w:r>
          </w:p>
        </w:tc>
        <w:tc>
          <w:tcPr>
            <w:tcW w:w="445" w:type="pct"/>
          </w:tcPr>
          <w:p w14:paraId="2247FB10"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3E774CC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-0.013</w:t>
            </w:r>
          </w:p>
        </w:tc>
        <w:tc>
          <w:tcPr>
            <w:tcW w:w="447" w:type="pct"/>
          </w:tcPr>
          <w:p w14:paraId="01C988C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2B91C26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-0.020</w:t>
            </w:r>
          </w:p>
        </w:tc>
        <w:tc>
          <w:tcPr>
            <w:tcW w:w="399" w:type="pct"/>
          </w:tcPr>
          <w:p w14:paraId="11DC4138"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9BEAA4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-0.020</w:t>
            </w:r>
          </w:p>
        </w:tc>
        <w:tc>
          <w:tcPr>
            <w:tcW w:w="495" w:type="pct"/>
          </w:tcPr>
          <w:p w14:paraId="32966032"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2967D414" w14:textId="77777777" w:rsidTr="00AE4CAC">
        <w:trPr>
          <w:trHeight w:val="269"/>
        </w:trPr>
        <w:tc>
          <w:tcPr>
            <w:tcW w:w="1385" w:type="pct"/>
          </w:tcPr>
          <w:p w14:paraId="5438A71C"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1C6FCD1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2.41)*</w:t>
            </w:r>
            <w:proofErr w:type="gramEnd"/>
            <w:r w:rsidRPr="00EE0577">
              <w:rPr>
                <w:rFonts w:ascii="Times New Roman" w:hAnsi="Times New Roman" w:cs="Times New Roman"/>
                <w:sz w:val="20"/>
                <w:szCs w:val="20"/>
              </w:rPr>
              <w:t>*</w:t>
            </w:r>
          </w:p>
        </w:tc>
        <w:tc>
          <w:tcPr>
            <w:tcW w:w="445" w:type="pct"/>
          </w:tcPr>
          <w:p w14:paraId="081CB99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51097AF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2.17)*</w:t>
            </w:r>
            <w:proofErr w:type="gramEnd"/>
            <w:r w:rsidRPr="00EE0577">
              <w:rPr>
                <w:rFonts w:ascii="Times New Roman" w:hAnsi="Times New Roman" w:cs="Times New Roman"/>
                <w:sz w:val="20"/>
                <w:szCs w:val="20"/>
              </w:rPr>
              <w:t>*</w:t>
            </w:r>
          </w:p>
        </w:tc>
        <w:tc>
          <w:tcPr>
            <w:tcW w:w="447" w:type="pct"/>
          </w:tcPr>
          <w:p w14:paraId="73BF9279"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7631B0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1.66)*</w:t>
            </w:r>
            <w:proofErr w:type="gramEnd"/>
          </w:p>
        </w:tc>
        <w:tc>
          <w:tcPr>
            <w:tcW w:w="399" w:type="pct"/>
          </w:tcPr>
          <w:p w14:paraId="500FB055"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04EC84D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(1.53)</w:t>
            </w:r>
          </w:p>
        </w:tc>
        <w:tc>
          <w:tcPr>
            <w:tcW w:w="495" w:type="pct"/>
          </w:tcPr>
          <w:p w14:paraId="00B135C1"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2563BD77" w14:textId="77777777" w:rsidTr="00AE4CAC">
        <w:trPr>
          <w:trHeight w:val="269"/>
        </w:trPr>
        <w:tc>
          <w:tcPr>
            <w:tcW w:w="1385" w:type="pct"/>
          </w:tcPr>
          <w:p w14:paraId="0F3FC821"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i/>
                <w:sz w:val="20"/>
                <w:szCs w:val="20"/>
              </w:rPr>
              <w:t>W</w:t>
            </w:r>
            <w:r w:rsidRPr="00EE0577">
              <w:rPr>
                <w:rFonts w:ascii="Times New Roman" w:hAnsi="Times New Roman" w:cs="Times New Roman"/>
                <w:sz w:val="20"/>
                <w:szCs w:val="20"/>
              </w:rPr>
              <w:t xml:space="preserve"> × Big city average DN value</w:t>
            </w:r>
          </w:p>
        </w:tc>
        <w:tc>
          <w:tcPr>
            <w:tcW w:w="494" w:type="pct"/>
          </w:tcPr>
          <w:p w14:paraId="1CED5632"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581080D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-0.017</w:t>
            </w:r>
          </w:p>
        </w:tc>
        <w:tc>
          <w:tcPr>
            <w:tcW w:w="445" w:type="pct"/>
          </w:tcPr>
          <w:p w14:paraId="0C2B6A9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0.007</w:t>
            </w:r>
          </w:p>
        </w:tc>
        <w:tc>
          <w:tcPr>
            <w:tcW w:w="447" w:type="pct"/>
          </w:tcPr>
          <w:p w14:paraId="78A43682"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ECC006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03384DE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-0.045</w:t>
            </w:r>
          </w:p>
        </w:tc>
        <w:tc>
          <w:tcPr>
            <w:tcW w:w="445" w:type="pct"/>
          </w:tcPr>
          <w:p w14:paraId="221172A2"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-0.008</w:t>
            </w:r>
          </w:p>
        </w:tc>
        <w:tc>
          <w:tcPr>
            <w:tcW w:w="495" w:type="pct"/>
          </w:tcPr>
          <w:p w14:paraId="126770EC"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2AAE52E1" w14:textId="77777777" w:rsidTr="00AE4CAC">
        <w:trPr>
          <w:trHeight w:val="269"/>
        </w:trPr>
        <w:tc>
          <w:tcPr>
            <w:tcW w:w="1385" w:type="pct"/>
          </w:tcPr>
          <w:p w14:paraId="7E684CC0"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02556FBE"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22AC879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(0.70)</w:t>
            </w:r>
          </w:p>
        </w:tc>
        <w:tc>
          <w:tcPr>
            <w:tcW w:w="445" w:type="pct"/>
          </w:tcPr>
          <w:p w14:paraId="4FDA953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(0.27)</w:t>
            </w:r>
          </w:p>
        </w:tc>
        <w:tc>
          <w:tcPr>
            <w:tcW w:w="447" w:type="pct"/>
          </w:tcPr>
          <w:p w14:paraId="0F9AEB92"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54C074C"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10C0BE7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(0.83)</w:t>
            </w:r>
          </w:p>
        </w:tc>
        <w:tc>
          <w:tcPr>
            <w:tcW w:w="445" w:type="pct"/>
          </w:tcPr>
          <w:p w14:paraId="4D5866A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(0.14)</w:t>
            </w:r>
          </w:p>
        </w:tc>
        <w:tc>
          <w:tcPr>
            <w:tcW w:w="495" w:type="pct"/>
          </w:tcPr>
          <w:p w14:paraId="5366D2B5"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1A80E65C" w14:textId="77777777" w:rsidTr="00AE4CAC">
        <w:trPr>
          <w:trHeight w:val="269"/>
        </w:trPr>
        <w:tc>
          <w:tcPr>
            <w:tcW w:w="1385" w:type="pct"/>
          </w:tcPr>
          <w:p w14:paraId="7CAE5581"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i/>
                <w:sz w:val="20"/>
                <w:szCs w:val="20"/>
              </w:rPr>
              <w:t>W</w:t>
            </w:r>
            <w:r w:rsidRPr="00EE0577">
              <w:rPr>
                <w:rFonts w:ascii="Times New Roman" w:hAnsi="Times New Roman" w:cs="Times New Roman"/>
                <w:sz w:val="20"/>
                <w:szCs w:val="20"/>
              </w:rPr>
              <w:t xml:space="preserve"> × Big city sum of lights</w:t>
            </w:r>
          </w:p>
        </w:tc>
        <w:tc>
          <w:tcPr>
            <w:tcW w:w="494" w:type="pct"/>
          </w:tcPr>
          <w:p w14:paraId="471338EA"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77B3702"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5CFA24F0"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0367E38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-0.019</w:t>
            </w:r>
          </w:p>
        </w:tc>
        <w:tc>
          <w:tcPr>
            <w:tcW w:w="445" w:type="pct"/>
          </w:tcPr>
          <w:p w14:paraId="439091C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1C36448F"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8F0E8AE"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7D1B470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-0.029</w:t>
            </w:r>
          </w:p>
        </w:tc>
      </w:tr>
      <w:tr w:rsidR="004D0D93" w:rsidRPr="00EE0577" w14:paraId="26240E43" w14:textId="77777777" w:rsidTr="00AE4CAC">
        <w:trPr>
          <w:trHeight w:val="269"/>
        </w:trPr>
        <w:tc>
          <w:tcPr>
            <w:tcW w:w="1385" w:type="pct"/>
          </w:tcPr>
          <w:p w14:paraId="5E1212FD"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766F5D42"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295995A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CCEF810"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5B0F7A3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2.32)*</w:t>
            </w:r>
            <w:proofErr w:type="gramEnd"/>
            <w:r w:rsidRPr="00EE0577">
              <w:rPr>
                <w:rFonts w:ascii="Times New Roman" w:hAnsi="Times New Roman" w:cs="Times New Roman"/>
                <w:sz w:val="20"/>
                <w:szCs w:val="20"/>
              </w:rPr>
              <w:t>*</w:t>
            </w:r>
          </w:p>
        </w:tc>
        <w:tc>
          <w:tcPr>
            <w:tcW w:w="445" w:type="pct"/>
          </w:tcPr>
          <w:p w14:paraId="7BCF97B8"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65FC599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D05D77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0428A3E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1.65)*</w:t>
            </w:r>
            <w:proofErr w:type="gramEnd"/>
          </w:p>
        </w:tc>
      </w:tr>
      <w:tr w:rsidR="004D0D93" w:rsidRPr="00EE0577" w14:paraId="26514B1C" w14:textId="77777777" w:rsidTr="00AE4CAC">
        <w:trPr>
          <w:trHeight w:val="269"/>
        </w:trPr>
        <w:tc>
          <w:tcPr>
            <w:tcW w:w="1385" w:type="pct"/>
          </w:tcPr>
          <w:p w14:paraId="39D275CD"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i/>
                <w:sz w:val="20"/>
                <w:szCs w:val="20"/>
              </w:rPr>
              <w:t>W</w:t>
            </w:r>
            <w:r w:rsidRPr="00EE0577">
              <w:rPr>
                <w:rFonts w:ascii="Times New Roman" w:hAnsi="Times New Roman" w:cs="Times New Roman"/>
                <w:sz w:val="20"/>
                <w:szCs w:val="20"/>
              </w:rPr>
              <w:t xml:space="preserve"> × Secondary town lit area </w:t>
            </w:r>
          </w:p>
        </w:tc>
        <w:tc>
          <w:tcPr>
            <w:tcW w:w="494" w:type="pct"/>
          </w:tcPr>
          <w:p w14:paraId="59FE145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-0.008</w:t>
            </w:r>
          </w:p>
        </w:tc>
        <w:tc>
          <w:tcPr>
            <w:tcW w:w="445" w:type="pct"/>
          </w:tcPr>
          <w:p w14:paraId="035FF3EE"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31D912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-0.011</w:t>
            </w:r>
          </w:p>
        </w:tc>
        <w:tc>
          <w:tcPr>
            <w:tcW w:w="447" w:type="pct"/>
          </w:tcPr>
          <w:p w14:paraId="70567F00"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1530A2D"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-0.010</w:t>
            </w:r>
          </w:p>
        </w:tc>
        <w:tc>
          <w:tcPr>
            <w:tcW w:w="399" w:type="pct"/>
          </w:tcPr>
          <w:p w14:paraId="29BA3ED5"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9094D17"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-0.016</w:t>
            </w:r>
          </w:p>
        </w:tc>
        <w:tc>
          <w:tcPr>
            <w:tcW w:w="495" w:type="pct"/>
          </w:tcPr>
          <w:p w14:paraId="24DF51C9"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6BBAC6E0" w14:textId="77777777" w:rsidTr="00AE4CAC">
        <w:trPr>
          <w:trHeight w:val="269"/>
        </w:trPr>
        <w:tc>
          <w:tcPr>
            <w:tcW w:w="1385" w:type="pct"/>
          </w:tcPr>
          <w:p w14:paraId="17BB48C4"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06E347A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2.97)*</w:t>
            </w:r>
            <w:proofErr w:type="gramEnd"/>
            <w:r w:rsidRPr="00EE0577">
              <w:rPr>
                <w:rFonts w:ascii="Times New Roman" w:hAnsi="Times New Roman" w:cs="Times New Roman"/>
                <w:sz w:val="20"/>
                <w:szCs w:val="20"/>
              </w:rPr>
              <w:t>**</w:t>
            </w:r>
          </w:p>
        </w:tc>
        <w:tc>
          <w:tcPr>
            <w:tcW w:w="445" w:type="pct"/>
          </w:tcPr>
          <w:p w14:paraId="58404082"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33F7A49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(1.41)</w:t>
            </w:r>
          </w:p>
        </w:tc>
        <w:tc>
          <w:tcPr>
            <w:tcW w:w="447" w:type="pct"/>
          </w:tcPr>
          <w:p w14:paraId="3E718414"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23E4C397"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1.68)*</w:t>
            </w:r>
            <w:proofErr w:type="gramEnd"/>
          </w:p>
        </w:tc>
        <w:tc>
          <w:tcPr>
            <w:tcW w:w="399" w:type="pct"/>
          </w:tcPr>
          <w:p w14:paraId="1A3046E8"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91CFDF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(0.93)</w:t>
            </w:r>
          </w:p>
        </w:tc>
        <w:tc>
          <w:tcPr>
            <w:tcW w:w="495" w:type="pct"/>
          </w:tcPr>
          <w:p w14:paraId="78478B5F"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4D0415C5" w14:textId="77777777" w:rsidTr="00AE4CAC">
        <w:trPr>
          <w:trHeight w:val="269"/>
        </w:trPr>
        <w:tc>
          <w:tcPr>
            <w:tcW w:w="1385" w:type="pct"/>
          </w:tcPr>
          <w:p w14:paraId="776C79E1"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i/>
                <w:sz w:val="20"/>
                <w:szCs w:val="20"/>
              </w:rPr>
              <w:t>W</w:t>
            </w:r>
            <w:r w:rsidRPr="00EE0577">
              <w:rPr>
                <w:rFonts w:ascii="Times New Roman" w:hAnsi="Times New Roman" w:cs="Times New Roman"/>
                <w:sz w:val="20"/>
                <w:szCs w:val="20"/>
              </w:rPr>
              <w:t xml:space="preserve"> × Secondary town average DN value</w:t>
            </w:r>
          </w:p>
        </w:tc>
        <w:tc>
          <w:tcPr>
            <w:tcW w:w="494" w:type="pct"/>
          </w:tcPr>
          <w:p w14:paraId="178CAC58"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0ABC6C5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-0.008</w:t>
            </w:r>
          </w:p>
        </w:tc>
        <w:tc>
          <w:tcPr>
            <w:tcW w:w="445" w:type="pct"/>
          </w:tcPr>
          <w:p w14:paraId="7994D3D7"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0.003</w:t>
            </w:r>
          </w:p>
        </w:tc>
        <w:tc>
          <w:tcPr>
            <w:tcW w:w="447" w:type="pct"/>
          </w:tcPr>
          <w:p w14:paraId="5D8FCC93"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70A80BC6"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79D8AC1A"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-0.010</w:t>
            </w:r>
          </w:p>
        </w:tc>
        <w:tc>
          <w:tcPr>
            <w:tcW w:w="445" w:type="pct"/>
          </w:tcPr>
          <w:p w14:paraId="084F675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0.006</w:t>
            </w:r>
          </w:p>
        </w:tc>
        <w:tc>
          <w:tcPr>
            <w:tcW w:w="495" w:type="pct"/>
          </w:tcPr>
          <w:p w14:paraId="693C6538"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2392D06F" w14:textId="77777777" w:rsidTr="00AE4CAC">
        <w:trPr>
          <w:trHeight w:val="269"/>
        </w:trPr>
        <w:tc>
          <w:tcPr>
            <w:tcW w:w="1385" w:type="pct"/>
          </w:tcPr>
          <w:p w14:paraId="30C40D25"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6C39117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45FF7F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3.18)*</w:t>
            </w:r>
            <w:proofErr w:type="gramEnd"/>
            <w:r w:rsidRPr="00EE0577">
              <w:rPr>
                <w:rFonts w:ascii="Times New Roman" w:hAnsi="Times New Roman" w:cs="Times New Roman"/>
                <w:sz w:val="20"/>
                <w:szCs w:val="20"/>
              </w:rPr>
              <w:t>**</w:t>
            </w:r>
          </w:p>
        </w:tc>
        <w:tc>
          <w:tcPr>
            <w:tcW w:w="445" w:type="pct"/>
          </w:tcPr>
          <w:p w14:paraId="50B7C02D"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(0.40)</w:t>
            </w:r>
          </w:p>
        </w:tc>
        <w:tc>
          <w:tcPr>
            <w:tcW w:w="447" w:type="pct"/>
          </w:tcPr>
          <w:p w14:paraId="34546034"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23FB8D46"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04677CD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1.83)*</w:t>
            </w:r>
            <w:proofErr w:type="gramEnd"/>
          </w:p>
        </w:tc>
        <w:tc>
          <w:tcPr>
            <w:tcW w:w="445" w:type="pct"/>
          </w:tcPr>
          <w:p w14:paraId="112DFA3D"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(0.35)</w:t>
            </w:r>
          </w:p>
        </w:tc>
        <w:tc>
          <w:tcPr>
            <w:tcW w:w="495" w:type="pct"/>
          </w:tcPr>
          <w:p w14:paraId="2BE5A25F"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41578156" w14:textId="77777777" w:rsidTr="00AE4CAC">
        <w:trPr>
          <w:trHeight w:val="269"/>
        </w:trPr>
        <w:tc>
          <w:tcPr>
            <w:tcW w:w="1385" w:type="pct"/>
          </w:tcPr>
          <w:p w14:paraId="5252F576"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i/>
                <w:sz w:val="20"/>
                <w:szCs w:val="20"/>
              </w:rPr>
              <w:t>W</w:t>
            </w:r>
            <w:r w:rsidRPr="00EE0577">
              <w:rPr>
                <w:rFonts w:ascii="Times New Roman" w:hAnsi="Times New Roman" w:cs="Times New Roman"/>
                <w:sz w:val="20"/>
                <w:szCs w:val="20"/>
              </w:rPr>
              <w:t xml:space="preserve"> × Secondary town sum of lights</w:t>
            </w:r>
          </w:p>
        </w:tc>
        <w:tc>
          <w:tcPr>
            <w:tcW w:w="494" w:type="pct"/>
          </w:tcPr>
          <w:p w14:paraId="539F801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2902C6FB"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6A985AFB"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71E73A2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-0.007</w:t>
            </w:r>
          </w:p>
        </w:tc>
        <w:tc>
          <w:tcPr>
            <w:tcW w:w="445" w:type="pct"/>
          </w:tcPr>
          <w:p w14:paraId="4EAFDF3C"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4C13E99F"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32F65706"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2F7547FD"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-0.009</w:t>
            </w:r>
          </w:p>
        </w:tc>
      </w:tr>
      <w:tr w:rsidR="004D0D93" w:rsidRPr="00EE0577" w14:paraId="5A3A9BA4" w14:textId="77777777" w:rsidTr="008A0F10">
        <w:trPr>
          <w:trHeight w:val="306"/>
        </w:trPr>
        <w:tc>
          <w:tcPr>
            <w:tcW w:w="1385" w:type="pct"/>
          </w:tcPr>
          <w:p w14:paraId="5509A492"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6DFB5731"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5E4CF10E"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8C88279"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4F42345F"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2.84)*</w:t>
            </w:r>
            <w:proofErr w:type="gramEnd"/>
            <w:r w:rsidRPr="00EE0577">
              <w:rPr>
                <w:rFonts w:ascii="Times New Roman" w:hAnsi="Times New Roman" w:cs="Times New Roman"/>
                <w:sz w:val="20"/>
                <w:szCs w:val="20"/>
              </w:rPr>
              <w:t>**</w:t>
            </w:r>
          </w:p>
        </w:tc>
        <w:tc>
          <w:tcPr>
            <w:tcW w:w="445" w:type="pct"/>
          </w:tcPr>
          <w:p w14:paraId="39E0073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62828A1F"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44F9B4BB"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3A97523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(1.53)</w:t>
            </w:r>
          </w:p>
        </w:tc>
      </w:tr>
      <w:tr w:rsidR="004D0D93" w:rsidRPr="00EE0577" w14:paraId="2C209771" w14:textId="77777777" w:rsidTr="00AE4CAC">
        <w:trPr>
          <w:trHeight w:val="269"/>
        </w:trPr>
        <w:tc>
          <w:tcPr>
            <w:tcW w:w="1385" w:type="pct"/>
          </w:tcPr>
          <w:p w14:paraId="09F76F46"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Spatial lag of poverty rate (delta)</w:t>
            </w:r>
          </w:p>
        </w:tc>
        <w:tc>
          <w:tcPr>
            <w:tcW w:w="494" w:type="pct"/>
          </w:tcPr>
          <w:p w14:paraId="7474802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0.012</w:t>
            </w:r>
          </w:p>
        </w:tc>
        <w:tc>
          <w:tcPr>
            <w:tcW w:w="445" w:type="pct"/>
          </w:tcPr>
          <w:p w14:paraId="3465736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0.012</w:t>
            </w:r>
          </w:p>
        </w:tc>
        <w:tc>
          <w:tcPr>
            <w:tcW w:w="445" w:type="pct"/>
          </w:tcPr>
          <w:p w14:paraId="3309B77F"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0.012</w:t>
            </w:r>
          </w:p>
        </w:tc>
        <w:tc>
          <w:tcPr>
            <w:tcW w:w="447" w:type="pct"/>
          </w:tcPr>
          <w:p w14:paraId="16D164FF"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0.015</w:t>
            </w:r>
          </w:p>
        </w:tc>
        <w:tc>
          <w:tcPr>
            <w:tcW w:w="445" w:type="pct"/>
          </w:tcPr>
          <w:p w14:paraId="7A1C46A7"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-0.060</w:t>
            </w:r>
          </w:p>
        </w:tc>
        <w:tc>
          <w:tcPr>
            <w:tcW w:w="399" w:type="pct"/>
          </w:tcPr>
          <w:p w14:paraId="29CF6177"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-0.060</w:t>
            </w:r>
          </w:p>
        </w:tc>
        <w:tc>
          <w:tcPr>
            <w:tcW w:w="445" w:type="pct"/>
          </w:tcPr>
          <w:p w14:paraId="13DAE22F"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-0.060</w:t>
            </w:r>
          </w:p>
        </w:tc>
        <w:tc>
          <w:tcPr>
            <w:tcW w:w="495" w:type="pct"/>
          </w:tcPr>
          <w:p w14:paraId="4F23D14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-0.060</w:t>
            </w:r>
          </w:p>
        </w:tc>
      </w:tr>
      <w:tr w:rsidR="004D0D93" w:rsidRPr="00EE0577" w14:paraId="2ADC9221" w14:textId="77777777" w:rsidTr="00AE4CAC">
        <w:trPr>
          <w:trHeight w:val="269"/>
        </w:trPr>
        <w:tc>
          <w:tcPr>
            <w:tcW w:w="1385" w:type="pct"/>
          </w:tcPr>
          <w:p w14:paraId="795E8D2F" w14:textId="77777777" w:rsidR="0032046D" w:rsidRPr="00EE0577" w:rsidRDefault="0032046D" w:rsidP="0032046D">
            <w:pPr>
              <w:pStyle w:val="PlainText"/>
              <w:rPr>
                <w:rFonts w:ascii="Times New Roman" w:hAnsi="Times New Roman" w:cs="Times New Roman"/>
                <w:sz w:val="20"/>
                <w:szCs w:val="20"/>
              </w:rPr>
            </w:pPr>
          </w:p>
        </w:tc>
        <w:tc>
          <w:tcPr>
            <w:tcW w:w="494" w:type="pct"/>
          </w:tcPr>
          <w:p w14:paraId="3B5B3AB0"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(1.43)</w:t>
            </w:r>
          </w:p>
        </w:tc>
        <w:tc>
          <w:tcPr>
            <w:tcW w:w="445" w:type="pct"/>
          </w:tcPr>
          <w:p w14:paraId="35E73A1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(1.38)</w:t>
            </w:r>
          </w:p>
        </w:tc>
        <w:tc>
          <w:tcPr>
            <w:tcW w:w="445" w:type="pct"/>
          </w:tcPr>
          <w:p w14:paraId="02AC817D"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(1.33)</w:t>
            </w:r>
          </w:p>
        </w:tc>
        <w:tc>
          <w:tcPr>
            <w:tcW w:w="447" w:type="pct"/>
          </w:tcPr>
          <w:p w14:paraId="2EF058ED"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1.70)*</w:t>
            </w:r>
            <w:proofErr w:type="gramEnd"/>
          </w:p>
        </w:tc>
        <w:tc>
          <w:tcPr>
            <w:tcW w:w="445" w:type="pct"/>
          </w:tcPr>
          <w:p w14:paraId="55903EA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4.08)*</w:t>
            </w:r>
            <w:proofErr w:type="gramEnd"/>
            <w:r w:rsidRPr="00EE0577">
              <w:rPr>
                <w:rFonts w:ascii="Times New Roman" w:hAnsi="Times New Roman" w:cs="Times New Roman"/>
                <w:sz w:val="20"/>
                <w:szCs w:val="20"/>
              </w:rPr>
              <w:t>**</w:t>
            </w:r>
          </w:p>
        </w:tc>
        <w:tc>
          <w:tcPr>
            <w:tcW w:w="399" w:type="pct"/>
          </w:tcPr>
          <w:p w14:paraId="19BFC91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4.06)*</w:t>
            </w:r>
            <w:proofErr w:type="gramEnd"/>
            <w:r w:rsidRPr="00EE0577">
              <w:rPr>
                <w:rFonts w:ascii="Times New Roman" w:hAnsi="Times New Roman" w:cs="Times New Roman"/>
                <w:sz w:val="20"/>
                <w:szCs w:val="20"/>
              </w:rPr>
              <w:t>**</w:t>
            </w:r>
          </w:p>
        </w:tc>
        <w:tc>
          <w:tcPr>
            <w:tcW w:w="445" w:type="pct"/>
          </w:tcPr>
          <w:p w14:paraId="6D920A9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4.09)*</w:t>
            </w:r>
            <w:proofErr w:type="gramEnd"/>
            <w:r w:rsidRPr="00EE0577">
              <w:rPr>
                <w:rFonts w:ascii="Times New Roman" w:hAnsi="Times New Roman" w:cs="Times New Roman"/>
                <w:sz w:val="20"/>
                <w:szCs w:val="20"/>
              </w:rPr>
              <w:t>**</w:t>
            </w:r>
          </w:p>
        </w:tc>
        <w:tc>
          <w:tcPr>
            <w:tcW w:w="495" w:type="pct"/>
          </w:tcPr>
          <w:p w14:paraId="16ADF6AA"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4.10)*</w:t>
            </w:r>
            <w:proofErr w:type="gramEnd"/>
            <w:r w:rsidRPr="00EE0577">
              <w:rPr>
                <w:rFonts w:ascii="Times New Roman" w:hAnsi="Times New Roman" w:cs="Times New Roman"/>
                <w:sz w:val="20"/>
                <w:szCs w:val="20"/>
              </w:rPr>
              <w:t>**</w:t>
            </w:r>
          </w:p>
        </w:tc>
      </w:tr>
      <w:tr w:rsidR="004D0D93" w:rsidRPr="00EE0577" w14:paraId="357AC417" w14:textId="77777777" w:rsidTr="00AE4CAC">
        <w:trPr>
          <w:trHeight w:val="269"/>
        </w:trPr>
        <w:tc>
          <w:tcPr>
            <w:tcW w:w="1385" w:type="pct"/>
          </w:tcPr>
          <w:p w14:paraId="6ADEC292" w14:textId="77777777" w:rsidR="0032046D" w:rsidRPr="00EE0577" w:rsidRDefault="0032046D" w:rsidP="0032046D">
            <w:pPr>
              <w:pStyle w:val="PlainText"/>
              <w:rPr>
                <w:rFonts w:ascii="Times New Roman" w:hAnsi="Times New Roman" w:cs="Times New Roman"/>
                <w:iCs/>
                <w:sz w:val="20"/>
                <w:szCs w:val="20"/>
              </w:rPr>
            </w:pPr>
            <w:r w:rsidRPr="00EE0577">
              <w:rPr>
                <w:rFonts w:ascii="Times New Roman" w:hAnsi="Times New Roman" w:cs="Times New Roman"/>
                <w:iCs/>
                <w:sz w:val="20"/>
                <w:szCs w:val="20"/>
              </w:rPr>
              <w:t>Spatial lag of error (rho)</w:t>
            </w:r>
          </w:p>
        </w:tc>
        <w:tc>
          <w:tcPr>
            <w:tcW w:w="494" w:type="pct"/>
          </w:tcPr>
          <w:p w14:paraId="7EDB38E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0.106</w:t>
            </w:r>
          </w:p>
        </w:tc>
        <w:tc>
          <w:tcPr>
            <w:tcW w:w="445" w:type="pct"/>
          </w:tcPr>
          <w:p w14:paraId="3B23A68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0.106</w:t>
            </w:r>
          </w:p>
        </w:tc>
        <w:tc>
          <w:tcPr>
            <w:tcW w:w="445" w:type="pct"/>
          </w:tcPr>
          <w:p w14:paraId="61B7649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0.107</w:t>
            </w:r>
          </w:p>
        </w:tc>
        <w:tc>
          <w:tcPr>
            <w:tcW w:w="447" w:type="pct"/>
          </w:tcPr>
          <w:p w14:paraId="539A40B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0.104</w:t>
            </w:r>
          </w:p>
        </w:tc>
        <w:tc>
          <w:tcPr>
            <w:tcW w:w="445" w:type="pct"/>
          </w:tcPr>
          <w:p w14:paraId="5FB1296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0.094</w:t>
            </w:r>
          </w:p>
        </w:tc>
        <w:tc>
          <w:tcPr>
            <w:tcW w:w="399" w:type="pct"/>
          </w:tcPr>
          <w:p w14:paraId="2A8E69D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0.094</w:t>
            </w:r>
          </w:p>
        </w:tc>
        <w:tc>
          <w:tcPr>
            <w:tcW w:w="445" w:type="pct"/>
          </w:tcPr>
          <w:p w14:paraId="347EA4D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0.094</w:t>
            </w:r>
          </w:p>
        </w:tc>
        <w:tc>
          <w:tcPr>
            <w:tcW w:w="495" w:type="pct"/>
          </w:tcPr>
          <w:p w14:paraId="79866FC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0.094</w:t>
            </w:r>
          </w:p>
        </w:tc>
      </w:tr>
      <w:tr w:rsidR="004D0D93" w:rsidRPr="00EE0577" w14:paraId="5041097E" w14:textId="77777777" w:rsidTr="00AE4CAC">
        <w:trPr>
          <w:trHeight w:val="269"/>
        </w:trPr>
        <w:tc>
          <w:tcPr>
            <w:tcW w:w="1385" w:type="pct"/>
          </w:tcPr>
          <w:p w14:paraId="41C17302" w14:textId="77777777" w:rsidR="0032046D" w:rsidRPr="00EE0577" w:rsidRDefault="0032046D" w:rsidP="0032046D">
            <w:pPr>
              <w:pStyle w:val="PlainText"/>
              <w:rPr>
                <w:rFonts w:ascii="Times New Roman" w:hAnsi="Times New Roman" w:cs="Times New Roman"/>
                <w:i/>
                <w:sz w:val="20"/>
                <w:szCs w:val="20"/>
              </w:rPr>
            </w:pPr>
          </w:p>
        </w:tc>
        <w:tc>
          <w:tcPr>
            <w:tcW w:w="494" w:type="pct"/>
          </w:tcPr>
          <w:p w14:paraId="3565E69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15.72)*</w:t>
            </w:r>
            <w:proofErr w:type="gramEnd"/>
            <w:r w:rsidRPr="00EE0577">
              <w:rPr>
                <w:rFonts w:ascii="Times New Roman" w:hAnsi="Times New Roman" w:cs="Times New Roman"/>
                <w:sz w:val="20"/>
                <w:szCs w:val="20"/>
              </w:rPr>
              <w:t>**</w:t>
            </w:r>
          </w:p>
        </w:tc>
        <w:tc>
          <w:tcPr>
            <w:tcW w:w="445" w:type="pct"/>
          </w:tcPr>
          <w:p w14:paraId="214C516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15.41)*</w:t>
            </w:r>
            <w:proofErr w:type="gramEnd"/>
            <w:r w:rsidRPr="00EE0577">
              <w:rPr>
                <w:rFonts w:ascii="Times New Roman" w:hAnsi="Times New Roman" w:cs="Times New Roman"/>
                <w:sz w:val="20"/>
                <w:szCs w:val="20"/>
              </w:rPr>
              <w:t>**</w:t>
            </w:r>
          </w:p>
        </w:tc>
        <w:tc>
          <w:tcPr>
            <w:tcW w:w="445" w:type="pct"/>
          </w:tcPr>
          <w:p w14:paraId="07DAA8E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15.54)*</w:t>
            </w:r>
            <w:proofErr w:type="gramEnd"/>
            <w:r w:rsidRPr="00EE0577">
              <w:rPr>
                <w:rFonts w:ascii="Times New Roman" w:hAnsi="Times New Roman" w:cs="Times New Roman"/>
                <w:sz w:val="20"/>
                <w:szCs w:val="20"/>
              </w:rPr>
              <w:t>**</w:t>
            </w:r>
          </w:p>
        </w:tc>
        <w:tc>
          <w:tcPr>
            <w:tcW w:w="447" w:type="pct"/>
          </w:tcPr>
          <w:p w14:paraId="6A8E049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15.02)*</w:t>
            </w:r>
            <w:proofErr w:type="gramEnd"/>
            <w:r w:rsidRPr="00EE0577">
              <w:rPr>
                <w:rFonts w:ascii="Times New Roman" w:hAnsi="Times New Roman" w:cs="Times New Roman"/>
                <w:sz w:val="20"/>
                <w:szCs w:val="20"/>
              </w:rPr>
              <w:t>**</w:t>
            </w:r>
          </w:p>
        </w:tc>
        <w:tc>
          <w:tcPr>
            <w:tcW w:w="445" w:type="pct"/>
          </w:tcPr>
          <w:p w14:paraId="65525BC2"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9.20)*</w:t>
            </w:r>
            <w:proofErr w:type="gramEnd"/>
            <w:r w:rsidRPr="00EE0577">
              <w:rPr>
                <w:rFonts w:ascii="Times New Roman" w:hAnsi="Times New Roman" w:cs="Times New Roman"/>
                <w:sz w:val="20"/>
                <w:szCs w:val="20"/>
              </w:rPr>
              <w:t>**</w:t>
            </w:r>
          </w:p>
        </w:tc>
        <w:tc>
          <w:tcPr>
            <w:tcW w:w="399" w:type="pct"/>
          </w:tcPr>
          <w:p w14:paraId="239711F2"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9.18)*</w:t>
            </w:r>
            <w:proofErr w:type="gramEnd"/>
            <w:r w:rsidRPr="00EE0577">
              <w:rPr>
                <w:rFonts w:ascii="Times New Roman" w:hAnsi="Times New Roman" w:cs="Times New Roman"/>
                <w:sz w:val="20"/>
                <w:szCs w:val="20"/>
              </w:rPr>
              <w:t>**</w:t>
            </w:r>
          </w:p>
        </w:tc>
        <w:tc>
          <w:tcPr>
            <w:tcW w:w="445" w:type="pct"/>
          </w:tcPr>
          <w:p w14:paraId="75983D0A"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9.21)*</w:t>
            </w:r>
            <w:proofErr w:type="gramEnd"/>
            <w:r w:rsidRPr="00EE0577">
              <w:rPr>
                <w:rFonts w:ascii="Times New Roman" w:hAnsi="Times New Roman" w:cs="Times New Roman"/>
                <w:sz w:val="20"/>
                <w:szCs w:val="20"/>
              </w:rPr>
              <w:t>**</w:t>
            </w:r>
          </w:p>
        </w:tc>
        <w:tc>
          <w:tcPr>
            <w:tcW w:w="495" w:type="pct"/>
          </w:tcPr>
          <w:p w14:paraId="6C6A977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w:t>
            </w:r>
            <w:proofErr w:type="gramStart"/>
            <w:r w:rsidRPr="00EE0577">
              <w:rPr>
                <w:rFonts w:ascii="Times New Roman" w:hAnsi="Times New Roman" w:cs="Times New Roman"/>
                <w:sz w:val="20"/>
                <w:szCs w:val="20"/>
              </w:rPr>
              <w:t>9.27)*</w:t>
            </w:r>
            <w:proofErr w:type="gramEnd"/>
            <w:r w:rsidRPr="00EE0577">
              <w:rPr>
                <w:rFonts w:ascii="Times New Roman" w:hAnsi="Times New Roman" w:cs="Times New Roman"/>
                <w:sz w:val="20"/>
                <w:szCs w:val="20"/>
              </w:rPr>
              <w:t>**</w:t>
            </w:r>
          </w:p>
        </w:tc>
      </w:tr>
      <w:tr w:rsidR="004D0D93" w:rsidRPr="00EE0577" w14:paraId="3C87D090" w14:textId="77777777" w:rsidTr="00AE4CAC">
        <w:trPr>
          <w:trHeight w:val="269"/>
        </w:trPr>
        <w:tc>
          <w:tcPr>
            <w:tcW w:w="1385" w:type="pct"/>
          </w:tcPr>
          <w:p w14:paraId="6A160435" w14:textId="77777777" w:rsidR="0032046D" w:rsidRPr="00EE0577" w:rsidRDefault="0032046D" w:rsidP="0032046D">
            <w:pPr>
              <w:pStyle w:val="PlainText"/>
              <w:rPr>
                <w:rFonts w:ascii="Times New Roman" w:hAnsi="Times New Roman" w:cs="Times New Roman"/>
                <w:i/>
                <w:iCs/>
                <w:sz w:val="20"/>
                <w:szCs w:val="20"/>
              </w:rPr>
            </w:pPr>
            <w:r w:rsidRPr="00EE0577">
              <w:rPr>
                <w:rFonts w:ascii="Times New Roman" w:hAnsi="Times New Roman" w:cs="Times New Roman"/>
                <w:i/>
                <w:iCs/>
                <w:sz w:val="20"/>
                <w:szCs w:val="20"/>
              </w:rPr>
              <w:t>Tests of parameter restrictions to nest:</w:t>
            </w:r>
          </w:p>
        </w:tc>
        <w:tc>
          <w:tcPr>
            <w:tcW w:w="494" w:type="pct"/>
          </w:tcPr>
          <w:p w14:paraId="69AC527F"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2E5CBE6"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4CBF067"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7" w:type="pct"/>
          </w:tcPr>
          <w:p w14:paraId="6ED25B95"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17105DDD"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399" w:type="pct"/>
          </w:tcPr>
          <w:p w14:paraId="69EDAF24"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45" w:type="pct"/>
          </w:tcPr>
          <w:p w14:paraId="5E64D955" w14:textId="77777777" w:rsidR="0032046D" w:rsidRPr="00EE0577" w:rsidRDefault="0032046D" w:rsidP="0032046D">
            <w:pPr>
              <w:pStyle w:val="PlainText"/>
              <w:tabs>
                <w:tab w:val="decimal" w:pos="397"/>
              </w:tabs>
              <w:rPr>
                <w:rFonts w:ascii="Times New Roman" w:hAnsi="Times New Roman" w:cs="Times New Roman"/>
                <w:sz w:val="20"/>
                <w:szCs w:val="20"/>
              </w:rPr>
            </w:pPr>
          </w:p>
        </w:tc>
        <w:tc>
          <w:tcPr>
            <w:tcW w:w="495" w:type="pct"/>
          </w:tcPr>
          <w:p w14:paraId="5DF2893D" w14:textId="77777777" w:rsidR="0032046D" w:rsidRPr="00EE0577" w:rsidRDefault="0032046D" w:rsidP="0032046D">
            <w:pPr>
              <w:pStyle w:val="PlainText"/>
              <w:tabs>
                <w:tab w:val="decimal" w:pos="397"/>
              </w:tabs>
              <w:rPr>
                <w:rFonts w:ascii="Times New Roman" w:hAnsi="Times New Roman" w:cs="Times New Roman"/>
                <w:sz w:val="20"/>
                <w:szCs w:val="20"/>
              </w:rPr>
            </w:pPr>
          </w:p>
        </w:tc>
      </w:tr>
      <w:tr w:rsidR="004D0D93" w:rsidRPr="00EE0577" w14:paraId="0DB933F4" w14:textId="77777777" w:rsidTr="00AE4CAC">
        <w:trPr>
          <w:trHeight w:val="269"/>
        </w:trPr>
        <w:tc>
          <w:tcPr>
            <w:tcW w:w="1385" w:type="pct"/>
          </w:tcPr>
          <w:p w14:paraId="4158F144"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 xml:space="preserve"> spatial Durbin model (</w:t>
            </w:r>
            <w:r w:rsidRPr="00EE0577">
              <w:rPr>
                <w:rFonts w:ascii="Times New Roman" w:hAnsi="Times New Roman" w:cs="Times New Roman"/>
                <w:i/>
                <w:iCs/>
                <w:sz w:val="20"/>
                <w:szCs w:val="20"/>
              </w:rPr>
              <w:t xml:space="preserve">ρ </w:t>
            </w:r>
            <w:r w:rsidRPr="00EE0577">
              <w:rPr>
                <w:rFonts w:ascii="Times New Roman" w:hAnsi="Times New Roman" w:cs="Times New Roman"/>
                <w:sz w:val="20"/>
                <w:szCs w:val="20"/>
              </w:rPr>
              <w:t>= 0)</w:t>
            </w:r>
          </w:p>
        </w:tc>
        <w:tc>
          <w:tcPr>
            <w:tcW w:w="494" w:type="pct"/>
          </w:tcPr>
          <w:p w14:paraId="0C2C861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247.2***</w:t>
            </w:r>
          </w:p>
        </w:tc>
        <w:tc>
          <w:tcPr>
            <w:tcW w:w="445" w:type="pct"/>
          </w:tcPr>
          <w:p w14:paraId="2320BF4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237.6***</w:t>
            </w:r>
          </w:p>
        </w:tc>
        <w:tc>
          <w:tcPr>
            <w:tcW w:w="445" w:type="pct"/>
          </w:tcPr>
          <w:p w14:paraId="3A57C77D"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241.6***</w:t>
            </w:r>
          </w:p>
        </w:tc>
        <w:tc>
          <w:tcPr>
            <w:tcW w:w="447" w:type="pct"/>
          </w:tcPr>
          <w:p w14:paraId="548CCA12"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225.5***</w:t>
            </w:r>
          </w:p>
        </w:tc>
        <w:tc>
          <w:tcPr>
            <w:tcW w:w="445" w:type="pct"/>
          </w:tcPr>
          <w:p w14:paraId="3830EF3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84.6***</w:t>
            </w:r>
          </w:p>
        </w:tc>
        <w:tc>
          <w:tcPr>
            <w:tcW w:w="399" w:type="pct"/>
          </w:tcPr>
          <w:p w14:paraId="48556F7D"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84.3***</w:t>
            </w:r>
          </w:p>
        </w:tc>
        <w:tc>
          <w:tcPr>
            <w:tcW w:w="445" w:type="pct"/>
          </w:tcPr>
          <w:p w14:paraId="10A2E0D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84.9***</w:t>
            </w:r>
          </w:p>
        </w:tc>
        <w:tc>
          <w:tcPr>
            <w:tcW w:w="495" w:type="pct"/>
          </w:tcPr>
          <w:p w14:paraId="53981DB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85.9***</w:t>
            </w:r>
          </w:p>
        </w:tc>
      </w:tr>
      <w:tr w:rsidR="004D0D93" w:rsidRPr="00EE0577" w14:paraId="16BA32C9" w14:textId="77777777" w:rsidTr="00AE4CAC">
        <w:trPr>
          <w:trHeight w:val="269"/>
        </w:trPr>
        <w:tc>
          <w:tcPr>
            <w:tcW w:w="1385" w:type="pct"/>
          </w:tcPr>
          <w:p w14:paraId="150AC0C7" w14:textId="77777777" w:rsidR="0032046D" w:rsidRPr="00EE0577" w:rsidRDefault="0032046D" w:rsidP="0032046D">
            <w:pPr>
              <w:pStyle w:val="PlainText"/>
              <w:rPr>
                <w:rFonts w:ascii="Times New Roman" w:hAnsi="Times New Roman" w:cs="Times New Roman"/>
                <w:sz w:val="20"/>
                <w:szCs w:val="20"/>
              </w:rPr>
            </w:pPr>
            <w:r w:rsidRPr="00EE0577">
              <w:rPr>
                <w:rFonts w:ascii="Times New Roman" w:hAnsi="Times New Roman" w:cs="Times New Roman"/>
                <w:sz w:val="20"/>
                <w:szCs w:val="20"/>
              </w:rPr>
              <w:t xml:space="preserve"> spatial autocorrelation model (</w:t>
            </w:r>
            <w:r w:rsidRPr="00EE0577">
              <w:rPr>
                <w:rFonts w:ascii="Times New Roman" w:hAnsi="Times New Roman" w:cs="Times New Roman"/>
                <w:i/>
                <w:sz w:val="20"/>
                <w:szCs w:val="20"/>
              </w:rPr>
              <w:t>β</w:t>
            </w:r>
            <w:r w:rsidRPr="00EE0577">
              <w:rPr>
                <w:rFonts w:ascii="Times New Roman" w:hAnsi="Times New Roman" w:cs="Times New Roman"/>
                <w:sz w:val="20"/>
                <w:szCs w:val="20"/>
                <w:vertAlign w:val="subscript"/>
              </w:rPr>
              <w:t xml:space="preserve">2 </w:t>
            </w:r>
            <w:r w:rsidRPr="00EE0577">
              <w:rPr>
                <w:rFonts w:ascii="Times New Roman" w:hAnsi="Times New Roman" w:cs="Times New Roman"/>
                <w:sz w:val="20"/>
                <w:szCs w:val="20"/>
              </w:rPr>
              <w:t>= 0)</w:t>
            </w:r>
          </w:p>
        </w:tc>
        <w:tc>
          <w:tcPr>
            <w:tcW w:w="494" w:type="pct"/>
          </w:tcPr>
          <w:p w14:paraId="5892616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19.5***</w:t>
            </w:r>
          </w:p>
        </w:tc>
        <w:tc>
          <w:tcPr>
            <w:tcW w:w="445" w:type="pct"/>
          </w:tcPr>
          <w:p w14:paraId="02B0188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10.8***</w:t>
            </w:r>
          </w:p>
        </w:tc>
        <w:tc>
          <w:tcPr>
            <w:tcW w:w="445" w:type="pct"/>
          </w:tcPr>
          <w:p w14:paraId="38A9673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18.5***</w:t>
            </w:r>
          </w:p>
        </w:tc>
        <w:tc>
          <w:tcPr>
            <w:tcW w:w="447" w:type="pct"/>
          </w:tcPr>
          <w:p w14:paraId="55E91B4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18.6***</w:t>
            </w:r>
          </w:p>
        </w:tc>
        <w:tc>
          <w:tcPr>
            <w:tcW w:w="445" w:type="pct"/>
          </w:tcPr>
          <w:p w14:paraId="6AC80DB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7.6**  </w:t>
            </w:r>
          </w:p>
        </w:tc>
        <w:tc>
          <w:tcPr>
            <w:tcW w:w="399" w:type="pct"/>
          </w:tcPr>
          <w:p w14:paraId="17C2212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4.2</w:t>
            </w:r>
          </w:p>
        </w:tc>
        <w:tc>
          <w:tcPr>
            <w:tcW w:w="445" w:type="pct"/>
          </w:tcPr>
          <w:p w14:paraId="0D7EDE1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8.3*</w:t>
            </w:r>
          </w:p>
        </w:tc>
        <w:tc>
          <w:tcPr>
            <w:tcW w:w="495" w:type="pct"/>
          </w:tcPr>
          <w:p w14:paraId="5719E02E"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7.1**</w:t>
            </w:r>
          </w:p>
        </w:tc>
      </w:tr>
      <w:tr w:rsidR="004D0D93" w:rsidRPr="00EE0577" w14:paraId="38CFE9E4" w14:textId="77777777" w:rsidTr="00AE4CAC">
        <w:trPr>
          <w:trHeight w:val="269"/>
        </w:trPr>
        <w:tc>
          <w:tcPr>
            <w:tcW w:w="1385" w:type="pct"/>
          </w:tcPr>
          <w:p w14:paraId="003AF5FB" w14:textId="77777777" w:rsidR="0032046D" w:rsidRPr="00EE0577" w:rsidRDefault="0032046D" w:rsidP="0032046D">
            <w:pPr>
              <w:pStyle w:val="PlainText"/>
              <w:rPr>
                <w:rFonts w:ascii="Times New Roman" w:hAnsi="Times New Roman" w:cs="Times New Roman"/>
                <w:sz w:val="20"/>
                <w:szCs w:val="20"/>
                <w:lang w:val="nl-NL"/>
              </w:rPr>
            </w:pPr>
            <w:r w:rsidRPr="00EE0577">
              <w:rPr>
                <w:rFonts w:ascii="Times New Roman" w:hAnsi="Times New Roman" w:cs="Times New Roman"/>
                <w:sz w:val="20"/>
                <w:szCs w:val="20"/>
                <w:lang w:val="nl-NL"/>
              </w:rPr>
              <w:t xml:space="preserve"> spatial lag model (</w:t>
            </w:r>
            <w:r w:rsidRPr="00EE0577">
              <w:rPr>
                <w:rFonts w:ascii="Times New Roman" w:hAnsi="Times New Roman" w:cs="Times New Roman"/>
                <w:i/>
                <w:sz w:val="20"/>
                <w:szCs w:val="20"/>
              </w:rPr>
              <w:t>β</w:t>
            </w:r>
            <w:r w:rsidRPr="00EE0577">
              <w:rPr>
                <w:rFonts w:ascii="Times New Roman" w:hAnsi="Times New Roman" w:cs="Times New Roman"/>
                <w:sz w:val="20"/>
                <w:szCs w:val="20"/>
                <w:vertAlign w:val="subscript"/>
                <w:lang w:val="nl-NL"/>
              </w:rPr>
              <w:t xml:space="preserve">2 </w:t>
            </w:r>
            <w:r w:rsidRPr="00EE0577">
              <w:rPr>
                <w:rFonts w:ascii="Times New Roman" w:hAnsi="Times New Roman" w:cs="Times New Roman"/>
                <w:sz w:val="20"/>
                <w:szCs w:val="20"/>
                <w:lang w:val="nl-NL"/>
              </w:rPr>
              <w:t xml:space="preserve">= </w:t>
            </w:r>
            <w:r w:rsidRPr="00EE0577">
              <w:rPr>
                <w:rFonts w:ascii="Times New Roman" w:hAnsi="Times New Roman" w:cs="Times New Roman"/>
                <w:i/>
                <w:iCs/>
                <w:sz w:val="20"/>
                <w:szCs w:val="20"/>
              </w:rPr>
              <w:t>ρ</w:t>
            </w:r>
            <w:r w:rsidRPr="00EE0577">
              <w:rPr>
                <w:rFonts w:ascii="Times New Roman" w:hAnsi="Times New Roman" w:cs="Times New Roman"/>
                <w:i/>
                <w:iCs/>
                <w:sz w:val="20"/>
                <w:szCs w:val="20"/>
                <w:lang w:val="nl-NL"/>
              </w:rPr>
              <w:t xml:space="preserve"> </w:t>
            </w:r>
            <w:r w:rsidRPr="00EE0577">
              <w:rPr>
                <w:rFonts w:ascii="Times New Roman" w:hAnsi="Times New Roman" w:cs="Times New Roman"/>
                <w:sz w:val="20"/>
                <w:szCs w:val="20"/>
                <w:lang w:val="nl-NL"/>
              </w:rPr>
              <w:t>= 0)</w:t>
            </w:r>
          </w:p>
        </w:tc>
        <w:tc>
          <w:tcPr>
            <w:tcW w:w="494" w:type="pct"/>
          </w:tcPr>
          <w:p w14:paraId="70FB510F"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260.6***</w:t>
            </w:r>
          </w:p>
        </w:tc>
        <w:tc>
          <w:tcPr>
            <w:tcW w:w="445" w:type="pct"/>
          </w:tcPr>
          <w:p w14:paraId="7461931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264.9***</w:t>
            </w:r>
          </w:p>
        </w:tc>
        <w:tc>
          <w:tcPr>
            <w:tcW w:w="445" w:type="pct"/>
          </w:tcPr>
          <w:p w14:paraId="5E552ED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262.6***</w:t>
            </w:r>
          </w:p>
        </w:tc>
        <w:tc>
          <w:tcPr>
            <w:tcW w:w="447" w:type="pct"/>
          </w:tcPr>
          <w:p w14:paraId="04F24187"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247.0***</w:t>
            </w:r>
          </w:p>
        </w:tc>
        <w:tc>
          <w:tcPr>
            <w:tcW w:w="445" w:type="pct"/>
          </w:tcPr>
          <w:p w14:paraId="5CC88898"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90.6***</w:t>
            </w:r>
          </w:p>
        </w:tc>
        <w:tc>
          <w:tcPr>
            <w:tcW w:w="399" w:type="pct"/>
          </w:tcPr>
          <w:p w14:paraId="142D2409"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91.6***</w:t>
            </w:r>
          </w:p>
        </w:tc>
        <w:tc>
          <w:tcPr>
            <w:tcW w:w="445" w:type="pct"/>
          </w:tcPr>
          <w:p w14:paraId="22CC2791"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91.8***</w:t>
            </w:r>
          </w:p>
        </w:tc>
        <w:tc>
          <w:tcPr>
            <w:tcW w:w="495" w:type="pct"/>
          </w:tcPr>
          <w:p w14:paraId="0D16A54B"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92.6***</w:t>
            </w:r>
          </w:p>
        </w:tc>
      </w:tr>
      <w:tr w:rsidR="004D0D93" w:rsidRPr="00EE0577" w14:paraId="72DE6062" w14:textId="77777777" w:rsidTr="00AE4CAC">
        <w:trPr>
          <w:trHeight w:val="269"/>
        </w:trPr>
        <w:tc>
          <w:tcPr>
            <w:tcW w:w="1385" w:type="pct"/>
            <w:tcBorders>
              <w:bottom w:val="dashed" w:sz="4" w:space="0" w:color="auto"/>
            </w:tcBorders>
          </w:tcPr>
          <w:p w14:paraId="1B4C99C9" w14:textId="77777777" w:rsidR="0032046D" w:rsidRPr="00EE0577" w:rsidRDefault="0032046D" w:rsidP="0032046D">
            <w:pPr>
              <w:pStyle w:val="PlainText"/>
              <w:rPr>
                <w:rFonts w:ascii="Times New Roman" w:hAnsi="Times New Roman" w:cs="Times New Roman"/>
                <w:sz w:val="20"/>
                <w:szCs w:val="20"/>
                <w:lang w:val="es-ES"/>
              </w:rPr>
            </w:pPr>
            <w:r w:rsidRPr="00EE0577">
              <w:rPr>
                <w:rFonts w:ascii="Times New Roman" w:hAnsi="Times New Roman" w:cs="Times New Roman"/>
                <w:sz w:val="20"/>
                <w:szCs w:val="20"/>
                <w:lang w:val="es-ES"/>
              </w:rPr>
              <w:t xml:space="preserve"> </w:t>
            </w:r>
            <w:proofErr w:type="spellStart"/>
            <w:r w:rsidRPr="00EE0577">
              <w:rPr>
                <w:rFonts w:ascii="Times New Roman" w:hAnsi="Times New Roman" w:cs="Times New Roman"/>
                <w:sz w:val="20"/>
                <w:szCs w:val="20"/>
                <w:lang w:val="es-ES"/>
              </w:rPr>
              <w:t>spatial</w:t>
            </w:r>
            <w:proofErr w:type="spellEnd"/>
            <w:r w:rsidRPr="00EE0577">
              <w:rPr>
                <w:rFonts w:ascii="Times New Roman" w:hAnsi="Times New Roman" w:cs="Times New Roman"/>
                <w:sz w:val="20"/>
                <w:szCs w:val="20"/>
                <w:lang w:val="es-ES"/>
              </w:rPr>
              <w:t xml:space="preserve"> error </w:t>
            </w:r>
            <w:proofErr w:type="spellStart"/>
            <w:r w:rsidRPr="00EE0577">
              <w:rPr>
                <w:rFonts w:ascii="Times New Roman" w:hAnsi="Times New Roman" w:cs="Times New Roman"/>
                <w:sz w:val="20"/>
                <w:szCs w:val="20"/>
                <w:lang w:val="es-ES"/>
              </w:rPr>
              <w:t>model</w:t>
            </w:r>
            <w:proofErr w:type="spellEnd"/>
            <w:r w:rsidRPr="00EE0577">
              <w:rPr>
                <w:rFonts w:ascii="Times New Roman" w:hAnsi="Times New Roman" w:cs="Times New Roman"/>
                <w:sz w:val="20"/>
                <w:szCs w:val="20"/>
                <w:lang w:val="es-ES"/>
              </w:rPr>
              <w:t xml:space="preserve"> (</w:t>
            </w:r>
            <w:r w:rsidRPr="00EE0577">
              <w:rPr>
                <w:rFonts w:ascii="Times New Roman" w:hAnsi="Times New Roman" w:cs="Times New Roman"/>
                <w:i/>
                <w:sz w:val="20"/>
                <w:szCs w:val="20"/>
              </w:rPr>
              <w:t>β</w:t>
            </w:r>
            <w:r w:rsidRPr="00EE0577">
              <w:rPr>
                <w:rFonts w:ascii="Times New Roman" w:hAnsi="Times New Roman" w:cs="Times New Roman"/>
                <w:sz w:val="20"/>
                <w:szCs w:val="20"/>
                <w:vertAlign w:val="subscript"/>
                <w:lang w:val="es-ES"/>
              </w:rPr>
              <w:t xml:space="preserve">2 </w:t>
            </w:r>
            <w:r w:rsidRPr="00EE0577">
              <w:rPr>
                <w:rFonts w:ascii="Times New Roman" w:hAnsi="Times New Roman" w:cs="Times New Roman"/>
                <w:sz w:val="20"/>
                <w:szCs w:val="20"/>
                <w:lang w:val="es-ES"/>
              </w:rPr>
              <w:t xml:space="preserve">= </w:t>
            </w:r>
            <w:r w:rsidRPr="00EE0577">
              <w:rPr>
                <w:rFonts w:ascii="Times New Roman" w:hAnsi="Times New Roman" w:cs="Times New Roman"/>
                <w:i/>
                <w:sz w:val="20"/>
                <w:szCs w:val="20"/>
              </w:rPr>
              <w:sym w:font="Symbol" w:char="F064"/>
            </w:r>
            <w:r w:rsidRPr="00EE0577">
              <w:rPr>
                <w:rFonts w:ascii="Times New Roman" w:hAnsi="Times New Roman" w:cs="Times New Roman"/>
                <w:i/>
                <w:sz w:val="20"/>
                <w:szCs w:val="20"/>
              </w:rPr>
              <w:t xml:space="preserve"> </w:t>
            </w:r>
            <w:r w:rsidRPr="00EE0577">
              <w:rPr>
                <w:rFonts w:ascii="Times New Roman" w:hAnsi="Times New Roman" w:cs="Times New Roman"/>
                <w:iCs/>
                <w:sz w:val="20"/>
                <w:szCs w:val="20"/>
              </w:rPr>
              <w:t>= 0</w:t>
            </w:r>
            <w:r w:rsidRPr="00EE0577">
              <w:rPr>
                <w:rFonts w:ascii="Times New Roman" w:hAnsi="Times New Roman" w:cs="Times New Roman"/>
                <w:sz w:val="20"/>
                <w:szCs w:val="20"/>
                <w:lang w:val="es-ES"/>
              </w:rPr>
              <w:t>)</w:t>
            </w:r>
          </w:p>
        </w:tc>
        <w:tc>
          <w:tcPr>
            <w:tcW w:w="494" w:type="pct"/>
            <w:tcBorders>
              <w:bottom w:val="dashed" w:sz="4" w:space="0" w:color="auto"/>
            </w:tcBorders>
          </w:tcPr>
          <w:p w14:paraId="64B47235"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21.4***</w:t>
            </w:r>
          </w:p>
        </w:tc>
        <w:tc>
          <w:tcPr>
            <w:tcW w:w="445" w:type="pct"/>
            <w:tcBorders>
              <w:bottom w:val="dashed" w:sz="4" w:space="0" w:color="auto"/>
            </w:tcBorders>
          </w:tcPr>
          <w:p w14:paraId="798E5250"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11.9***</w:t>
            </w:r>
          </w:p>
        </w:tc>
        <w:tc>
          <w:tcPr>
            <w:tcW w:w="445" w:type="pct"/>
            <w:tcBorders>
              <w:bottom w:val="dashed" w:sz="4" w:space="0" w:color="auto"/>
            </w:tcBorders>
          </w:tcPr>
          <w:p w14:paraId="63F8B8F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20.5***</w:t>
            </w:r>
          </w:p>
        </w:tc>
        <w:tc>
          <w:tcPr>
            <w:tcW w:w="447" w:type="pct"/>
            <w:tcBorders>
              <w:bottom w:val="dashed" w:sz="4" w:space="0" w:color="auto"/>
            </w:tcBorders>
          </w:tcPr>
          <w:p w14:paraId="57DC4613"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20.5***</w:t>
            </w:r>
          </w:p>
        </w:tc>
        <w:tc>
          <w:tcPr>
            <w:tcW w:w="445" w:type="pct"/>
            <w:tcBorders>
              <w:bottom w:val="dashed" w:sz="4" w:space="0" w:color="auto"/>
            </w:tcBorders>
          </w:tcPr>
          <w:p w14:paraId="38793426"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23.4***</w:t>
            </w:r>
          </w:p>
        </w:tc>
        <w:tc>
          <w:tcPr>
            <w:tcW w:w="399" w:type="pct"/>
            <w:tcBorders>
              <w:bottom w:val="dashed" w:sz="4" w:space="0" w:color="auto"/>
            </w:tcBorders>
          </w:tcPr>
          <w:p w14:paraId="1CD2693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21.9***</w:t>
            </w:r>
          </w:p>
        </w:tc>
        <w:tc>
          <w:tcPr>
            <w:tcW w:w="445" w:type="pct"/>
            <w:tcBorders>
              <w:bottom w:val="dashed" w:sz="4" w:space="0" w:color="auto"/>
            </w:tcBorders>
          </w:tcPr>
          <w:p w14:paraId="4F1AA9BC"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24.1***</w:t>
            </w:r>
          </w:p>
        </w:tc>
        <w:tc>
          <w:tcPr>
            <w:tcW w:w="495" w:type="pct"/>
            <w:tcBorders>
              <w:bottom w:val="dashed" w:sz="4" w:space="0" w:color="auto"/>
            </w:tcBorders>
          </w:tcPr>
          <w:p w14:paraId="4CEE73D4" w14:textId="77777777" w:rsidR="0032046D" w:rsidRPr="00EE0577" w:rsidRDefault="0032046D" w:rsidP="0032046D">
            <w:pPr>
              <w:pStyle w:val="PlainText"/>
              <w:tabs>
                <w:tab w:val="decimal" w:pos="397"/>
              </w:tabs>
              <w:rPr>
                <w:rFonts w:ascii="Times New Roman" w:hAnsi="Times New Roman" w:cs="Times New Roman"/>
                <w:sz w:val="20"/>
                <w:szCs w:val="20"/>
              </w:rPr>
            </w:pPr>
            <w:r w:rsidRPr="00EE0577">
              <w:rPr>
                <w:rFonts w:ascii="Times New Roman" w:hAnsi="Times New Roman" w:cs="Times New Roman"/>
                <w:sz w:val="20"/>
                <w:szCs w:val="20"/>
              </w:rPr>
              <w:t>23.7***</w:t>
            </w:r>
          </w:p>
        </w:tc>
      </w:tr>
      <w:tr w:rsidR="0032046D" w:rsidRPr="00EE0577" w14:paraId="0AF602E2" w14:textId="77777777" w:rsidTr="004D0D93">
        <w:trPr>
          <w:trHeight w:val="269"/>
        </w:trPr>
        <w:tc>
          <w:tcPr>
            <w:tcW w:w="5000" w:type="pct"/>
            <w:gridSpan w:val="9"/>
            <w:tcBorders>
              <w:top w:val="single" w:sz="4" w:space="0" w:color="auto"/>
            </w:tcBorders>
          </w:tcPr>
          <w:p w14:paraId="58247DAC" w14:textId="77777777" w:rsidR="0032046D" w:rsidRPr="00EE0577" w:rsidRDefault="0032046D" w:rsidP="0032046D">
            <w:pPr>
              <w:pStyle w:val="PlainText"/>
              <w:tabs>
                <w:tab w:val="decimal" w:pos="397"/>
              </w:tabs>
              <w:spacing w:before="40"/>
              <w:rPr>
                <w:rFonts w:ascii="Times New Roman" w:hAnsi="Times New Roman" w:cs="Times New Roman"/>
                <w:sz w:val="20"/>
                <w:szCs w:val="20"/>
              </w:rPr>
            </w:pPr>
            <w:r w:rsidRPr="00EE0577">
              <w:rPr>
                <w:rFonts w:ascii="Times New Roman" w:hAnsi="Times New Roman" w:cs="Times New Roman"/>
                <w:i/>
                <w:sz w:val="20"/>
                <w:szCs w:val="20"/>
              </w:rPr>
              <w:t>Notes:</w:t>
            </w:r>
            <w:r w:rsidRPr="00EE0577">
              <w:rPr>
                <w:rFonts w:ascii="Times New Roman" w:hAnsi="Times New Roman" w:cs="Times New Roman"/>
                <w:sz w:val="20"/>
                <w:szCs w:val="20"/>
              </w:rPr>
              <w:t xml:space="preserve"> </w:t>
            </w:r>
            <w:r w:rsidRPr="00EE0577">
              <w:rPr>
                <w:rFonts w:ascii="Times New Roman" w:hAnsi="Times New Roman" w:cs="Times New Roman"/>
                <w:i/>
                <w:iCs/>
                <w:sz w:val="20"/>
                <w:szCs w:val="20"/>
              </w:rPr>
              <w:t>W</w:t>
            </w:r>
            <w:r w:rsidRPr="00EE0577">
              <w:rPr>
                <w:rFonts w:ascii="Times New Roman" w:hAnsi="Times New Roman" w:cs="Times New Roman"/>
                <w:sz w:val="20"/>
                <w:szCs w:val="20"/>
              </w:rPr>
              <w:t xml:space="preserve"> is the spatial weights matrix. Sum of lights is product of lit area and average DN value within lit area. All variables standardized (so intercepts not shown as centred at zero); all models include fixed effects for each district and for each year, z-statistics in </w:t>
            </w:r>
            <w:proofErr w:type="gramStart"/>
            <w:r w:rsidRPr="00EE0577">
              <w:rPr>
                <w:rFonts w:ascii="Times New Roman" w:hAnsi="Times New Roman" w:cs="Times New Roman"/>
                <w:sz w:val="20"/>
                <w:szCs w:val="20"/>
              </w:rPr>
              <w:t>( )</w:t>
            </w:r>
            <w:proofErr w:type="gramEnd"/>
            <w:r w:rsidRPr="00EE0577">
              <w:rPr>
                <w:rFonts w:ascii="Times New Roman" w:hAnsi="Times New Roman" w:cs="Times New Roman"/>
                <w:sz w:val="20"/>
                <w:szCs w:val="20"/>
              </w:rPr>
              <w:t xml:space="preserve">, ***,**,* for </w:t>
            </w:r>
            <w:r w:rsidRPr="00EE0577">
              <w:rPr>
                <w:rFonts w:ascii="Times New Roman" w:hAnsi="Times New Roman" w:cs="Times New Roman"/>
                <w:i/>
                <w:sz w:val="20"/>
                <w:szCs w:val="20"/>
              </w:rPr>
              <w:t>p</w:t>
            </w:r>
            <w:r w:rsidRPr="00EE0577">
              <w:rPr>
                <w:rFonts w:ascii="Times New Roman" w:hAnsi="Times New Roman" w:cs="Times New Roman"/>
                <w:sz w:val="20"/>
                <w:szCs w:val="20"/>
              </w:rPr>
              <w:t xml:space="preserve">&lt;0.01, 0.05, 0.1. </w:t>
            </w:r>
            <w:r w:rsidRPr="00EE0577">
              <w:rPr>
                <w:rFonts w:ascii="Times New Roman" w:hAnsi="Times New Roman" w:cs="Times New Roman"/>
                <w:i/>
                <w:iCs/>
                <w:sz w:val="20"/>
                <w:szCs w:val="20"/>
              </w:rPr>
              <w:t>N</w:t>
            </w:r>
            <w:r w:rsidRPr="00EE0577">
              <w:rPr>
                <w:rFonts w:ascii="Times New Roman" w:hAnsi="Times New Roman" w:cs="Times New Roman"/>
                <w:sz w:val="20"/>
                <w:szCs w:val="20"/>
              </w:rPr>
              <w:t>=4473.</w:t>
            </w:r>
          </w:p>
        </w:tc>
      </w:tr>
    </w:tbl>
    <w:p w14:paraId="5538636D" w14:textId="77777777" w:rsidR="0032046D" w:rsidRDefault="0032046D" w:rsidP="002540CB">
      <w:pPr>
        <w:spacing w:after="120" w:line="312" w:lineRule="auto"/>
        <w:jc w:val="both"/>
        <w:rPr>
          <w:rFonts w:ascii="Times New Roman" w:hAnsi="Times New Roman" w:cs="Times New Roman"/>
          <w:bCs/>
          <w:sz w:val="24"/>
          <w:szCs w:val="24"/>
          <w:lang w:val="en-GB"/>
        </w:rPr>
        <w:sectPr w:rsidR="0032046D" w:rsidSect="004D0D93">
          <w:endnotePr>
            <w:numFmt w:val="decimal"/>
          </w:endnotePr>
          <w:pgSz w:w="16838" w:h="11906" w:orient="landscape" w:code="9"/>
          <w:pgMar w:top="720" w:right="720" w:bottom="720" w:left="720" w:header="851" w:footer="992" w:gutter="0"/>
          <w:cols w:space="425"/>
          <w:titlePg/>
          <w:docGrid w:linePitch="360"/>
        </w:sectPr>
      </w:pPr>
    </w:p>
    <w:p w14:paraId="6CECD766" w14:textId="6AEECB56" w:rsidR="00640DBF" w:rsidRPr="006D105B" w:rsidRDefault="00640DBF" w:rsidP="009A4B11">
      <w:pPr>
        <w:pStyle w:val="Heading3"/>
        <w:spacing w:after="240" w:line="288" w:lineRule="auto"/>
      </w:pPr>
      <w:r w:rsidRPr="006D105B">
        <w:lastRenderedPageBreak/>
        <w:t>4.1</w:t>
      </w:r>
      <w:r w:rsidR="006D105B">
        <w:t xml:space="preserve"> </w:t>
      </w:r>
      <w:r w:rsidRPr="006D105B">
        <w:t>Average Direct, Indirect and Total Effects</w:t>
      </w:r>
    </w:p>
    <w:p w14:paraId="06C01653" w14:textId="0165179C" w:rsidR="00640DBF" w:rsidRPr="002C2B8A" w:rsidRDefault="004C3824" w:rsidP="009A4B11">
      <w:pPr>
        <w:spacing w:after="240" w:line="288" w:lineRule="auto"/>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The </w:t>
      </w:r>
      <w:r w:rsidR="00640DBF">
        <w:rPr>
          <w:rFonts w:ascii="Times New Roman" w:hAnsi="Times New Roman" w:cs="Times New Roman"/>
          <w:bCs/>
          <w:sz w:val="24"/>
          <w:szCs w:val="24"/>
          <w:lang w:val="en-GB"/>
        </w:rPr>
        <w:t>result</w:t>
      </w:r>
      <w:r w:rsidR="00BB079C">
        <w:rPr>
          <w:rFonts w:ascii="Times New Roman" w:hAnsi="Times New Roman" w:cs="Times New Roman"/>
          <w:bCs/>
          <w:sz w:val="24"/>
          <w:szCs w:val="24"/>
          <w:lang w:val="en-GB"/>
        </w:rPr>
        <w:t>s</w:t>
      </w:r>
      <w:r w:rsidR="00640DBF">
        <w:rPr>
          <w:rFonts w:ascii="Times New Roman" w:hAnsi="Times New Roman" w:cs="Times New Roman"/>
          <w:bCs/>
          <w:sz w:val="24"/>
          <w:szCs w:val="24"/>
          <w:lang w:val="en-GB"/>
        </w:rPr>
        <w:t xml:space="preserve"> from Table 2 that the restrictions on the SARAR models were not consistent with the data</w:t>
      </w:r>
      <w:r w:rsidR="00BB079C">
        <w:rPr>
          <w:rFonts w:ascii="Times New Roman" w:hAnsi="Times New Roman" w:cs="Times New Roman"/>
          <w:bCs/>
          <w:sz w:val="24"/>
          <w:szCs w:val="24"/>
          <w:lang w:val="en-GB"/>
        </w:rPr>
        <w:t xml:space="preserve"> imply</w:t>
      </w:r>
      <w:r w:rsidR="00640DBF">
        <w:rPr>
          <w:rFonts w:ascii="Times New Roman" w:hAnsi="Times New Roman" w:cs="Times New Roman"/>
          <w:bCs/>
          <w:sz w:val="24"/>
          <w:szCs w:val="24"/>
          <w:lang w:val="en-GB"/>
        </w:rPr>
        <w:t xml:space="preserve"> that no simpli</w:t>
      </w:r>
      <w:r w:rsidR="00BB079C">
        <w:rPr>
          <w:rFonts w:ascii="Times New Roman" w:hAnsi="Times New Roman" w:cs="Times New Roman"/>
          <w:bCs/>
          <w:sz w:val="24"/>
          <w:szCs w:val="24"/>
          <w:lang w:val="en-GB"/>
        </w:rPr>
        <w:t>fication of the specification i</w:t>
      </w:r>
      <w:r w:rsidR="00640DBF">
        <w:rPr>
          <w:rFonts w:ascii="Times New Roman" w:hAnsi="Times New Roman" w:cs="Times New Roman"/>
          <w:bCs/>
          <w:sz w:val="24"/>
          <w:szCs w:val="24"/>
          <w:lang w:val="en-GB"/>
        </w:rPr>
        <w:t>s possible</w:t>
      </w:r>
      <w:r w:rsidR="00BB079C">
        <w:rPr>
          <w:rFonts w:ascii="Times New Roman" w:hAnsi="Times New Roman" w:cs="Times New Roman"/>
          <w:bCs/>
          <w:sz w:val="24"/>
          <w:szCs w:val="24"/>
          <w:lang w:val="en-GB"/>
        </w:rPr>
        <w:t xml:space="preserve">. This </w:t>
      </w:r>
      <w:r w:rsidR="00640DBF">
        <w:rPr>
          <w:rFonts w:ascii="Times New Roman" w:hAnsi="Times New Roman" w:cs="Times New Roman"/>
          <w:bCs/>
          <w:sz w:val="24"/>
          <w:szCs w:val="24"/>
          <w:lang w:val="en-GB"/>
        </w:rPr>
        <w:t>has implications for the substantive interpretation of the results. A feature of the SARAR m</w:t>
      </w:r>
      <w:r w:rsidR="002C2B8A">
        <w:rPr>
          <w:rFonts w:ascii="Times New Roman" w:hAnsi="Times New Roman" w:cs="Times New Roman"/>
          <w:bCs/>
          <w:sz w:val="24"/>
          <w:szCs w:val="24"/>
          <w:lang w:val="en-GB"/>
        </w:rPr>
        <w:t xml:space="preserve">odel is that the total effect </w:t>
      </w:r>
      <w:r w:rsidR="00640DBF" w:rsidRPr="00640DBF">
        <w:rPr>
          <w:rFonts w:ascii="Times New Roman" w:hAnsi="Times New Roman" w:cs="Times New Roman"/>
          <w:bCs/>
          <w:sz w:val="24"/>
          <w:szCs w:val="24"/>
          <w:lang w:val="en-NZ"/>
        </w:rPr>
        <w:t xml:space="preserve">of changes in an </w:t>
      </w:r>
      <w:r w:rsidR="00640DBF" w:rsidRPr="00640DBF">
        <w:rPr>
          <w:rFonts w:ascii="Times New Roman" w:hAnsi="Times New Roman" w:cs="Times New Roman"/>
          <w:bCs/>
          <w:i/>
          <w:sz w:val="24"/>
          <w:szCs w:val="24"/>
          <w:lang w:val="en-NZ"/>
        </w:rPr>
        <w:t xml:space="preserve">X </w:t>
      </w:r>
      <w:r w:rsidR="00640DBF" w:rsidRPr="00640DBF">
        <w:rPr>
          <w:rFonts w:ascii="Times New Roman" w:hAnsi="Times New Roman" w:cs="Times New Roman"/>
          <w:bCs/>
          <w:sz w:val="24"/>
          <w:szCs w:val="24"/>
          <w:lang w:val="en-NZ"/>
        </w:rPr>
        <w:t xml:space="preserve">variable—such as growth in big cities or in secondary towns—may be quite different to what is shown by </w:t>
      </w:r>
      <m:oMath>
        <m:sSub>
          <m:sSubPr>
            <m:ctrlPr>
              <w:rPr>
                <w:rFonts w:ascii="Cambria Math" w:hAnsi="Cambria Math" w:cs="Times New Roman"/>
                <w:bCs/>
                <w:i/>
                <w:sz w:val="24"/>
                <w:szCs w:val="24"/>
                <w:lang w:val="en-NZ"/>
              </w:rPr>
            </m:ctrlPr>
          </m:sSubPr>
          <m:e>
            <m:acc>
              <m:accPr>
                <m:ctrlPr>
                  <w:rPr>
                    <w:rFonts w:ascii="Cambria Math" w:hAnsi="Cambria Math" w:cs="Times New Roman"/>
                    <w:bCs/>
                    <w:i/>
                    <w:sz w:val="24"/>
                    <w:szCs w:val="24"/>
                    <w:lang w:val="en-NZ"/>
                  </w:rPr>
                </m:ctrlPr>
              </m:accPr>
              <m:e>
                <m:r>
                  <w:rPr>
                    <w:rFonts w:ascii="Cambria Math" w:hAnsi="Cambria Math" w:cs="Times New Roman"/>
                    <w:sz w:val="24"/>
                    <w:szCs w:val="24"/>
                    <w:lang w:val="en-NZ"/>
                  </w:rPr>
                  <m:t>β</m:t>
                </m:r>
              </m:e>
            </m:acc>
          </m:e>
          <m:sub>
            <m:r>
              <w:rPr>
                <w:rFonts w:ascii="Cambria Math" w:hAnsi="Cambria Math" w:cs="Times New Roman"/>
                <w:sz w:val="24"/>
                <w:szCs w:val="24"/>
                <w:lang w:val="en-NZ"/>
              </w:rPr>
              <m:t>1</m:t>
            </m:r>
          </m:sub>
        </m:sSub>
      </m:oMath>
      <w:r w:rsidR="00640DBF" w:rsidRPr="00640DBF">
        <w:rPr>
          <w:rFonts w:ascii="Times New Roman" w:hAnsi="Times New Roman" w:cs="Times New Roman"/>
          <w:bCs/>
          <w:sz w:val="24"/>
          <w:szCs w:val="24"/>
          <w:lang w:val="en-NZ"/>
        </w:rPr>
        <w:t xml:space="preserve"> since a local change in </w:t>
      </w:r>
      <w:r w:rsidR="002C2B8A">
        <w:rPr>
          <w:rFonts w:ascii="Times New Roman" w:hAnsi="Times New Roman" w:cs="Times New Roman"/>
          <w:bCs/>
          <w:sz w:val="24"/>
          <w:szCs w:val="24"/>
          <w:lang w:val="en-NZ"/>
        </w:rPr>
        <w:t xml:space="preserve">the </w:t>
      </w:r>
      <w:r w:rsidR="00640DBF" w:rsidRPr="00640DBF">
        <w:rPr>
          <w:rFonts w:ascii="Times New Roman" w:hAnsi="Times New Roman" w:cs="Times New Roman"/>
          <w:bCs/>
          <w:sz w:val="24"/>
          <w:szCs w:val="24"/>
          <w:lang w:val="en-NZ"/>
        </w:rPr>
        <w:t xml:space="preserve">poverty rate </w:t>
      </w:r>
      <w:r w:rsidR="00BB079C">
        <w:rPr>
          <w:rFonts w:ascii="Times New Roman" w:hAnsi="Times New Roman" w:cs="Times New Roman"/>
          <w:bCs/>
          <w:sz w:val="24"/>
          <w:szCs w:val="24"/>
          <w:lang w:val="en-NZ"/>
        </w:rPr>
        <w:t>(due to some</w:t>
      </w:r>
      <w:r w:rsidR="002C2B8A">
        <w:rPr>
          <w:rFonts w:ascii="Times New Roman" w:hAnsi="Times New Roman" w:cs="Times New Roman"/>
          <w:bCs/>
          <w:sz w:val="24"/>
          <w:szCs w:val="24"/>
          <w:lang w:val="en-NZ"/>
        </w:rPr>
        <w:t xml:space="preserve"> change in the </w:t>
      </w:r>
      <w:r w:rsidR="002C2B8A" w:rsidRPr="002C2B8A">
        <w:rPr>
          <w:rFonts w:ascii="Times New Roman" w:hAnsi="Times New Roman" w:cs="Times New Roman"/>
          <w:bCs/>
          <w:i/>
          <w:iCs/>
          <w:sz w:val="24"/>
          <w:szCs w:val="24"/>
          <w:lang w:val="en-NZ"/>
        </w:rPr>
        <w:t>X</w:t>
      </w:r>
      <w:r w:rsidR="002C2B8A">
        <w:rPr>
          <w:rFonts w:ascii="Times New Roman" w:hAnsi="Times New Roman" w:cs="Times New Roman"/>
          <w:bCs/>
          <w:sz w:val="24"/>
          <w:szCs w:val="24"/>
          <w:lang w:val="en-NZ"/>
        </w:rPr>
        <w:t xml:space="preserve"> variable) </w:t>
      </w:r>
      <w:r w:rsidR="00640DBF" w:rsidRPr="00640DBF">
        <w:rPr>
          <w:rFonts w:ascii="Times New Roman" w:hAnsi="Times New Roman" w:cs="Times New Roman"/>
          <w:bCs/>
          <w:sz w:val="24"/>
          <w:szCs w:val="24"/>
          <w:lang w:val="en-NZ"/>
        </w:rPr>
        <w:t>affects poverty rates of neighbo</w:t>
      </w:r>
      <w:r w:rsidR="002C2B8A">
        <w:rPr>
          <w:rFonts w:ascii="Times New Roman" w:hAnsi="Times New Roman" w:cs="Times New Roman"/>
          <w:bCs/>
          <w:sz w:val="24"/>
          <w:szCs w:val="24"/>
          <w:lang w:val="en-NZ"/>
        </w:rPr>
        <w:t>u</w:t>
      </w:r>
      <w:r w:rsidR="00640DBF" w:rsidRPr="00640DBF">
        <w:rPr>
          <w:rFonts w:ascii="Times New Roman" w:hAnsi="Times New Roman" w:cs="Times New Roman"/>
          <w:bCs/>
          <w:sz w:val="24"/>
          <w:szCs w:val="24"/>
          <w:lang w:val="en-NZ"/>
        </w:rPr>
        <w:t>rs, which, in turn, affects the poverty rate</w:t>
      </w:r>
      <w:r w:rsidR="002C2B8A">
        <w:rPr>
          <w:rFonts w:ascii="Times New Roman" w:hAnsi="Times New Roman" w:cs="Times New Roman"/>
          <w:bCs/>
          <w:sz w:val="24"/>
          <w:szCs w:val="24"/>
          <w:lang w:val="en-NZ"/>
        </w:rPr>
        <w:t>s</w:t>
      </w:r>
      <w:r w:rsidR="00640DBF" w:rsidRPr="00640DBF">
        <w:rPr>
          <w:rFonts w:ascii="Times New Roman" w:hAnsi="Times New Roman" w:cs="Times New Roman"/>
          <w:bCs/>
          <w:sz w:val="24"/>
          <w:szCs w:val="24"/>
          <w:lang w:val="en-NZ"/>
        </w:rPr>
        <w:t xml:space="preserve"> of their neig</w:t>
      </w:r>
      <w:r w:rsidR="002C2B8A">
        <w:rPr>
          <w:rFonts w:ascii="Times New Roman" w:hAnsi="Times New Roman" w:cs="Times New Roman"/>
          <w:bCs/>
          <w:sz w:val="24"/>
          <w:szCs w:val="24"/>
          <w:lang w:val="en-NZ"/>
        </w:rPr>
        <w:t>h</w:t>
      </w:r>
      <w:r w:rsidR="00640DBF" w:rsidRPr="00640DBF">
        <w:rPr>
          <w:rFonts w:ascii="Times New Roman" w:hAnsi="Times New Roman" w:cs="Times New Roman"/>
          <w:bCs/>
          <w:sz w:val="24"/>
          <w:szCs w:val="24"/>
          <w:lang w:val="en-NZ"/>
        </w:rPr>
        <w:t>bo</w:t>
      </w:r>
      <w:r w:rsidR="002C2B8A">
        <w:rPr>
          <w:rFonts w:ascii="Times New Roman" w:hAnsi="Times New Roman" w:cs="Times New Roman"/>
          <w:bCs/>
          <w:sz w:val="24"/>
          <w:szCs w:val="24"/>
          <w:lang w:val="en-NZ"/>
        </w:rPr>
        <w:t>u</w:t>
      </w:r>
      <w:r w:rsidR="00640DBF" w:rsidRPr="00640DBF">
        <w:rPr>
          <w:rFonts w:ascii="Times New Roman" w:hAnsi="Times New Roman" w:cs="Times New Roman"/>
          <w:bCs/>
          <w:sz w:val="24"/>
          <w:szCs w:val="24"/>
          <w:lang w:val="en-NZ"/>
        </w:rPr>
        <w:t xml:space="preserve">rs, including the original </w:t>
      </w:r>
      <w:r w:rsidR="002C2B8A">
        <w:rPr>
          <w:rFonts w:ascii="Times New Roman" w:hAnsi="Times New Roman" w:cs="Times New Roman"/>
          <w:bCs/>
          <w:sz w:val="24"/>
          <w:szCs w:val="24"/>
          <w:lang w:val="en-NZ"/>
        </w:rPr>
        <w:t>district.</w:t>
      </w:r>
      <w:r w:rsidR="00640DBF" w:rsidRPr="00640DBF">
        <w:rPr>
          <w:rFonts w:ascii="Times New Roman" w:hAnsi="Times New Roman" w:cs="Times New Roman"/>
          <w:bCs/>
          <w:sz w:val="24"/>
          <w:szCs w:val="24"/>
          <w:lang w:val="en-NZ"/>
        </w:rPr>
        <w:t xml:space="preserve"> These spillover and feedback effects let us decompose effects of urban growth on poverty into direct and indirect components. To see </w:t>
      </w:r>
      <w:r w:rsidR="002C2B8A">
        <w:rPr>
          <w:rFonts w:ascii="Times New Roman" w:hAnsi="Times New Roman" w:cs="Times New Roman"/>
          <w:bCs/>
          <w:sz w:val="24"/>
          <w:szCs w:val="24"/>
          <w:lang w:val="en-NZ"/>
        </w:rPr>
        <w:t>how, note first that equation (1</w:t>
      </w:r>
      <w:r w:rsidR="00640DBF" w:rsidRPr="00640DBF">
        <w:rPr>
          <w:rFonts w:ascii="Times New Roman" w:hAnsi="Times New Roman" w:cs="Times New Roman"/>
          <w:bCs/>
          <w:sz w:val="24"/>
          <w:szCs w:val="24"/>
          <w:lang w:val="en-NZ"/>
        </w:rPr>
        <w:t xml:space="preserve">) can also be written as (in matrix notation and dropping </w:t>
      </w:r>
      <w:r w:rsidR="00BB079C">
        <w:rPr>
          <w:rFonts w:ascii="Times New Roman" w:hAnsi="Times New Roman" w:cs="Times New Roman"/>
          <w:bCs/>
          <w:sz w:val="24"/>
          <w:szCs w:val="24"/>
          <w:lang w:val="en-NZ"/>
        </w:rPr>
        <w:t xml:space="preserve">the </w:t>
      </w:r>
      <w:r w:rsidR="00640DBF" w:rsidRPr="00640DBF">
        <w:rPr>
          <w:rFonts w:ascii="Times New Roman" w:hAnsi="Times New Roman" w:cs="Times New Roman"/>
          <w:bCs/>
          <w:i/>
          <w:sz w:val="24"/>
          <w:szCs w:val="24"/>
          <w:lang w:val="en-NZ"/>
        </w:rPr>
        <w:t>t</w:t>
      </w:r>
      <w:r w:rsidR="00640DBF" w:rsidRPr="00640DBF">
        <w:rPr>
          <w:rFonts w:ascii="Times New Roman" w:hAnsi="Times New Roman" w:cs="Times New Roman"/>
          <w:bCs/>
          <w:sz w:val="24"/>
          <w:szCs w:val="24"/>
          <w:lang w:val="en-NZ"/>
        </w:rPr>
        <w:t xml:space="preserve"> </w:t>
      </w:r>
      <w:r w:rsidR="00BB079C">
        <w:rPr>
          <w:rFonts w:ascii="Times New Roman" w:hAnsi="Times New Roman" w:cs="Times New Roman"/>
          <w:bCs/>
          <w:sz w:val="24"/>
          <w:szCs w:val="24"/>
          <w:lang w:val="en-NZ"/>
        </w:rPr>
        <w:t xml:space="preserve">and </w:t>
      </w:r>
      <w:proofErr w:type="spellStart"/>
      <w:r w:rsidR="00BB079C">
        <w:rPr>
          <w:rFonts w:ascii="Times New Roman" w:hAnsi="Times New Roman" w:cs="Times New Roman"/>
          <w:bCs/>
          <w:i/>
          <w:iCs/>
          <w:sz w:val="24"/>
          <w:szCs w:val="24"/>
          <w:lang w:val="en-NZ"/>
        </w:rPr>
        <w:t>i</w:t>
      </w:r>
      <w:proofErr w:type="spellEnd"/>
      <w:r w:rsidR="00BB079C">
        <w:rPr>
          <w:rFonts w:ascii="Times New Roman" w:hAnsi="Times New Roman" w:cs="Times New Roman"/>
          <w:bCs/>
          <w:i/>
          <w:iCs/>
          <w:sz w:val="24"/>
          <w:szCs w:val="24"/>
          <w:lang w:val="en-NZ"/>
        </w:rPr>
        <w:t xml:space="preserve"> </w:t>
      </w:r>
      <w:r w:rsidR="00640DBF" w:rsidRPr="00640DBF">
        <w:rPr>
          <w:rFonts w:ascii="Times New Roman" w:hAnsi="Times New Roman" w:cs="Times New Roman"/>
          <w:bCs/>
          <w:sz w:val="24"/>
          <w:szCs w:val="24"/>
          <w:lang w:val="en-NZ"/>
        </w:rPr>
        <w:t>subscripts</w:t>
      </w:r>
      <w:r w:rsidR="00BB079C">
        <w:rPr>
          <w:rFonts w:ascii="Times New Roman" w:hAnsi="Times New Roman" w:cs="Times New Roman"/>
          <w:bCs/>
          <w:sz w:val="24"/>
          <w:szCs w:val="24"/>
          <w:lang w:val="en-NZ"/>
        </w:rPr>
        <w:t xml:space="preserve"> and ignoring the spatial error term which does not affect these spillovers</w:t>
      </w:r>
      <w:r w:rsidR="00640DBF" w:rsidRPr="00640DBF">
        <w:rPr>
          <w:rFonts w:ascii="Times New Roman" w:hAnsi="Times New Roman" w:cs="Times New Roman"/>
          <w:bCs/>
          <w:sz w:val="24"/>
          <w:szCs w:val="24"/>
          <w:lang w:val="en-NZ"/>
        </w:rPr>
        <w:t>):</w:t>
      </w:r>
    </w:p>
    <w:p w14:paraId="1225127F" w14:textId="714943EA" w:rsidR="00640DBF" w:rsidRPr="00640DBF" w:rsidRDefault="00640DBF" w:rsidP="009A4B11">
      <w:pPr>
        <w:spacing w:after="240" w:line="288" w:lineRule="auto"/>
        <w:jc w:val="right"/>
        <w:rPr>
          <w:rFonts w:ascii="Times New Roman" w:hAnsi="Times New Roman" w:cs="Times New Roman"/>
          <w:bCs/>
          <w:sz w:val="24"/>
          <w:szCs w:val="24"/>
        </w:rPr>
      </w:pPr>
      <w:r w:rsidRPr="00640DBF">
        <w:rPr>
          <w:rFonts w:ascii="Times New Roman" w:hAnsi="Times New Roman" w:cs="Times New Roman"/>
          <w:bCs/>
          <w:sz w:val="24"/>
          <w:szCs w:val="24"/>
        </w:rPr>
        <w:object w:dxaOrig="4300" w:dyaOrig="360" w14:anchorId="25ECE986">
          <v:shape id="_x0000_i1026" type="#_x0000_t75" style="width:3in;height:18pt" o:ole="">
            <v:imagedata r:id="rId17" o:title=""/>
          </v:shape>
          <o:OLEObject Type="Embed" ProgID="Equation.3" ShapeID="_x0000_i1026" DrawAspect="Content" ObjectID="_1707554954" r:id="rId18"/>
        </w:object>
      </w:r>
      <w:r w:rsidR="002C2B8A">
        <w:rPr>
          <w:rFonts w:ascii="Times New Roman" w:hAnsi="Times New Roman" w:cs="Times New Roman"/>
          <w:bCs/>
          <w:sz w:val="24"/>
          <w:szCs w:val="24"/>
        </w:rPr>
        <w:tab/>
      </w:r>
      <w:r w:rsidR="002C2B8A">
        <w:rPr>
          <w:rFonts w:ascii="Times New Roman" w:hAnsi="Times New Roman" w:cs="Times New Roman"/>
          <w:bCs/>
          <w:sz w:val="24"/>
          <w:szCs w:val="24"/>
        </w:rPr>
        <w:tab/>
      </w:r>
      <w:r w:rsidR="002C2B8A">
        <w:rPr>
          <w:rFonts w:ascii="Times New Roman" w:hAnsi="Times New Roman" w:cs="Times New Roman"/>
          <w:bCs/>
          <w:sz w:val="24"/>
          <w:szCs w:val="24"/>
        </w:rPr>
        <w:tab/>
      </w:r>
      <w:r w:rsidR="002C2B8A">
        <w:rPr>
          <w:rFonts w:ascii="Times New Roman" w:hAnsi="Times New Roman" w:cs="Times New Roman"/>
          <w:bCs/>
          <w:sz w:val="24"/>
          <w:szCs w:val="24"/>
        </w:rPr>
        <w:tab/>
        <w:t>(2</w:t>
      </w:r>
      <w:r w:rsidRPr="00640DBF">
        <w:rPr>
          <w:rFonts w:ascii="Times New Roman" w:hAnsi="Times New Roman" w:cs="Times New Roman"/>
          <w:bCs/>
          <w:sz w:val="24"/>
          <w:szCs w:val="24"/>
        </w:rPr>
        <w:t>)</w:t>
      </w:r>
    </w:p>
    <w:p w14:paraId="33434949" w14:textId="365D91F1" w:rsidR="00640DBF" w:rsidRPr="00640DBF" w:rsidRDefault="00640DBF" w:rsidP="009A4B11">
      <w:pPr>
        <w:spacing w:after="240" w:line="288" w:lineRule="auto"/>
        <w:ind w:firstLine="799"/>
        <w:jc w:val="both"/>
        <w:rPr>
          <w:rFonts w:ascii="Times New Roman" w:hAnsi="Times New Roman" w:cs="Times New Roman"/>
          <w:bCs/>
          <w:sz w:val="24"/>
          <w:szCs w:val="24"/>
        </w:rPr>
      </w:pPr>
      <w:r w:rsidRPr="00640DBF">
        <w:rPr>
          <w:rFonts w:ascii="Times New Roman" w:hAnsi="Times New Roman" w:cs="Times New Roman"/>
          <w:bCs/>
          <w:sz w:val="24"/>
          <w:szCs w:val="24"/>
        </w:rPr>
        <w:t xml:space="preserve">Following </w:t>
      </w:r>
      <w:proofErr w:type="spellStart"/>
      <w:r w:rsidRPr="00640DBF">
        <w:rPr>
          <w:rFonts w:ascii="Times New Roman" w:hAnsi="Times New Roman" w:cs="Times New Roman"/>
          <w:bCs/>
          <w:sz w:val="24"/>
          <w:szCs w:val="24"/>
          <w:lang w:val="en-NZ"/>
        </w:rPr>
        <w:t>Elhorst</w:t>
      </w:r>
      <w:proofErr w:type="spellEnd"/>
      <w:r w:rsidRPr="00640DBF">
        <w:rPr>
          <w:rFonts w:ascii="Times New Roman" w:hAnsi="Times New Roman" w:cs="Times New Roman"/>
          <w:bCs/>
          <w:sz w:val="24"/>
          <w:szCs w:val="24"/>
          <w:lang w:val="en-NZ"/>
        </w:rPr>
        <w:t xml:space="preserve"> (2012), t</w:t>
      </w:r>
      <w:r w:rsidR="00BB079C">
        <w:rPr>
          <w:rFonts w:ascii="Times New Roman" w:hAnsi="Times New Roman" w:cs="Times New Roman"/>
          <w:bCs/>
          <w:sz w:val="24"/>
          <w:szCs w:val="24"/>
        </w:rPr>
        <w:t>he partial derivatives with respect to</w:t>
      </w:r>
      <w:r w:rsidRPr="00640DBF">
        <w:rPr>
          <w:rFonts w:ascii="Times New Roman" w:hAnsi="Times New Roman" w:cs="Times New Roman"/>
          <w:bCs/>
          <w:sz w:val="24"/>
          <w:szCs w:val="24"/>
        </w:rPr>
        <w:t xml:space="preserve"> the </w:t>
      </w:r>
      <w:proofErr w:type="spellStart"/>
      <w:r w:rsidRPr="00640DBF">
        <w:rPr>
          <w:rFonts w:ascii="Times New Roman" w:hAnsi="Times New Roman" w:cs="Times New Roman"/>
          <w:bCs/>
          <w:i/>
          <w:sz w:val="24"/>
          <w:szCs w:val="24"/>
        </w:rPr>
        <w:t>k</w:t>
      </w:r>
      <w:r w:rsidRPr="00640DBF">
        <w:rPr>
          <w:rFonts w:ascii="Times New Roman" w:hAnsi="Times New Roman" w:cs="Times New Roman"/>
          <w:bCs/>
          <w:sz w:val="24"/>
          <w:szCs w:val="24"/>
        </w:rPr>
        <w:t>’th</w:t>
      </w:r>
      <w:proofErr w:type="spellEnd"/>
      <w:r w:rsidRPr="00640DBF">
        <w:rPr>
          <w:rFonts w:ascii="Times New Roman" w:hAnsi="Times New Roman" w:cs="Times New Roman"/>
          <w:bCs/>
          <w:sz w:val="24"/>
          <w:szCs w:val="24"/>
        </w:rPr>
        <w:t xml:space="preserve"> explanatory variable can then be written as (noting that the diagonal elements of </w:t>
      </w:r>
      <w:r w:rsidRPr="00640DBF">
        <w:rPr>
          <w:rFonts w:ascii="Times New Roman" w:hAnsi="Times New Roman" w:cs="Times New Roman"/>
          <w:bCs/>
          <w:i/>
          <w:sz w:val="24"/>
          <w:szCs w:val="24"/>
        </w:rPr>
        <w:t>W</w:t>
      </w:r>
      <w:r w:rsidRPr="00640DBF">
        <w:rPr>
          <w:rFonts w:ascii="Times New Roman" w:hAnsi="Times New Roman" w:cs="Times New Roman"/>
          <w:bCs/>
          <w:sz w:val="24"/>
          <w:szCs w:val="24"/>
        </w:rPr>
        <w:t xml:space="preserve"> are zero): </w:t>
      </w:r>
    </w:p>
    <w:p w14:paraId="375F435F" w14:textId="6E87150C" w:rsidR="00640DBF" w:rsidRPr="00640DBF" w:rsidRDefault="00640DBF" w:rsidP="009A4B11">
      <w:pPr>
        <w:spacing w:after="240" w:line="288" w:lineRule="auto"/>
        <w:jc w:val="right"/>
        <w:rPr>
          <w:rFonts w:ascii="Times New Roman" w:hAnsi="Times New Roman" w:cs="Times New Roman"/>
          <w:bCs/>
          <w:sz w:val="24"/>
          <w:szCs w:val="24"/>
        </w:rPr>
      </w:pPr>
      <w:r w:rsidRPr="00640DBF">
        <w:rPr>
          <w:rFonts w:ascii="Times New Roman" w:hAnsi="Times New Roman" w:cs="Times New Roman"/>
          <w:bCs/>
          <w:sz w:val="24"/>
          <w:szCs w:val="24"/>
        </w:rPr>
        <w:object w:dxaOrig="3080" w:dyaOrig="639" w14:anchorId="0CC7880F">
          <v:shape id="_x0000_i1027" type="#_x0000_t75" style="width:157.5pt;height:34.5pt" o:ole="">
            <v:imagedata r:id="rId19" o:title=""/>
          </v:shape>
          <o:OLEObject Type="Embed" ProgID="Equation.3" ShapeID="_x0000_i1027" DrawAspect="Content" ObjectID="_1707554955" r:id="rId20"/>
        </w:object>
      </w:r>
      <w:r w:rsidR="00BB079C">
        <w:rPr>
          <w:rFonts w:ascii="Times New Roman" w:hAnsi="Times New Roman" w:cs="Times New Roman"/>
          <w:bCs/>
          <w:sz w:val="24"/>
          <w:szCs w:val="24"/>
        </w:rPr>
        <w:tab/>
      </w:r>
      <w:r w:rsidR="00BB079C">
        <w:rPr>
          <w:rFonts w:ascii="Times New Roman" w:hAnsi="Times New Roman" w:cs="Times New Roman"/>
          <w:bCs/>
          <w:sz w:val="24"/>
          <w:szCs w:val="24"/>
        </w:rPr>
        <w:tab/>
      </w:r>
      <w:r w:rsidR="00BB079C">
        <w:rPr>
          <w:rFonts w:ascii="Times New Roman" w:hAnsi="Times New Roman" w:cs="Times New Roman"/>
          <w:bCs/>
          <w:sz w:val="24"/>
          <w:szCs w:val="24"/>
        </w:rPr>
        <w:tab/>
      </w:r>
      <w:r w:rsidR="00BB079C">
        <w:rPr>
          <w:rFonts w:ascii="Times New Roman" w:hAnsi="Times New Roman" w:cs="Times New Roman"/>
          <w:bCs/>
          <w:sz w:val="24"/>
          <w:szCs w:val="24"/>
        </w:rPr>
        <w:tab/>
      </w:r>
      <w:r w:rsidR="00BB079C">
        <w:rPr>
          <w:rFonts w:ascii="Times New Roman" w:hAnsi="Times New Roman" w:cs="Times New Roman"/>
          <w:bCs/>
          <w:sz w:val="24"/>
          <w:szCs w:val="24"/>
        </w:rPr>
        <w:tab/>
        <w:t>(3</w:t>
      </w:r>
      <w:r w:rsidRPr="00640DBF">
        <w:rPr>
          <w:rFonts w:ascii="Times New Roman" w:hAnsi="Times New Roman" w:cs="Times New Roman"/>
          <w:bCs/>
          <w:sz w:val="24"/>
          <w:szCs w:val="24"/>
        </w:rPr>
        <w:t>)</w:t>
      </w:r>
    </w:p>
    <w:p w14:paraId="4C217EEC" w14:textId="694B7576" w:rsidR="00BB079C" w:rsidRDefault="00640DBF" w:rsidP="009A4B11">
      <w:pPr>
        <w:spacing w:after="240" w:line="288" w:lineRule="auto"/>
        <w:jc w:val="both"/>
        <w:rPr>
          <w:rFonts w:ascii="Times New Roman" w:hAnsi="Times New Roman" w:cs="Times New Roman"/>
          <w:bCs/>
          <w:sz w:val="24"/>
          <w:szCs w:val="24"/>
          <w:lang w:val="en-NZ"/>
        </w:rPr>
      </w:pPr>
      <w:r w:rsidRPr="00640DBF">
        <w:rPr>
          <w:rFonts w:ascii="Times New Roman" w:hAnsi="Times New Roman" w:cs="Times New Roman"/>
          <w:bCs/>
          <w:sz w:val="24"/>
          <w:szCs w:val="24"/>
        </w:rPr>
        <w:t xml:space="preserve">(Here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1k</m:t>
            </m:r>
          </m:sub>
        </m:sSub>
      </m:oMath>
      <w:r w:rsidRPr="00640DBF">
        <w:rPr>
          <w:rFonts w:ascii="Times New Roman" w:hAnsi="Times New Roman" w:cs="Times New Roman"/>
          <w:bCs/>
          <w:sz w:val="24"/>
          <w:szCs w:val="24"/>
        </w:rPr>
        <w:t xml:space="preserve"> is the kth element of the vector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oMath>
      <w:r w:rsidRPr="00640DBF">
        <w:rPr>
          <w:rFonts w:ascii="Times New Roman" w:hAnsi="Times New Roman" w:cs="Times New Roman"/>
          <w:bCs/>
          <w:sz w:val="24"/>
          <w:szCs w:val="24"/>
        </w:rPr>
        <w:t xml:space="preserve"> and similarly for</w:t>
      </w:r>
      <w:r w:rsidR="00BB079C">
        <w:rPr>
          <w:rFonts w:ascii="Times New Roman" w:hAnsi="Times New Roman" w:cs="Times New Roman"/>
          <w:bCs/>
          <w:sz w:val="24"/>
          <w:szCs w:val="24"/>
        </w:rPr>
        <w:t xml:space="preserve">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2k</m:t>
            </m:r>
          </m:sub>
        </m:sSub>
      </m:oMath>
      <w:r w:rsidRPr="00640DBF">
        <w:rPr>
          <w:rFonts w:ascii="Times New Roman" w:hAnsi="Times New Roman" w:cs="Times New Roman"/>
          <w:bCs/>
          <w:sz w:val="24"/>
          <w:szCs w:val="24"/>
          <w:lang w:val="en-NZ"/>
        </w:rPr>
        <w:t xml:space="preserve">.) The total marginal effect of </w:t>
      </w:r>
      <m:oMath>
        <m:sSub>
          <m:sSubPr>
            <m:ctrlPr>
              <w:rPr>
                <w:rFonts w:ascii="Cambria Math" w:hAnsi="Cambria Math" w:cs="Times New Roman"/>
                <w:bCs/>
                <w:i/>
                <w:sz w:val="24"/>
                <w:szCs w:val="24"/>
                <w:lang w:val="en-NZ"/>
              </w:rPr>
            </m:ctrlPr>
          </m:sSubPr>
          <m:e>
            <m:r>
              <w:rPr>
                <w:rFonts w:ascii="Cambria Math" w:hAnsi="Cambria Math" w:cs="Times New Roman"/>
                <w:sz w:val="24"/>
                <w:szCs w:val="24"/>
                <w:lang w:val="en-NZ"/>
              </w:rPr>
              <m:t>X</m:t>
            </m:r>
          </m:e>
          <m:sub>
            <m:r>
              <w:rPr>
                <w:rFonts w:ascii="Cambria Math" w:hAnsi="Cambria Math" w:cs="Times New Roman"/>
                <w:sz w:val="24"/>
                <w:szCs w:val="24"/>
                <w:lang w:val="en-NZ"/>
              </w:rPr>
              <m:t>k</m:t>
            </m:r>
          </m:sub>
        </m:sSub>
      </m:oMath>
      <w:r w:rsidRPr="00640DBF">
        <w:rPr>
          <w:rFonts w:ascii="Times New Roman" w:hAnsi="Times New Roman" w:cs="Times New Roman"/>
          <w:bCs/>
          <w:sz w:val="24"/>
          <w:szCs w:val="24"/>
          <w:lang w:val="en-NZ"/>
        </w:rPr>
        <w:t xml:space="preserve"> on the poverty measure </w:t>
      </w:r>
      <m:oMath>
        <m:r>
          <w:rPr>
            <w:rFonts w:ascii="Cambria Math" w:hAnsi="Cambria Math" w:cs="Times New Roman"/>
            <w:sz w:val="24"/>
            <w:szCs w:val="24"/>
            <w:lang w:val="en-NZ"/>
          </w:rPr>
          <m:t>P</m:t>
        </m:r>
      </m:oMath>
      <w:r w:rsidRPr="00640DBF">
        <w:rPr>
          <w:rFonts w:ascii="Times New Roman" w:hAnsi="Times New Roman" w:cs="Times New Roman"/>
          <w:bCs/>
          <w:sz w:val="24"/>
          <w:szCs w:val="24"/>
          <w:lang w:val="en-NZ"/>
        </w:rPr>
        <w:t xml:space="preserve"> in (</w:t>
      </w:r>
      <w:r w:rsidR="00BB079C">
        <w:rPr>
          <w:rFonts w:ascii="Times New Roman" w:hAnsi="Times New Roman" w:cs="Times New Roman"/>
          <w:bCs/>
          <w:sz w:val="24"/>
          <w:szCs w:val="24"/>
          <w:lang w:val="en-NZ"/>
        </w:rPr>
        <w:t>3</w:t>
      </w:r>
      <w:r w:rsidRPr="00640DBF">
        <w:rPr>
          <w:rFonts w:ascii="Times New Roman" w:hAnsi="Times New Roman" w:cs="Times New Roman"/>
          <w:bCs/>
          <w:sz w:val="24"/>
          <w:szCs w:val="24"/>
          <w:lang w:val="en-NZ"/>
        </w:rPr>
        <w:t xml:space="preserve">) includes both direct and indirect effects which </w:t>
      </w:r>
      <w:r w:rsidR="00BB079C">
        <w:rPr>
          <w:rFonts w:ascii="Times New Roman" w:hAnsi="Times New Roman" w:cs="Times New Roman"/>
          <w:bCs/>
          <w:sz w:val="24"/>
          <w:szCs w:val="24"/>
          <w:lang w:val="en-NZ"/>
        </w:rPr>
        <w:t xml:space="preserve">will </w:t>
      </w:r>
      <w:r w:rsidRPr="00640DBF">
        <w:rPr>
          <w:rFonts w:ascii="Times New Roman" w:hAnsi="Times New Roman" w:cs="Times New Roman"/>
          <w:bCs/>
          <w:sz w:val="24"/>
          <w:szCs w:val="24"/>
          <w:lang w:val="en-NZ"/>
        </w:rPr>
        <w:t xml:space="preserve">vary across </w:t>
      </w:r>
      <w:r w:rsidR="00BB079C">
        <w:rPr>
          <w:rFonts w:ascii="Times New Roman" w:hAnsi="Times New Roman" w:cs="Times New Roman"/>
          <w:bCs/>
          <w:sz w:val="24"/>
          <w:szCs w:val="24"/>
          <w:lang w:val="en-NZ"/>
        </w:rPr>
        <w:t xml:space="preserve">districts </w:t>
      </w:r>
      <w:r w:rsidRPr="00640DBF">
        <w:rPr>
          <w:rFonts w:ascii="Times New Roman" w:hAnsi="Times New Roman" w:cs="Times New Roman"/>
          <w:bCs/>
          <w:sz w:val="24"/>
          <w:szCs w:val="24"/>
          <w:lang w:val="en-NZ"/>
        </w:rPr>
        <w:t xml:space="preserve">as a result of </w:t>
      </w:r>
      <w:r w:rsidR="00BB079C">
        <w:rPr>
          <w:rFonts w:ascii="Times New Roman" w:hAnsi="Times New Roman" w:cs="Times New Roman"/>
          <w:bCs/>
          <w:sz w:val="24"/>
          <w:szCs w:val="24"/>
          <w:lang w:val="en-NZ"/>
        </w:rPr>
        <w:t xml:space="preserve">the </w:t>
      </w:r>
      <w:r w:rsidRPr="00640DBF">
        <w:rPr>
          <w:rFonts w:ascii="Times New Roman" w:hAnsi="Times New Roman" w:cs="Times New Roman"/>
          <w:bCs/>
          <w:sz w:val="24"/>
          <w:szCs w:val="24"/>
          <w:lang w:val="en-NZ"/>
        </w:rPr>
        <w:t xml:space="preserve">spatial feedbacks. The spatial panel estimator that we use follows </w:t>
      </w:r>
      <w:proofErr w:type="spellStart"/>
      <w:r w:rsidRPr="00640DBF">
        <w:rPr>
          <w:rFonts w:ascii="Times New Roman" w:hAnsi="Times New Roman" w:cs="Times New Roman"/>
          <w:bCs/>
          <w:sz w:val="24"/>
          <w:szCs w:val="24"/>
          <w:lang w:val="en-NZ"/>
        </w:rPr>
        <w:t>LeSage</w:t>
      </w:r>
      <w:proofErr w:type="spellEnd"/>
      <w:r w:rsidRPr="00640DBF">
        <w:rPr>
          <w:rFonts w:ascii="Times New Roman" w:hAnsi="Times New Roman" w:cs="Times New Roman"/>
          <w:bCs/>
          <w:sz w:val="24"/>
          <w:szCs w:val="24"/>
          <w:lang w:val="en-NZ"/>
        </w:rPr>
        <w:t xml:space="preserve"> and Pace (2009) in reporting a single direct effect, that averages the diago</w:t>
      </w:r>
      <w:r w:rsidR="00BB079C">
        <w:rPr>
          <w:rFonts w:ascii="Times New Roman" w:hAnsi="Times New Roman" w:cs="Times New Roman"/>
          <w:bCs/>
          <w:sz w:val="24"/>
          <w:szCs w:val="24"/>
          <w:lang w:val="en-NZ"/>
        </w:rPr>
        <w:t>nal elements of the matrix in (3</w:t>
      </w:r>
      <w:r w:rsidRPr="00640DBF">
        <w:rPr>
          <w:rFonts w:ascii="Times New Roman" w:hAnsi="Times New Roman" w:cs="Times New Roman"/>
          <w:bCs/>
          <w:sz w:val="24"/>
          <w:szCs w:val="24"/>
          <w:lang w:val="en-NZ"/>
        </w:rPr>
        <w:t>) and a single indirect effect that averages the row sums of the non-diagonal elements of that matrix. Note that indirect effects arise not only from a region’s neighbo</w:t>
      </w:r>
      <w:r w:rsidR="00BB079C">
        <w:rPr>
          <w:rFonts w:ascii="Times New Roman" w:hAnsi="Times New Roman" w:cs="Times New Roman"/>
          <w:bCs/>
          <w:sz w:val="24"/>
          <w:szCs w:val="24"/>
          <w:lang w:val="en-NZ"/>
        </w:rPr>
        <w:t>u</w:t>
      </w:r>
      <w:r w:rsidRPr="00640DBF">
        <w:rPr>
          <w:rFonts w:ascii="Times New Roman" w:hAnsi="Times New Roman" w:cs="Times New Roman"/>
          <w:bCs/>
          <w:sz w:val="24"/>
          <w:szCs w:val="24"/>
          <w:lang w:val="en-NZ"/>
        </w:rPr>
        <w:t xml:space="preserve">rs when </w:t>
      </w:r>
      <m:oMath>
        <m:sSub>
          <m:sSubPr>
            <m:ctrlPr>
              <w:rPr>
                <w:rFonts w:ascii="Cambria Math" w:hAnsi="Cambria Math" w:cs="Times New Roman"/>
                <w:bCs/>
                <w:i/>
                <w:sz w:val="24"/>
                <w:szCs w:val="24"/>
              </w:rPr>
            </m:ctrlPr>
          </m:sSubPr>
          <m:e>
            <m:r>
              <w:rPr>
                <w:rFonts w:ascii="Cambria Math" w:hAnsi="Cambria Math" w:cs="Times New Roman"/>
                <w:sz w:val="24"/>
                <w:szCs w:val="24"/>
              </w:rPr>
              <m:t>β</m:t>
            </m:r>
          </m:e>
          <m:sub>
            <m:r>
              <w:rPr>
                <w:rFonts w:ascii="Cambria Math" w:hAnsi="Cambria Math" w:cs="Times New Roman"/>
                <w:sz w:val="24"/>
                <w:szCs w:val="24"/>
              </w:rPr>
              <m:t>2k</m:t>
            </m:r>
          </m:sub>
        </m:sSub>
        <m:r>
          <w:rPr>
            <w:rFonts w:ascii="Cambria Math" w:hAnsi="Cambria Math" w:cs="Times New Roman"/>
            <w:sz w:val="24"/>
            <w:szCs w:val="24"/>
          </w:rPr>
          <m:t>≠0,</m:t>
        </m:r>
      </m:oMath>
      <w:r w:rsidR="00BB079C" w:rsidRPr="00640DBF">
        <w:rPr>
          <w:rFonts w:ascii="Times New Roman" w:hAnsi="Times New Roman" w:cs="Times New Roman"/>
          <w:bCs/>
          <w:sz w:val="24"/>
          <w:szCs w:val="24"/>
          <w:lang w:val="en-NZ"/>
        </w:rPr>
        <w:t xml:space="preserve"> </w:t>
      </w:r>
      <w:r w:rsidRPr="00640DBF">
        <w:rPr>
          <w:rFonts w:ascii="Times New Roman" w:hAnsi="Times New Roman" w:cs="Times New Roman"/>
          <w:bCs/>
          <w:sz w:val="24"/>
          <w:szCs w:val="24"/>
          <w:lang w:val="en-NZ"/>
        </w:rPr>
        <w:t xml:space="preserve">but also from (potentially) all </w:t>
      </w:r>
      <w:r w:rsidR="00BB079C">
        <w:rPr>
          <w:rFonts w:ascii="Times New Roman" w:hAnsi="Times New Roman" w:cs="Times New Roman"/>
          <w:bCs/>
          <w:sz w:val="24"/>
          <w:szCs w:val="24"/>
          <w:lang w:val="en-NZ"/>
        </w:rPr>
        <w:t xml:space="preserve">districts </w:t>
      </w:r>
      <w:r w:rsidRPr="00640DBF">
        <w:rPr>
          <w:rFonts w:ascii="Times New Roman" w:hAnsi="Times New Roman" w:cs="Times New Roman"/>
          <w:bCs/>
          <w:sz w:val="24"/>
          <w:szCs w:val="24"/>
          <w:lang w:val="en-NZ"/>
        </w:rPr>
        <w:t xml:space="preserve">through </w:t>
      </w:r>
      <w:r w:rsidR="00BB079C">
        <w:rPr>
          <w:rFonts w:ascii="Times New Roman" w:hAnsi="Times New Roman" w:cs="Times New Roman"/>
          <w:bCs/>
          <w:sz w:val="24"/>
          <w:szCs w:val="24"/>
          <w:lang w:val="en-NZ"/>
        </w:rPr>
        <w:t xml:space="preserve">the </w:t>
      </w:r>
      <w:r w:rsidRPr="00640DBF">
        <w:rPr>
          <w:rFonts w:ascii="Times New Roman" w:hAnsi="Times New Roman" w:cs="Times New Roman"/>
          <w:bCs/>
          <w:sz w:val="24"/>
          <w:szCs w:val="24"/>
          <w:lang w:val="en-NZ"/>
        </w:rPr>
        <w:t xml:space="preserve">spatial autocorrelation when </w:t>
      </w:r>
      <m:oMath>
        <m:r>
          <w:rPr>
            <w:rFonts w:ascii="Cambria Math" w:hAnsi="Cambria Math" w:cs="Times New Roman"/>
            <w:sz w:val="24"/>
            <w:szCs w:val="24"/>
            <w:lang w:val="en-NZ"/>
          </w:rPr>
          <m:t>δ≠0</m:t>
        </m:r>
      </m:oMath>
      <w:r w:rsidRPr="00640DBF">
        <w:rPr>
          <w:rFonts w:ascii="Times New Roman" w:hAnsi="Times New Roman" w:cs="Times New Roman"/>
          <w:bCs/>
          <w:sz w:val="24"/>
          <w:szCs w:val="24"/>
          <w:lang w:val="en-NZ"/>
        </w:rPr>
        <w:t xml:space="preserve">. </w:t>
      </w:r>
      <w:r w:rsidR="00BB079C">
        <w:rPr>
          <w:rFonts w:ascii="Times New Roman" w:hAnsi="Times New Roman" w:cs="Times New Roman"/>
          <w:bCs/>
          <w:sz w:val="24"/>
          <w:szCs w:val="24"/>
          <w:lang w:val="en-NZ"/>
        </w:rPr>
        <w:t>The average total effect combines the direct and indirect effects.</w:t>
      </w:r>
      <w:r w:rsidRPr="00640DBF">
        <w:rPr>
          <w:rFonts w:ascii="Times New Roman" w:hAnsi="Times New Roman" w:cs="Times New Roman"/>
          <w:bCs/>
          <w:sz w:val="24"/>
          <w:szCs w:val="24"/>
          <w:lang w:val="en-NZ"/>
        </w:rPr>
        <w:t xml:space="preserve"> </w:t>
      </w:r>
    </w:p>
    <w:p w14:paraId="25F796D6" w14:textId="68EF0618" w:rsidR="002F49B1" w:rsidRDefault="00854019" w:rsidP="00E3598E">
      <w:pPr>
        <w:widowControl w:val="0"/>
        <w:spacing w:after="240" w:line="288" w:lineRule="auto"/>
        <w:jc w:val="both"/>
        <w:rPr>
          <w:rFonts w:ascii="Times New Roman" w:hAnsi="Times New Roman" w:cs="Times New Roman"/>
          <w:sz w:val="24"/>
          <w:szCs w:val="24"/>
          <w:lang w:eastAsia="en-US" w:bidi="en-US"/>
        </w:rPr>
      </w:pPr>
      <w:r>
        <w:rPr>
          <w:rFonts w:ascii="Times New Roman" w:hAnsi="Times New Roman" w:cs="Times New Roman"/>
          <w:bCs/>
          <w:sz w:val="24"/>
          <w:szCs w:val="24"/>
          <w:lang w:val="en-NZ"/>
        </w:rPr>
        <w:tab/>
      </w:r>
      <w:r w:rsidR="00CD7DEE">
        <w:rPr>
          <w:rFonts w:ascii="Times New Roman" w:hAnsi="Times New Roman" w:cs="Times New Roman"/>
          <w:bCs/>
          <w:sz w:val="24"/>
          <w:szCs w:val="24"/>
          <w:lang w:val="en-NZ"/>
        </w:rPr>
        <w:t xml:space="preserve">The calculation of the effects based on equation (3), and the decomposition into direct and indirect effects, is reported in Table 3. The direct effects are similar to the coefficients in columns (1), (4), (5) and (8) of Table 2, for the variables that are not spatially lagged. The direct effect is that poverty is higher if big city lit area (or </w:t>
      </w:r>
      <w:r w:rsidR="00D04580">
        <w:rPr>
          <w:rFonts w:ascii="Times New Roman" w:hAnsi="Times New Roman" w:cs="Times New Roman"/>
          <w:bCs/>
          <w:sz w:val="24"/>
          <w:szCs w:val="24"/>
          <w:lang w:val="en-NZ"/>
        </w:rPr>
        <w:t xml:space="preserve">the </w:t>
      </w:r>
      <w:r w:rsidR="00CD7DEE">
        <w:rPr>
          <w:rFonts w:ascii="Times New Roman" w:hAnsi="Times New Roman" w:cs="Times New Roman"/>
          <w:bCs/>
          <w:sz w:val="24"/>
          <w:szCs w:val="24"/>
          <w:lang w:val="en-NZ"/>
        </w:rPr>
        <w:t xml:space="preserve">sum of lights) grows faster, while poverty is lower with faster growth of secondary town lit area or the sum of lights for secondary towns. It is for the headcount index that these effects are most apparent. However, there are also indirect effects that come both locally (as </w:t>
      </w:r>
      <m:oMath>
        <m:sSub>
          <m:sSubPr>
            <m:ctrlPr>
              <w:rPr>
                <w:rFonts w:ascii="Cambria Math" w:eastAsia="Calibri" w:hAnsi="Cambria Math" w:cs="Times New Roman"/>
                <w:i/>
                <w:sz w:val="24"/>
                <w:szCs w:val="24"/>
                <w:lang w:eastAsia="en-US" w:bidi="en-US"/>
              </w:rPr>
            </m:ctrlPr>
          </m:sSubPr>
          <m:e>
            <m:r>
              <w:rPr>
                <w:rFonts w:ascii="Cambria Math" w:eastAsia="Calibri" w:hAnsi="Cambria Math" w:cs="Times New Roman"/>
                <w:sz w:val="24"/>
                <w:szCs w:val="24"/>
                <w:lang w:eastAsia="en-US" w:bidi="en-US"/>
              </w:rPr>
              <m:t>β</m:t>
            </m:r>
          </m:e>
          <m:sub>
            <m:r>
              <w:rPr>
                <w:rFonts w:ascii="Cambria Math" w:eastAsia="Calibri" w:hAnsi="Cambria Math" w:cs="Times New Roman"/>
                <w:sz w:val="24"/>
                <w:szCs w:val="24"/>
                <w:lang w:eastAsia="en-US" w:bidi="en-US"/>
              </w:rPr>
              <m:t>2</m:t>
            </m:r>
          </m:sub>
        </m:sSub>
        <m:r>
          <w:rPr>
            <w:rFonts w:ascii="Cambria Math" w:eastAsia="Calibri" w:hAnsi="Cambria Math" w:cs="Times New Roman"/>
            <w:sz w:val="24"/>
            <w:szCs w:val="24"/>
            <w:lang w:eastAsia="en-US" w:bidi="en-US"/>
          </w:rPr>
          <m:t>≠0)</m:t>
        </m:r>
      </m:oMath>
      <w:r w:rsidR="00CD7DEE">
        <w:rPr>
          <w:rFonts w:ascii="Times New Roman" w:hAnsi="Times New Roman" w:cs="Times New Roman"/>
          <w:sz w:val="24"/>
          <w:szCs w:val="24"/>
          <w:lang w:eastAsia="en-US" w:bidi="en-US"/>
        </w:rPr>
        <w:t xml:space="preserve"> and globally (as </w:t>
      </w:r>
      <m:oMath>
        <m:r>
          <w:rPr>
            <w:rFonts w:ascii="Cambria Math" w:hAnsi="Cambria Math" w:cs="Times New Roman"/>
            <w:sz w:val="24"/>
            <w:szCs w:val="24"/>
            <w:lang w:eastAsia="en-US" w:bidi="en-US"/>
          </w:rPr>
          <m:t>δ≠0,</m:t>
        </m:r>
      </m:oMath>
      <w:r w:rsidR="00CD7DEE">
        <w:rPr>
          <w:rFonts w:ascii="Times New Roman" w:hAnsi="Times New Roman" w:cs="Times New Roman"/>
          <w:sz w:val="24"/>
          <w:szCs w:val="24"/>
          <w:lang w:eastAsia="en-US" w:bidi="en-US"/>
        </w:rPr>
        <w:t xml:space="preserve"> except for the headcount index model when using lit area). For both big city urban growth and secondary town urban growth, the faster is growth (in lit area or in the sum of lights), the lower the poverty rate</w:t>
      </w:r>
      <w:r w:rsidR="00D04580">
        <w:rPr>
          <w:rFonts w:ascii="Times New Roman" w:hAnsi="Times New Roman" w:cs="Times New Roman"/>
          <w:sz w:val="24"/>
          <w:szCs w:val="24"/>
          <w:lang w:eastAsia="en-US" w:bidi="en-US"/>
        </w:rPr>
        <w:t xml:space="preserve"> coming through the indirect channel</w:t>
      </w:r>
      <w:r w:rsidR="00CD7DEE">
        <w:rPr>
          <w:rFonts w:ascii="Times New Roman" w:hAnsi="Times New Roman" w:cs="Times New Roman"/>
          <w:sz w:val="24"/>
          <w:szCs w:val="24"/>
          <w:lang w:eastAsia="en-US" w:bidi="en-US"/>
        </w:rPr>
        <w:t xml:space="preserve">. In other words, districts benefit indirectly from faster growth in either type of urban area, where these indirect effects come via spillovers from other districts. The total effect is therefore the sum of the direct and indirect effects, which offset </w:t>
      </w:r>
      <w:r w:rsidR="00CD7DEE">
        <w:rPr>
          <w:rFonts w:ascii="Times New Roman" w:hAnsi="Times New Roman" w:cs="Times New Roman"/>
          <w:sz w:val="24"/>
          <w:szCs w:val="24"/>
          <w:lang w:eastAsia="en-US" w:bidi="en-US"/>
        </w:rPr>
        <w:lastRenderedPageBreak/>
        <w:t xml:space="preserve">each other for big city growth while they add together for secondary town growth. </w:t>
      </w:r>
      <w:r w:rsidR="00330F07">
        <w:rPr>
          <w:rFonts w:ascii="Times New Roman" w:hAnsi="Times New Roman" w:cs="Times New Roman"/>
          <w:sz w:val="24"/>
          <w:szCs w:val="24"/>
          <w:lang w:eastAsia="en-US" w:bidi="en-US"/>
        </w:rPr>
        <w:t>In other words, secondary town growth—either in terms of lit area or the sum of lights—is negatively related to poverty rates while big city growth has no similar poverty-reducing effect.</w:t>
      </w:r>
    </w:p>
    <w:tbl>
      <w:tblPr>
        <w:tblStyle w:val="TableGrid"/>
        <w:tblW w:w="9072" w:type="dxa"/>
        <w:tblLayout w:type="fixed"/>
        <w:tblCellMar>
          <w:left w:w="85" w:type="dxa"/>
          <w:right w:w="85" w:type="dxa"/>
        </w:tblCellMar>
        <w:tblLook w:val="04A0" w:firstRow="1" w:lastRow="0" w:firstColumn="1" w:lastColumn="0" w:noHBand="0" w:noVBand="1"/>
      </w:tblPr>
      <w:tblGrid>
        <w:gridCol w:w="3828"/>
        <w:gridCol w:w="1212"/>
        <w:gridCol w:w="1428"/>
        <w:gridCol w:w="1193"/>
        <w:gridCol w:w="1411"/>
      </w:tblGrid>
      <w:tr w:rsidR="00A954A0" w:rsidRPr="00E92054" w14:paraId="360E6B10" w14:textId="77777777" w:rsidTr="008D677C">
        <w:tc>
          <w:tcPr>
            <w:tcW w:w="9072" w:type="dxa"/>
            <w:gridSpan w:val="5"/>
            <w:tcBorders>
              <w:top w:val="nil"/>
              <w:left w:val="nil"/>
              <w:bottom w:val="single" w:sz="4" w:space="0" w:color="auto"/>
              <w:right w:val="nil"/>
            </w:tcBorders>
          </w:tcPr>
          <w:p w14:paraId="4420B6B7" w14:textId="7BF5A489" w:rsidR="00A954A0" w:rsidRPr="004D6C1A" w:rsidRDefault="00A954A0" w:rsidP="00D41DAD">
            <w:pPr>
              <w:spacing w:after="40"/>
              <w:jc w:val="center"/>
              <w:rPr>
                <w:rFonts w:asciiTheme="majorBidi" w:hAnsiTheme="majorBidi" w:cstheme="majorBidi"/>
                <w:b/>
                <w:bCs/>
                <w:lang w:val="en-GB"/>
              </w:rPr>
            </w:pPr>
            <w:r w:rsidRPr="004D6C1A">
              <w:rPr>
                <w:rFonts w:asciiTheme="majorBidi" w:hAnsiTheme="majorBidi" w:cstheme="majorBidi"/>
                <w:b/>
                <w:bCs/>
                <w:lang w:val="en-GB"/>
              </w:rPr>
              <w:t>Table 3: Average Direct, Indirect and Total Impacts of Big City and Secondary Town Urban</w:t>
            </w:r>
            <w:r w:rsidR="00D41DAD">
              <w:rPr>
                <w:rFonts w:asciiTheme="majorBidi" w:hAnsiTheme="majorBidi" w:cstheme="majorBidi"/>
                <w:b/>
                <w:bCs/>
                <w:lang w:val="en-GB"/>
              </w:rPr>
              <w:t> </w:t>
            </w:r>
            <w:r w:rsidRPr="004D6C1A">
              <w:rPr>
                <w:rFonts w:asciiTheme="majorBidi" w:hAnsiTheme="majorBidi" w:cstheme="majorBidi"/>
                <w:b/>
                <w:bCs/>
                <w:lang w:val="en-GB"/>
              </w:rPr>
              <w:t>Growth</w:t>
            </w:r>
          </w:p>
        </w:tc>
      </w:tr>
      <w:tr w:rsidR="00A954A0" w:rsidRPr="00E92054" w14:paraId="443CEADA" w14:textId="77777777" w:rsidTr="008D677C">
        <w:tc>
          <w:tcPr>
            <w:tcW w:w="3828" w:type="dxa"/>
            <w:tcBorders>
              <w:top w:val="single" w:sz="4" w:space="0" w:color="auto"/>
              <w:left w:val="nil"/>
              <w:bottom w:val="nil"/>
              <w:right w:val="nil"/>
            </w:tcBorders>
          </w:tcPr>
          <w:p w14:paraId="622E23D2" w14:textId="77777777" w:rsidR="00A954A0" w:rsidRPr="005F2BC8" w:rsidRDefault="00A954A0" w:rsidP="0032046D">
            <w:pPr>
              <w:jc w:val="both"/>
              <w:rPr>
                <w:rFonts w:asciiTheme="majorBidi" w:hAnsiTheme="majorBidi" w:cstheme="majorBidi"/>
                <w:bCs/>
                <w:lang w:val="en-GB"/>
              </w:rPr>
            </w:pPr>
          </w:p>
        </w:tc>
        <w:tc>
          <w:tcPr>
            <w:tcW w:w="2640" w:type="dxa"/>
            <w:gridSpan w:val="2"/>
            <w:tcBorders>
              <w:top w:val="single" w:sz="4" w:space="0" w:color="auto"/>
              <w:left w:val="nil"/>
              <w:bottom w:val="nil"/>
              <w:right w:val="nil"/>
            </w:tcBorders>
          </w:tcPr>
          <w:p w14:paraId="1F21156B" w14:textId="77777777" w:rsidR="00A954A0" w:rsidRPr="005F2BC8" w:rsidRDefault="00A954A0" w:rsidP="0032046D">
            <w:pPr>
              <w:spacing w:before="20" w:after="20"/>
              <w:jc w:val="center"/>
              <w:rPr>
                <w:rFonts w:asciiTheme="majorBidi" w:hAnsiTheme="majorBidi" w:cstheme="majorBidi"/>
                <w:bCs/>
                <w:lang w:val="en-GB"/>
              </w:rPr>
            </w:pPr>
            <w:r w:rsidRPr="005F2BC8">
              <w:rPr>
                <w:rFonts w:asciiTheme="majorBidi" w:hAnsiTheme="majorBidi" w:cstheme="majorBidi"/>
                <w:bCs/>
                <w:lang w:val="en-GB"/>
              </w:rPr>
              <w:t>Headcount Poverty Index</w:t>
            </w:r>
          </w:p>
        </w:tc>
        <w:tc>
          <w:tcPr>
            <w:tcW w:w="2604" w:type="dxa"/>
            <w:gridSpan w:val="2"/>
            <w:tcBorders>
              <w:top w:val="single" w:sz="4" w:space="0" w:color="auto"/>
              <w:left w:val="nil"/>
              <w:bottom w:val="nil"/>
              <w:right w:val="nil"/>
            </w:tcBorders>
          </w:tcPr>
          <w:p w14:paraId="533F7373" w14:textId="77777777" w:rsidR="00A954A0" w:rsidRPr="005F2BC8" w:rsidRDefault="00A954A0" w:rsidP="0032046D">
            <w:pPr>
              <w:spacing w:before="20" w:after="20"/>
              <w:jc w:val="center"/>
              <w:rPr>
                <w:rFonts w:asciiTheme="majorBidi" w:hAnsiTheme="majorBidi" w:cstheme="majorBidi"/>
                <w:bCs/>
                <w:lang w:val="en-GB"/>
              </w:rPr>
            </w:pPr>
            <w:r w:rsidRPr="005F2BC8">
              <w:rPr>
                <w:rFonts w:asciiTheme="majorBidi" w:hAnsiTheme="majorBidi" w:cstheme="majorBidi"/>
                <w:bCs/>
                <w:lang w:val="en-GB"/>
              </w:rPr>
              <w:t>Poverty Gap Index</w:t>
            </w:r>
          </w:p>
        </w:tc>
      </w:tr>
      <w:tr w:rsidR="00A954A0" w:rsidRPr="00E92054" w14:paraId="2BCDE14D" w14:textId="77777777" w:rsidTr="008D677C">
        <w:tc>
          <w:tcPr>
            <w:tcW w:w="3828" w:type="dxa"/>
            <w:tcBorders>
              <w:top w:val="nil"/>
              <w:left w:val="nil"/>
              <w:bottom w:val="single" w:sz="4" w:space="0" w:color="auto"/>
              <w:right w:val="nil"/>
            </w:tcBorders>
          </w:tcPr>
          <w:p w14:paraId="700A927F" w14:textId="77777777" w:rsidR="00A954A0" w:rsidRPr="005F2BC8" w:rsidRDefault="00A954A0" w:rsidP="0032046D">
            <w:pPr>
              <w:jc w:val="both"/>
              <w:rPr>
                <w:rFonts w:asciiTheme="majorBidi" w:hAnsiTheme="majorBidi" w:cstheme="majorBidi"/>
                <w:bCs/>
                <w:lang w:val="en-GB"/>
              </w:rPr>
            </w:pPr>
          </w:p>
        </w:tc>
        <w:tc>
          <w:tcPr>
            <w:tcW w:w="1212" w:type="dxa"/>
            <w:tcBorders>
              <w:top w:val="nil"/>
              <w:left w:val="nil"/>
              <w:bottom w:val="single" w:sz="4" w:space="0" w:color="auto"/>
              <w:right w:val="nil"/>
            </w:tcBorders>
          </w:tcPr>
          <w:p w14:paraId="60A30227" w14:textId="77777777" w:rsidR="00A954A0" w:rsidRPr="005F2BC8" w:rsidRDefault="00A954A0" w:rsidP="0032046D">
            <w:pPr>
              <w:jc w:val="center"/>
              <w:rPr>
                <w:rFonts w:asciiTheme="majorBidi" w:hAnsiTheme="majorBidi" w:cstheme="majorBidi"/>
                <w:bCs/>
                <w:lang w:val="en-GB"/>
              </w:rPr>
            </w:pPr>
            <w:r w:rsidRPr="005F2BC8">
              <w:rPr>
                <w:rFonts w:asciiTheme="majorBidi" w:hAnsiTheme="majorBidi" w:cstheme="majorBidi"/>
                <w:bCs/>
                <w:lang w:val="en-GB"/>
              </w:rPr>
              <w:t>Lit Area</w:t>
            </w:r>
          </w:p>
        </w:tc>
        <w:tc>
          <w:tcPr>
            <w:tcW w:w="1428" w:type="dxa"/>
            <w:tcBorders>
              <w:top w:val="nil"/>
              <w:left w:val="nil"/>
              <w:bottom w:val="single" w:sz="4" w:space="0" w:color="auto"/>
              <w:right w:val="nil"/>
            </w:tcBorders>
          </w:tcPr>
          <w:p w14:paraId="68968149" w14:textId="77777777" w:rsidR="00A954A0" w:rsidRPr="005F2BC8" w:rsidRDefault="00A954A0" w:rsidP="008D677C">
            <w:pPr>
              <w:jc w:val="center"/>
              <w:rPr>
                <w:rFonts w:asciiTheme="majorBidi" w:hAnsiTheme="majorBidi" w:cstheme="majorBidi"/>
                <w:bCs/>
                <w:lang w:val="en-GB"/>
              </w:rPr>
            </w:pPr>
            <w:r w:rsidRPr="005F2BC8">
              <w:rPr>
                <w:rFonts w:asciiTheme="majorBidi" w:hAnsiTheme="majorBidi" w:cstheme="majorBidi"/>
                <w:bCs/>
                <w:lang w:val="en-GB"/>
              </w:rPr>
              <w:t>Sum of lights</w:t>
            </w:r>
          </w:p>
        </w:tc>
        <w:tc>
          <w:tcPr>
            <w:tcW w:w="1193" w:type="dxa"/>
            <w:tcBorders>
              <w:top w:val="nil"/>
              <w:left w:val="nil"/>
              <w:bottom w:val="single" w:sz="4" w:space="0" w:color="auto"/>
              <w:right w:val="nil"/>
            </w:tcBorders>
          </w:tcPr>
          <w:p w14:paraId="70EAB5AB" w14:textId="77777777" w:rsidR="00A954A0" w:rsidRPr="005F2BC8" w:rsidRDefault="00A954A0" w:rsidP="0032046D">
            <w:pPr>
              <w:jc w:val="center"/>
              <w:rPr>
                <w:rFonts w:asciiTheme="majorBidi" w:hAnsiTheme="majorBidi" w:cstheme="majorBidi"/>
                <w:bCs/>
                <w:lang w:val="en-GB"/>
              </w:rPr>
            </w:pPr>
            <w:r w:rsidRPr="005F2BC8">
              <w:rPr>
                <w:rFonts w:asciiTheme="majorBidi" w:hAnsiTheme="majorBidi" w:cstheme="majorBidi"/>
                <w:bCs/>
                <w:lang w:val="en-GB"/>
              </w:rPr>
              <w:t>Lit Area</w:t>
            </w:r>
          </w:p>
        </w:tc>
        <w:tc>
          <w:tcPr>
            <w:tcW w:w="1411" w:type="dxa"/>
            <w:tcBorders>
              <w:top w:val="nil"/>
              <w:left w:val="nil"/>
              <w:bottom w:val="single" w:sz="4" w:space="0" w:color="auto"/>
              <w:right w:val="nil"/>
            </w:tcBorders>
          </w:tcPr>
          <w:p w14:paraId="77484D64" w14:textId="77777777" w:rsidR="00A954A0" w:rsidRPr="005F2BC8" w:rsidRDefault="00A954A0" w:rsidP="005F2BC8">
            <w:pPr>
              <w:rPr>
                <w:rFonts w:asciiTheme="majorBidi" w:hAnsiTheme="majorBidi" w:cstheme="majorBidi"/>
                <w:bCs/>
                <w:lang w:val="en-GB"/>
              </w:rPr>
            </w:pPr>
            <w:r w:rsidRPr="005F2BC8">
              <w:rPr>
                <w:rFonts w:asciiTheme="majorBidi" w:hAnsiTheme="majorBidi" w:cstheme="majorBidi"/>
                <w:bCs/>
                <w:lang w:val="en-GB"/>
              </w:rPr>
              <w:t>Sum of lights</w:t>
            </w:r>
          </w:p>
        </w:tc>
      </w:tr>
      <w:tr w:rsidR="00A954A0" w:rsidRPr="00E92054" w14:paraId="329A1BCE" w14:textId="77777777" w:rsidTr="008D677C">
        <w:tc>
          <w:tcPr>
            <w:tcW w:w="3828" w:type="dxa"/>
            <w:tcBorders>
              <w:top w:val="single" w:sz="4" w:space="0" w:color="auto"/>
              <w:left w:val="nil"/>
              <w:bottom w:val="nil"/>
              <w:right w:val="nil"/>
            </w:tcBorders>
          </w:tcPr>
          <w:p w14:paraId="14491713" w14:textId="77777777" w:rsidR="00A954A0" w:rsidRPr="005F2BC8" w:rsidRDefault="00A954A0" w:rsidP="0032046D">
            <w:pPr>
              <w:jc w:val="both"/>
              <w:rPr>
                <w:rFonts w:asciiTheme="majorBidi" w:hAnsiTheme="majorBidi" w:cstheme="majorBidi"/>
                <w:bCs/>
                <w:i/>
                <w:iCs/>
                <w:lang w:val="en-GB"/>
              </w:rPr>
            </w:pPr>
            <w:r w:rsidRPr="005F2BC8">
              <w:rPr>
                <w:rFonts w:asciiTheme="majorBidi" w:hAnsiTheme="majorBidi" w:cstheme="majorBidi"/>
                <w:bCs/>
                <w:i/>
                <w:iCs/>
                <w:lang w:val="en-GB"/>
              </w:rPr>
              <w:t>Average direct effects</w:t>
            </w:r>
          </w:p>
        </w:tc>
        <w:tc>
          <w:tcPr>
            <w:tcW w:w="1212" w:type="dxa"/>
            <w:tcBorders>
              <w:top w:val="single" w:sz="4" w:space="0" w:color="auto"/>
              <w:left w:val="nil"/>
              <w:bottom w:val="nil"/>
              <w:right w:val="nil"/>
            </w:tcBorders>
          </w:tcPr>
          <w:p w14:paraId="5306EE0C" w14:textId="77777777" w:rsidR="00A954A0" w:rsidRPr="005F2BC8" w:rsidRDefault="00A954A0" w:rsidP="0032046D">
            <w:pPr>
              <w:jc w:val="both"/>
              <w:rPr>
                <w:rFonts w:asciiTheme="majorBidi" w:hAnsiTheme="majorBidi" w:cstheme="majorBidi"/>
                <w:bCs/>
                <w:lang w:val="en-GB"/>
              </w:rPr>
            </w:pPr>
          </w:p>
        </w:tc>
        <w:tc>
          <w:tcPr>
            <w:tcW w:w="1428" w:type="dxa"/>
            <w:tcBorders>
              <w:top w:val="single" w:sz="4" w:space="0" w:color="auto"/>
              <w:left w:val="nil"/>
              <w:bottom w:val="nil"/>
              <w:right w:val="nil"/>
            </w:tcBorders>
          </w:tcPr>
          <w:p w14:paraId="4BE71A66" w14:textId="77777777" w:rsidR="00A954A0" w:rsidRPr="005F2BC8" w:rsidRDefault="00A954A0" w:rsidP="0032046D">
            <w:pPr>
              <w:jc w:val="both"/>
              <w:rPr>
                <w:rFonts w:asciiTheme="majorBidi" w:hAnsiTheme="majorBidi" w:cstheme="majorBidi"/>
                <w:bCs/>
                <w:lang w:val="en-GB"/>
              </w:rPr>
            </w:pPr>
          </w:p>
        </w:tc>
        <w:tc>
          <w:tcPr>
            <w:tcW w:w="1193" w:type="dxa"/>
            <w:tcBorders>
              <w:top w:val="single" w:sz="4" w:space="0" w:color="auto"/>
              <w:left w:val="nil"/>
              <w:bottom w:val="nil"/>
              <w:right w:val="nil"/>
            </w:tcBorders>
          </w:tcPr>
          <w:p w14:paraId="7BECA54D" w14:textId="77777777" w:rsidR="00A954A0" w:rsidRPr="005F2BC8" w:rsidRDefault="00A954A0" w:rsidP="0032046D">
            <w:pPr>
              <w:jc w:val="both"/>
              <w:rPr>
                <w:rFonts w:asciiTheme="majorBidi" w:hAnsiTheme="majorBidi" w:cstheme="majorBidi"/>
                <w:bCs/>
                <w:lang w:val="en-GB"/>
              </w:rPr>
            </w:pPr>
          </w:p>
        </w:tc>
        <w:tc>
          <w:tcPr>
            <w:tcW w:w="1411" w:type="dxa"/>
            <w:tcBorders>
              <w:top w:val="single" w:sz="4" w:space="0" w:color="auto"/>
              <w:left w:val="nil"/>
              <w:bottom w:val="nil"/>
              <w:right w:val="nil"/>
            </w:tcBorders>
          </w:tcPr>
          <w:p w14:paraId="408E6A8B" w14:textId="77777777" w:rsidR="00A954A0" w:rsidRPr="005F2BC8" w:rsidRDefault="00A954A0" w:rsidP="0032046D">
            <w:pPr>
              <w:jc w:val="both"/>
              <w:rPr>
                <w:rFonts w:asciiTheme="majorBidi" w:hAnsiTheme="majorBidi" w:cstheme="majorBidi"/>
                <w:bCs/>
                <w:lang w:val="en-GB"/>
              </w:rPr>
            </w:pPr>
          </w:p>
        </w:tc>
      </w:tr>
      <w:tr w:rsidR="00A954A0" w:rsidRPr="00B8770A" w14:paraId="4C9FF653" w14:textId="77777777" w:rsidTr="008D677C">
        <w:tc>
          <w:tcPr>
            <w:tcW w:w="3828" w:type="dxa"/>
            <w:tcBorders>
              <w:top w:val="nil"/>
              <w:left w:val="nil"/>
              <w:bottom w:val="nil"/>
              <w:right w:val="nil"/>
            </w:tcBorders>
          </w:tcPr>
          <w:p w14:paraId="5D298859" w14:textId="77777777" w:rsidR="00A954A0" w:rsidRPr="005F2BC8" w:rsidRDefault="00A954A0" w:rsidP="0032046D">
            <w:pPr>
              <w:jc w:val="both"/>
              <w:rPr>
                <w:rFonts w:asciiTheme="majorBidi" w:hAnsiTheme="majorBidi" w:cstheme="majorBidi"/>
                <w:bCs/>
                <w:lang w:val="en-GB"/>
              </w:rPr>
            </w:pPr>
            <w:r w:rsidRPr="005F2BC8">
              <w:rPr>
                <w:rFonts w:asciiTheme="majorBidi" w:hAnsiTheme="majorBidi" w:cstheme="majorBidi"/>
                <w:bCs/>
                <w:lang w:val="en-GB"/>
              </w:rPr>
              <w:t>Big city lit area (or sum of lights)</w:t>
            </w:r>
          </w:p>
        </w:tc>
        <w:tc>
          <w:tcPr>
            <w:tcW w:w="1212" w:type="dxa"/>
            <w:tcBorders>
              <w:top w:val="nil"/>
              <w:left w:val="nil"/>
              <w:bottom w:val="nil"/>
              <w:right w:val="nil"/>
            </w:tcBorders>
            <w:vAlign w:val="bottom"/>
          </w:tcPr>
          <w:p w14:paraId="1D60A85C" w14:textId="77777777" w:rsidR="00A954A0" w:rsidRPr="005F2BC8" w:rsidRDefault="00A954A0" w:rsidP="0032046D">
            <w:pPr>
              <w:tabs>
                <w:tab w:val="decimal" w:pos="454"/>
              </w:tabs>
              <w:jc w:val="both"/>
              <w:rPr>
                <w:rFonts w:asciiTheme="majorBidi" w:hAnsiTheme="majorBidi" w:cstheme="majorBidi"/>
                <w:bCs/>
                <w:lang w:val="en-GB"/>
              </w:rPr>
            </w:pPr>
            <w:r w:rsidRPr="005F2BC8">
              <w:rPr>
                <w:rFonts w:asciiTheme="majorBidi" w:hAnsiTheme="majorBidi" w:cstheme="majorBidi"/>
                <w:color w:val="000000"/>
              </w:rPr>
              <w:t>0.080</w:t>
            </w:r>
          </w:p>
        </w:tc>
        <w:tc>
          <w:tcPr>
            <w:tcW w:w="1428" w:type="dxa"/>
            <w:tcBorders>
              <w:top w:val="nil"/>
              <w:left w:val="nil"/>
              <w:bottom w:val="nil"/>
              <w:right w:val="nil"/>
            </w:tcBorders>
            <w:vAlign w:val="bottom"/>
          </w:tcPr>
          <w:p w14:paraId="202785B9"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0.154</w:t>
            </w:r>
          </w:p>
        </w:tc>
        <w:tc>
          <w:tcPr>
            <w:tcW w:w="1193" w:type="dxa"/>
            <w:tcBorders>
              <w:top w:val="nil"/>
              <w:left w:val="nil"/>
              <w:bottom w:val="nil"/>
              <w:right w:val="nil"/>
            </w:tcBorders>
          </w:tcPr>
          <w:p w14:paraId="2741DBCE"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0.210</w:t>
            </w:r>
          </w:p>
        </w:tc>
        <w:tc>
          <w:tcPr>
            <w:tcW w:w="1411" w:type="dxa"/>
            <w:tcBorders>
              <w:top w:val="nil"/>
              <w:left w:val="nil"/>
              <w:bottom w:val="nil"/>
              <w:right w:val="nil"/>
            </w:tcBorders>
          </w:tcPr>
          <w:p w14:paraId="249A4042"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0.146</w:t>
            </w:r>
          </w:p>
        </w:tc>
      </w:tr>
      <w:tr w:rsidR="00A954A0" w:rsidRPr="00B8770A" w14:paraId="7B269235" w14:textId="77777777" w:rsidTr="008D677C">
        <w:tc>
          <w:tcPr>
            <w:tcW w:w="3828" w:type="dxa"/>
            <w:tcBorders>
              <w:top w:val="nil"/>
              <w:left w:val="nil"/>
              <w:bottom w:val="nil"/>
              <w:right w:val="nil"/>
            </w:tcBorders>
          </w:tcPr>
          <w:p w14:paraId="2FB99988" w14:textId="77777777" w:rsidR="00A954A0" w:rsidRPr="005F2BC8" w:rsidRDefault="00A954A0" w:rsidP="0032046D">
            <w:pPr>
              <w:spacing w:after="40"/>
              <w:jc w:val="both"/>
              <w:rPr>
                <w:rFonts w:asciiTheme="majorBidi" w:hAnsiTheme="majorBidi" w:cstheme="majorBidi"/>
                <w:bCs/>
                <w:lang w:val="en-GB"/>
              </w:rPr>
            </w:pPr>
          </w:p>
        </w:tc>
        <w:tc>
          <w:tcPr>
            <w:tcW w:w="1212" w:type="dxa"/>
            <w:tcBorders>
              <w:top w:val="nil"/>
              <w:left w:val="nil"/>
              <w:bottom w:val="nil"/>
              <w:right w:val="nil"/>
            </w:tcBorders>
            <w:vAlign w:val="bottom"/>
          </w:tcPr>
          <w:p w14:paraId="7E43C5E7" w14:textId="77777777" w:rsidR="00A954A0" w:rsidRPr="005F2BC8" w:rsidRDefault="00A954A0" w:rsidP="0032046D">
            <w:pPr>
              <w:tabs>
                <w:tab w:val="decimal" w:pos="454"/>
              </w:tabs>
              <w:spacing w:after="40"/>
              <w:jc w:val="both"/>
              <w:rPr>
                <w:rFonts w:asciiTheme="majorBidi" w:hAnsiTheme="majorBidi" w:cstheme="majorBidi"/>
                <w:bCs/>
                <w:lang w:val="en-GB"/>
              </w:rPr>
            </w:pPr>
            <w:r w:rsidRPr="005F2BC8">
              <w:rPr>
                <w:rFonts w:asciiTheme="majorBidi" w:hAnsiTheme="majorBidi" w:cstheme="majorBidi"/>
                <w:color w:val="000000"/>
              </w:rPr>
              <w:t>(</w:t>
            </w:r>
            <w:proofErr w:type="gramStart"/>
            <w:r w:rsidRPr="005F2BC8">
              <w:rPr>
                <w:rFonts w:asciiTheme="majorBidi" w:hAnsiTheme="majorBidi" w:cstheme="majorBidi"/>
                <w:color w:val="000000"/>
              </w:rPr>
              <w:t>1.98)*</w:t>
            </w:r>
            <w:proofErr w:type="gramEnd"/>
            <w:r w:rsidRPr="005F2BC8">
              <w:rPr>
                <w:rFonts w:asciiTheme="majorBidi" w:hAnsiTheme="majorBidi" w:cstheme="majorBidi"/>
                <w:color w:val="000000"/>
              </w:rPr>
              <w:t>*</w:t>
            </w:r>
          </w:p>
        </w:tc>
        <w:tc>
          <w:tcPr>
            <w:tcW w:w="1428" w:type="dxa"/>
            <w:tcBorders>
              <w:top w:val="nil"/>
              <w:left w:val="nil"/>
              <w:bottom w:val="nil"/>
              <w:right w:val="nil"/>
            </w:tcBorders>
            <w:vAlign w:val="bottom"/>
          </w:tcPr>
          <w:p w14:paraId="090C2469"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3.89)*</w:t>
            </w:r>
            <w:proofErr w:type="gramEnd"/>
            <w:r w:rsidRPr="005F2BC8">
              <w:rPr>
                <w:rFonts w:asciiTheme="majorBidi" w:hAnsiTheme="majorBidi" w:cstheme="majorBidi"/>
                <w:color w:val="000000"/>
              </w:rPr>
              <w:t>**</w:t>
            </w:r>
          </w:p>
        </w:tc>
        <w:tc>
          <w:tcPr>
            <w:tcW w:w="1193" w:type="dxa"/>
            <w:tcBorders>
              <w:top w:val="nil"/>
              <w:left w:val="nil"/>
              <w:bottom w:val="nil"/>
              <w:right w:val="nil"/>
            </w:tcBorders>
          </w:tcPr>
          <w:p w14:paraId="31DD7C6E"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2.26)*</w:t>
            </w:r>
            <w:proofErr w:type="gramEnd"/>
            <w:r w:rsidRPr="005F2BC8">
              <w:rPr>
                <w:rFonts w:asciiTheme="majorBidi" w:hAnsiTheme="majorBidi" w:cstheme="majorBidi"/>
                <w:color w:val="000000"/>
              </w:rPr>
              <w:t>*</w:t>
            </w:r>
          </w:p>
        </w:tc>
        <w:tc>
          <w:tcPr>
            <w:tcW w:w="1411" w:type="dxa"/>
            <w:tcBorders>
              <w:top w:val="nil"/>
              <w:left w:val="nil"/>
              <w:bottom w:val="nil"/>
              <w:right w:val="nil"/>
            </w:tcBorders>
          </w:tcPr>
          <w:p w14:paraId="18FB48DA"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(1.57)</w:t>
            </w:r>
          </w:p>
        </w:tc>
      </w:tr>
      <w:tr w:rsidR="00A954A0" w:rsidRPr="00B8770A" w14:paraId="11D986D5" w14:textId="77777777" w:rsidTr="008D677C">
        <w:tc>
          <w:tcPr>
            <w:tcW w:w="3828" w:type="dxa"/>
            <w:tcBorders>
              <w:top w:val="nil"/>
              <w:left w:val="nil"/>
              <w:bottom w:val="nil"/>
              <w:right w:val="nil"/>
            </w:tcBorders>
          </w:tcPr>
          <w:p w14:paraId="11C3F23E" w14:textId="77777777" w:rsidR="00A954A0" w:rsidRPr="005F2BC8" w:rsidRDefault="00A954A0" w:rsidP="0032046D">
            <w:pPr>
              <w:jc w:val="both"/>
              <w:rPr>
                <w:rFonts w:asciiTheme="majorBidi" w:hAnsiTheme="majorBidi" w:cstheme="majorBidi"/>
                <w:bCs/>
                <w:lang w:val="en-GB"/>
              </w:rPr>
            </w:pPr>
            <w:r w:rsidRPr="005F2BC8">
              <w:rPr>
                <w:rFonts w:asciiTheme="majorBidi" w:hAnsiTheme="majorBidi" w:cstheme="majorBidi"/>
                <w:bCs/>
                <w:lang w:val="en-GB"/>
              </w:rPr>
              <w:t>Secondary town lit area (or sum of lights)</w:t>
            </w:r>
          </w:p>
        </w:tc>
        <w:tc>
          <w:tcPr>
            <w:tcW w:w="1212" w:type="dxa"/>
            <w:tcBorders>
              <w:top w:val="nil"/>
              <w:left w:val="nil"/>
              <w:bottom w:val="nil"/>
              <w:right w:val="nil"/>
            </w:tcBorders>
            <w:vAlign w:val="bottom"/>
          </w:tcPr>
          <w:p w14:paraId="2530F916" w14:textId="77777777" w:rsidR="00A954A0" w:rsidRPr="005F2BC8" w:rsidRDefault="00A954A0" w:rsidP="0032046D">
            <w:pPr>
              <w:tabs>
                <w:tab w:val="decimal" w:pos="454"/>
              </w:tabs>
              <w:jc w:val="both"/>
              <w:rPr>
                <w:rFonts w:asciiTheme="majorBidi" w:hAnsiTheme="majorBidi" w:cstheme="majorBidi"/>
                <w:bCs/>
                <w:lang w:val="en-GB"/>
              </w:rPr>
            </w:pPr>
            <w:r w:rsidRPr="005F2BC8">
              <w:rPr>
                <w:rFonts w:asciiTheme="majorBidi" w:hAnsiTheme="majorBidi" w:cstheme="majorBidi"/>
                <w:color w:val="000000"/>
              </w:rPr>
              <w:t>-0.014</w:t>
            </w:r>
          </w:p>
        </w:tc>
        <w:tc>
          <w:tcPr>
            <w:tcW w:w="1428" w:type="dxa"/>
            <w:tcBorders>
              <w:top w:val="nil"/>
              <w:left w:val="nil"/>
              <w:bottom w:val="nil"/>
              <w:right w:val="nil"/>
            </w:tcBorders>
            <w:vAlign w:val="bottom"/>
          </w:tcPr>
          <w:p w14:paraId="62D07C2F"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-0.011</w:t>
            </w:r>
          </w:p>
        </w:tc>
        <w:tc>
          <w:tcPr>
            <w:tcW w:w="1193" w:type="dxa"/>
            <w:tcBorders>
              <w:top w:val="nil"/>
              <w:left w:val="nil"/>
              <w:bottom w:val="nil"/>
              <w:right w:val="nil"/>
            </w:tcBorders>
          </w:tcPr>
          <w:p w14:paraId="733903F1"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-0.014</w:t>
            </w:r>
          </w:p>
        </w:tc>
        <w:tc>
          <w:tcPr>
            <w:tcW w:w="1411" w:type="dxa"/>
            <w:tcBorders>
              <w:top w:val="nil"/>
              <w:left w:val="nil"/>
              <w:bottom w:val="nil"/>
              <w:right w:val="nil"/>
            </w:tcBorders>
          </w:tcPr>
          <w:p w14:paraId="6D5931D4"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-0.016</w:t>
            </w:r>
          </w:p>
        </w:tc>
      </w:tr>
      <w:tr w:rsidR="00A954A0" w:rsidRPr="00B8770A" w14:paraId="7C0BFB37" w14:textId="77777777" w:rsidTr="008D677C">
        <w:tc>
          <w:tcPr>
            <w:tcW w:w="3828" w:type="dxa"/>
            <w:tcBorders>
              <w:top w:val="nil"/>
              <w:left w:val="nil"/>
              <w:bottom w:val="nil"/>
              <w:right w:val="nil"/>
            </w:tcBorders>
          </w:tcPr>
          <w:p w14:paraId="611653BF" w14:textId="77777777" w:rsidR="00A954A0" w:rsidRPr="005F2BC8" w:rsidRDefault="00A954A0" w:rsidP="0032046D">
            <w:pPr>
              <w:jc w:val="both"/>
              <w:rPr>
                <w:rFonts w:asciiTheme="majorBidi" w:hAnsiTheme="majorBidi" w:cstheme="majorBidi"/>
                <w:bCs/>
                <w:lang w:val="en-GB"/>
              </w:rPr>
            </w:pPr>
          </w:p>
        </w:tc>
        <w:tc>
          <w:tcPr>
            <w:tcW w:w="1212" w:type="dxa"/>
            <w:tcBorders>
              <w:top w:val="nil"/>
              <w:left w:val="nil"/>
              <w:bottom w:val="nil"/>
              <w:right w:val="nil"/>
            </w:tcBorders>
            <w:vAlign w:val="bottom"/>
          </w:tcPr>
          <w:p w14:paraId="3097B355" w14:textId="77777777" w:rsidR="00A954A0" w:rsidRPr="005F2BC8" w:rsidRDefault="00A954A0" w:rsidP="0032046D">
            <w:pPr>
              <w:tabs>
                <w:tab w:val="decimal" w:pos="454"/>
              </w:tabs>
              <w:jc w:val="both"/>
              <w:rPr>
                <w:rFonts w:asciiTheme="majorBidi" w:hAnsiTheme="majorBidi" w:cstheme="majorBidi"/>
                <w:bCs/>
                <w:lang w:val="en-GB"/>
              </w:rPr>
            </w:pPr>
            <w:r w:rsidRPr="005F2BC8">
              <w:rPr>
                <w:rFonts w:asciiTheme="majorBidi" w:hAnsiTheme="majorBidi" w:cstheme="majorBidi"/>
                <w:color w:val="000000"/>
              </w:rPr>
              <w:t>(</w:t>
            </w:r>
            <w:proofErr w:type="gramStart"/>
            <w:r w:rsidRPr="005F2BC8">
              <w:rPr>
                <w:rFonts w:asciiTheme="majorBidi" w:hAnsiTheme="majorBidi" w:cstheme="majorBidi"/>
                <w:color w:val="000000"/>
              </w:rPr>
              <w:t>3.14)*</w:t>
            </w:r>
            <w:proofErr w:type="gramEnd"/>
            <w:r w:rsidRPr="005F2BC8">
              <w:rPr>
                <w:rFonts w:asciiTheme="majorBidi" w:hAnsiTheme="majorBidi" w:cstheme="majorBidi"/>
                <w:color w:val="000000"/>
              </w:rPr>
              <w:t>**</w:t>
            </w:r>
          </w:p>
        </w:tc>
        <w:tc>
          <w:tcPr>
            <w:tcW w:w="1428" w:type="dxa"/>
            <w:tcBorders>
              <w:top w:val="nil"/>
              <w:left w:val="nil"/>
              <w:bottom w:val="nil"/>
              <w:right w:val="nil"/>
            </w:tcBorders>
            <w:vAlign w:val="bottom"/>
          </w:tcPr>
          <w:p w14:paraId="46C7A1C4"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2.53)*</w:t>
            </w:r>
            <w:proofErr w:type="gramEnd"/>
            <w:r w:rsidRPr="005F2BC8">
              <w:rPr>
                <w:rFonts w:asciiTheme="majorBidi" w:hAnsiTheme="majorBidi" w:cstheme="majorBidi"/>
                <w:color w:val="000000"/>
              </w:rPr>
              <w:t>*</w:t>
            </w:r>
          </w:p>
        </w:tc>
        <w:tc>
          <w:tcPr>
            <w:tcW w:w="1193" w:type="dxa"/>
            <w:tcBorders>
              <w:top w:val="nil"/>
              <w:left w:val="nil"/>
              <w:bottom w:val="nil"/>
              <w:right w:val="nil"/>
            </w:tcBorders>
          </w:tcPr>
          <w:p w14:paraId="7395A687"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(1.44)</w:t>
            </w:r>
          </w:p>
        </w:tc>
        <w:tc>
          <w:tcPr>
            <w:tcW w:w="1411" w:type="dxa"/>
            <w:tcBorders>
              <w:top w:val="nil"/>
              <w:left w:val="nil"/>
              <w:bottom w:val="nil"/>
              <w:right w:val="nil"/>
            </w:tcBorders>
          </w:tcPr>
          <w:p w14:paraId="4F229070"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(1.58)</w:t>
            </w:r>
          </w:p>
        </w:tc>
      </w:tr>
      <w:tr w:rsidR="00A954A0" w:rsidRPr="00E92054" w14:paraId="68237849" w14:textId="77777777" w:rsidTr="008D677C">
        <w:tc>
          <w:tcPr>
            <w:tcW w:w="3828" w:type="dxa"/>
            <w:tcBorders>
              <w:top w:val="nil"/>
              <w:left w:val="nil"/>
              <w:bottom w:val="nil"/>
              <w:right w:val="nil"/>
            </w:tcBorders>
          </w:tcPr>
          <w:p w14:paraId="72B167B6" w14:textId="77777777" w:rsidR="00A954A0" w:rsidRPr="005F2BC8" w:rsidRDefault="00A954A0" w:rsidP="0032046D">
            <w:pPr>
              <w:jc w:val="both"/>
              <w:rPr>
                <w:rFonts w:asciiTheme="majorBidi" w:hAnsiTheme="majorBidi" w:cstheme="majorBidi"/>
                <w:bCs/>
                <w:lang w:val="en-GB"/>
              </w:rPr>
            </w:pPr>
            <w:r w:rsidRPr="005F2BC8">
              <w:rPr>
                <w:rFonts w:asciiTheme="majorBidi" w:hAnsiTheme="majorBidi" w:cstheme="majorBidi"/>
                <w:bCs/>
                <w:i/>
                <w:iCs/>
                <w:lang w:val="en-GB"/>
              </w:rPr>
              <w:t>Average indirect effects</w:t>
            </w:r>
          </w:p>
        </w:tc>
        <w:tc>
          <w:tcPr>
            <w:tcW w:w="1212" w:type="dxa"/>
            <w:tcBorders>
              <w:top w:val="nil"/>
              <w:left w:val="nil"/>
              <w:bottom w:val="nil"/>
              <w:right w:val="nil"/>
            </w:tcBorders>
            <w:vAlign w:val="bottom"/>
          </w:tcPr>
          <w:p w14:paraId="1AE49F57" w14:textId="77777777" w:rsidR="00A954A0" w:rsidRPr="005F2BC8" w:rsidRDefault="00A954A0" w:rsidP="0032046D">
            <w:pPr>
              <w:tabs>
                <w:tab w:val="decimal" w:pos="454"/>
              </w:tabs>
              <w:jc w:val="both"/>
              <w:rPr>
                <w:rFonts w:asciiTheme="majorBidi" w:hAnsiTheme="majorBidi" w:cstheme="majorBidi"/>
                <w:bCs/>
                <w:lang w:val="en-GB"/>
              </w:rPr>
            </w:pPr>
          </w:p>
        </w:tc>
        <w:tc>
          <w:tcPr>
            <w:tcW w:w="1428" w:type="dxa"/>
            <w:tcBorders>
              <w:top w:val="nil"/>
              <w:left w:val="nil"/>
              <w:bottom w:val="nil"/>
              <w:right w:val="nil"/>
            </w:tcBorders>
            <w:vAlign w:val="bottom"/>
          </w:tcPr>
          <w:p w14:paraId="4FC18793" w14:textId="77777777" w:rsidR="00A954A0" w:rsidRPr="005F2BC8" w:rsidRDefault="00A954A0" w:rsidP="0032046D">
            <w:pPr>
              <w:tabs>
                <w:tab w:val="decimal" w:pos="454"/>
              </w:tabs>
              <w:jc w:val="both"/>
              <w:rPr>
                <w:rFonts w:asciiTheme="majorBidi" w:hAnsiTheme="majorBidi" w:cstheme="majorBidi"/>
                <w:color w:val="000000"/>
              </w:rPr>
            </w:pPr>
          </w:p>
        </w:tc>
        <w:tc>
          <w:tcPr>
            <w:tcW w:w="1193" w:type="dxa"/>
            <w:tcBorders>
              <w:top w:val="nil"/>
              <w:left w:val="nil"/>
              <w:bottom w:val="nil"/>
              <w:right w:val="nil"/>
            </w:tcBorders>
            <w:vAlign w:val="bottom"/>
          </w:tcPr>
          <w:p w14:paraId="4E7AEA5E" w14:textId="77777777" w:rsidR="00A954A0" w:rsidRPr="005F2BC8" w:rsidRDefault="00A954A0" w:rsidP="0032046D">
            <w:pPr>
              <w:jc w:val="both"/>
              <w:rPr>
                <w:rFonts w:asciiTheme="majorBidi" w:hAnsiTheme="majorBidi" w:cstheme="majorBidi"/>
                <w:bCs/>
                <w:lang w:val="en-GB"/>
              </w:rPr>
            </w:pPr>
          </w:p>
        </w:tc>
        <w:tc>
          <w:tcPr>
            <w:tcW w:w="1411" w:type="dxa"/>
            <w:tcBorders>
              <w:top w:val="nil"/>
              <w:left w:val="nil"/>
              <w:bottom w:val="nil"/>
              <w:right w:val="nil"/>
            </w:tcBorders>
          </w:tcPr>
          <w:p w14:paraId="5C7DFB6D" w14:textId="77777777" w:rsidR="00A954A0" w:rsidRPr="005F2BC8" w:rsidRDefault="00A954A0" w:rsidP="0032046D">
            <w:pPr>
              <w:jc w:val="both"/>
              <w:rPr>
                <w:rFonts w:asciiTheme="majorBidi" w:hAnsiTheme="majorBidi" w:cstheme="majorBidi"/>
                <w:bCs/>
                <w:lang w:val="en-GB"/>
              </w:rPr>
            </w:pPr>
          </w:p>
        </w:tc>
      </w:tr>
      <w:tr w:rsidR="00A954A0" w:rsidRPr="00336178" w14:paraId="316FA05D" w14:textId="77777777" w:rsidTr="008D677C">
        <w:tc>
          <w:tcPr>
            <w:tcW w:w="3828" w:type="dxa"/>
            <w:tcBorders>
              <w:top w:val="nil"/>
              <w:left w:val="nil"/>
              <w:bottom w:val="nil"/>
              <w:right w:val="nil"/>
            </w:tcBorders>
          </w:tcPr>
          <w:p w14:paraId="33CA73BE" w14:textId="77777777" w:rsidR="00A954A0" w:rsidRPr="005F2BC8" w:rsidRDefault="00A954A0" w:rsidP="0032046D">
            <w:pPr>
              <w:jc w:val="both"/>
              <w:rPr>
                <w:rFonts w:asciiTheme="majorBidi" w:hAnsiTheme="majorBidi" w:cstheme="majorBidi"/>
                <w:bCs/>
                <w:lang w:val="en-GB"/>
              </w:rPr>
            </w:pPr>
            <w:r w:rsidRPr="005F2BC8">
              <w:rPr>
                <w:rFonts w:asciiTheme="majorBidi" w:hAnsiTheme="majorBidi" w:cstheme="majorBidi"/>
                <w:bCs/>
                <w:lang w:val="en-GB"/>
              </w:rPr>
              <w:t>Big city lit area (or sum of lights)</w:t>
            </w:r>
          </w:p>
        </w:tc>
        <w:tc>
          <w:tcPr>
            <w:tcW w:w="1212" w:type="dxa"/>
            <w:tcBorders>
              <w:top w:val="nil"/>
              <w:left w:val="nil"/>
              <w:bottom w:val="nil"/>
              <w:right w:val="nil"/>
            </w:tcBorders>
            <w:vAlign w:val="bottom"/>
          </w:tcPr>
          <w:p w14:paraId="78C71716" w14:textId="77777777" w:rsidR="00A954A0" w:rsidRPr="005F2BC8" w:rsidRDefault="00A954A0" w:rsidP="0032046D">
            <w:pPr>
              <w:tabs>
                <w:tab w:val="decimal" w:pos="454"/>
              </w:tabs>
              <w:jc w:val="both"/>
              <w:rPr>
                <w:rFonts w:asciiTheme="majorBidi" w:hAnsiTheme="majorBidi" w:cstheme="majorBidi"/>
                <w:bCs/>
                <w:lang w:val="en-GB"/>
              </w:rPr>
            </w:pPr>
            <w:r w:rsidRPr="005F2BC8">
              <w:rPr>
                <w:rFonts w:asciiTheme="majorBidi" w:hAnsiTheme="majorBidi" w:cstheme="majorBidi"/>
                <w:color w:val="000000"/>
              </w:rPr>
              <w:t>-0.051</w:t>
            </w:r>
          </w:p>
        </w:tc>
        <w:tc>
          <w:tcPr>
            <w:tcW w:w="1428" w:type="dxa"/>
            <w:tcBorders>
              <w:top w:val="nil"/>
              <w:left w:val="nil"/>
              <w:bottom w:val="nil"/>
              <w:right w:val="nil"/>
            </w:tcBorders>
            <w:vAlign w:val="bottom"/>
          </w:tcPr>
          <w:p w14:paraId="08CDA9BF"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-0.068</w:t>
            </w:r>
          </w:p>
        </w:tc>
        <w:tc>
          <w:tcPr>
            <w:tcW w:w="1193" w:type="dxa"/>
            <w:tcBorders>
              <w:top w:val="nil"/>
              <w:left w:val="nil"/>
              <w:bottom w:val="nil"/>
              <w:right w:val="nil"/>
            </w:tcBorders>
            <w:vAlign w:val="bottom"/>
          </w:tcPr>
          <w:p w14:paraId="54F5B683"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-0.103</w:t>
            </w:r>
          </w:p>
        </w:tc>
        <w:tc>
          <w:tcPr>
            <w:tcW w:w="1411" w:type="dxa"/>
            <w:tcBorders>
              <w:top w:val="nil"/>
              <w:left w:val="nil"/>
              <w:bottom w:val="nil"/>
              <w:right w:val="nil"/>
            </w:tcBorders>
            <w:vAlign w:val="bottom"/>
          </w:tcPr>
          <w:p w14:paraId="7167AD48"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-0.120</w:t>
            </w:r>
          </w:p>
        </w:tc>
      </w:tr>
      <w:tr w:rsidR="00A954A0" w:rsidRPr="00336178" w14:paraId="7068F8F5" w14:textId="77777777" w:rsidTr="008D677C">
        <w:tc>
          <w:tcPr>
            <w:tcW w:w="3828" w:type="dxa"/>
            <w:tcBorders>
              <w:top w:val="nil"/>
              <w:left w:val="nil"/>
              <w:bottom w:val="nil"/>
              <w:right w:val="nil"/>
            </w:tcBorders>
          </w:tcPr>
          <w:p w14:paraId="2267D758" w14:textId="77777777" w:rsidR="00A954A0" w:rsidRPr="005F2BC8" w:rsidRDefault="00A954A0" w:rsidP="0032046D">
            <w:pPr>
              <w:spacing w:after="40"/>
              <w:jc w:val="both"/>
              <w:rPr>
                <w:rFonts w:asciiTheme="majorBidi" w:hAnsiTheme="majorBidi" w:cstheme="majorBidi"/>
                <w:bCs/>
                <w:lang w:val="en-GB"/>
              </w:rPr>
            </w:pPr>
          </w:p>
        </w:tc>
        <w:tc>
          <w:tcPr>
            <w:tcW w:w="1212" w:type="dxa"/>
            <w:tcBorders>
              <w:top w:val="nil"/>
              <w:left w:val="nil"/>
              <w:bottom w:val="nil"/>
              <w:right w:val="nil"/>
            </w:tcBorders>
            <w:vAlign w:val="bottom"/>
          </w:tcPr>
          <w:p w14:paraId="04BD105B" w14:textId="77777777" w:rsidR="00A954A0" w:rsidRPr="005F2BC8" w:rsidRDefault="00A954A0" w:rsidP="0032046D">
            <w:pPr>
              <w:tabs>
                <w:tab w:val="decimal" w:pos="454"/>
              </w:tabs>
              <w:spacing w:after="40"/>
              <w:jc w:val="both"/>
              <w:rPr>
                <w:rFonts w:asciiTheme="majorBidi" w:hAnsiTheme="majorBidi" w:cstheme="majorBidi"/>
                <w:bCs/>
                <w:lang w:val="en-GB"/>
              </w:rPr>
            </w:pPr>
            <w:r w:rsidRPr="005F2BC8">
              <w:rPr>
                <w:rFonts w:asciiTheme="majorBidi" w:hAnsiTheme="majorBidi" w:cstheme="majorBidi"/>
                <w:color w:val="000000"/>
              </w:rPr>
              <w:t>(</w:t>
            </w:r>
            <w:proofErr w:type="gramStart"/>
            <w:r w:rsidRPr="005F2BC8">
              <w:rPr>
                <w:rFonts w:asciiTheme="majorBidi" w:hAnsiTheme="majorBidi" w:cstheme="majorBidi"/>
                <w:color w:val="000000"/>
              </w:rPr>
              <w:t>2.23)*</w:t>
            </w:r>
            <w:proofErr w:type="gramEnd"/>
            <w:r w:rsidRPr="005F2BC8">
              <w:rPr>
                <w:rFonts w:asciiTheme="majorBidi" w:hAnsiTheme="majorBidi" w:cstheme="majorBidi"/>
                <w:color w:val="000000"/>
              </w:rPr>
              <w:t>*</w:t>
            </w:r>
          </w:p>
        </w:tc>
        <w:tc>
          <w:tcPr>
            <w:tcW w:w="1428" w:type="dxa"/>
            <w:tcBorders>
              <w:top w:val="nil"/>
              <w:left w:val="nil"/>
              <w:bottom w:val="nil"/>
              <w:right w:val="nil"/>
            </w:tcBorders>
            <w:vAlign w:val="bottom"/>
          </w:tcPr>
          <w:p w14:paraId="64292E2D"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2.04)*</w:t>
            </w:r>
            <w:proofErr w:type="gramEnd"/>
            <w:r w:rsidRPr="005F2BC8">
              <w:rPr>
                <w:rFonts w:asciiTheme="majorBidi" w:hAnsiTheme="majorBidi" w:cstheme="majorBidi"/>
                <w:color w:val="000000"/>
              </w:rPr>
              <w:t>*</w:t>
            </w:r>
          </w:p>
        </w:tc>
        <w:tc>
          <w:tcPr>
            <w:tcW w:w="1193" w:type="dxa"/>
            <w:tcBorders>
              <w:top w:val="nil"/>
              <w:left w:val="nil"/>
              <w:bottom w:val="nil"/>
              <w:right w:val="nil"/>
            </w:tcBorders>
            <w:vAlign w:val="bottom"/>
          </w:tcPr>
          <w:p w14:paraId="1ADD5A41"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2.34)*</w:t>
            </w:r>
            <w:proofErr w:type="gramEnd"/>
            <w:r w:rsidRPr="005F2BC8">
              <w:rPr>
                <w:rFonts w:asciiTheme="majorBidi" w:hAnsiTheme="majorBidi" w:cstheme="majorBidi"/>
                <w:color w:val="000000"/>
              </w:rPr>
              <w:t>*</w:t>
            </w:r>
          </w:p>
        </w:tc>
        <w:tc>
          <w:tcPr>
            <w:tcW w:w="1411" w:type="dxa"/>
            <w:tcBorders>
              <w:top w:val="nil"/>
              <w:left w:val="nil"/>
              <w:bottom w:val="nil"/>
              <w:right w:val="nil"/>
            </w:tcBorders>
            <w:vAlign w:val="bottom"/>
          </w:tcPr>
          <w:p w14:paraId="38DC244A"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2.00)*</w:t>
            </w:r>
            <w:proofErr w:type="gramEnd"/>
            <w:r w:rsidRPr="005F2BC8">
              <w:rPr>
                <w:rFonts w:asciiTheme="majorBidi" w:hAnsiTheme="majorBidi" w:cstheme="majorBidi"/>
                <w:color w:val="000000"/>
              </w:rPr>
              <w:t>*</w:t>
            </w:r>
          </w:p>
        </w:tc>
      </w:tr>
      <w:tr w:rsidR="00A954A0" w:rsidRPr="00336178" w14:paraId="64EECD6E" w14:textId="77777777" w:rsidTr="008D677C">
        <w:tc>
          <w:tcPr>
            <w:tcW w:w="3828" w:type="dxa"/>
            <w:tcBorders>
              <w:top w:val="nil"/>
              <w:left w:val="nil"/>
              <w:bottom w:val="nil"/>
              <w:right w:val="nil"/>
            </w:tcBorders>
          </w:tcPr>
          <w:p w14:paraId="0623B330" w14:textId="77777777" w:rsidR="00A954A0" w:rsidRPr="005F2BC8" w:rsidRDefault="00A954A0" w:rsidP="0032046D">
            <w:pPr>
              <w:jc w:val="both"/>
              <w:rPr>
                <w:rFonts w:asciiTheme="majorBidi" w:hAnsiTheme="majorBidi" w:cstheme="majorBidi"/>
                <w:bCs/>
                <w:lang w:val="en-GB"/>
              </w:rPr>
            </w:pPr>
            <w:r w:rsidRPr="005F2BC8">
              <w:rPr>
                <w:rFonts w:asciiTheme="majorBidi" w:hAnsiTheme="majorBidi" w:cstheme="majorBidi"/>
                <w:bCs/>
                <w:lang w:val="en-GB"/>
              </w:rPr>
              <w:t>Secondary town lit area (or sum of lights)</w:t>
            </w:r>
          </w:p>
        </w:tc>
        <w:tc>
          <w:tcPr>
            <w:tcW w:w="1212" w:type="dxa"/>
            <w:tcBorders>
              <w:top w:val="nil"/>
              <w:left w:val="nil"/>
              <w:bottom w:val="nil"/>
              <w:right w:val="nil"/>
            </w:tcBorders>
            <w:vAlign w:val="bottom"/>
          </w:tcPr>
          <w:p w14:paraId="229DE65F" w14:textId="77777777" w:rsidR="00A954A0" w:rsidRPr="005F2BC8" w:rsidRDefault="00A954A0" w:rsidP="0032046D">
            <w:pPr>
              <w:tabs>
                <w:tab w:val="decimal" w:pos="454"/>
              </w:tabs>
              <w:jc w:val="both"/>
              <w:rPr>
                <w:rFonts w:asciiTheme="majorBidi" w:hAnsiTheme="majorBidi" w:cstheme="majorBidi"/>
                <w:bCs/>
                <w:lang w:val="en-GB"/>
              </w:rPr>
            </w:pPr>
            <w:r w:rsidRPr="005F2BC8">
              <w:rPr>
                <w:rFonts w:asciiTheme="majorBidi" w:hAnsiTheme="majorBidi" w:cstheme="majorBidi"/>
                <w:color w:val="000000"/>
              </w:rPr>
              <w:t>-0.033</w:t>
            </w:r>
          </w:p>
        </w:tc>
        <w:tc>
          <w:tcPr>
            <w:tcW w:w="1428" w:type="dxa"/>
            <w:tcBorders>
              <w:top w:val="nil"/>
              <w:left w:val="nil"/>
              <w:bottom w:val="nil"/>
              <w:right w:val="nil"/>
            </w:tcBorders>
            <w:vAlign w:val="bottom"/>
          </w:tcPr>
          <w:p w14:paraId="1E9B8B41"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-0.031</w:t>
            </w:r>
          </w:p>
        </w:tc>
        <w:tc>
          <w:tcPr>
            <w:tcW w:w="1193" w:type="dxa"/>
            <w:tcBorders>
              <w:top w:val="nil"/>
              <w:left w:val="nil"/>
              <w:bottom w:val="nil"/>
              <w:right w:val="nil"/>
            </w:tcBorders>
            <w:vAlign w:val="bottom"/>
          </w:tcPr>
          <w:p w14:paraId="5039EDB1"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-0.028</w:t>
            </w:r>
          </w:p>
        </w:tc>
        <w:tc>
          <w:tcPr>
            <w:tcW w:w="1411" w:type="dxa"/>
            <w:tcBorders>
              <w:top w:val="nil"/>
              <w:left w:val="nil"/>
              <w:bottom w:val="nil"/>
              <w:right w:val="nil"/>
            </w:tcBorders>
            <w:vAlign w:val="bottom"/>
          </w:tcPr>
          <w:p w14:paraId="5960782A"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-0.025</w:t>
            </w:r>
          </w:p>
        </w:tc>
      </w:tr>
      <w:tr w:rsidR="00A954A0" w:rsidRPr="00336178" w14:paraId="7A70715B" w14:textId="77777777" w:rsidTr="008D677C">
        <w:tc>
          <w:tcPr>
            <w:tcW w:w="3828" w:type="dxa"/>
            <w:tcBorders>
              <w:top w:val="nil"/>
              <w:left w:val="nil"/>
              <w:bottom w:val="nil"/>
              <w:right w:val="nil"/>
            </w:tcBorders>
          </w:tcPr>
          <w:p w14:paraId="384BDD90" w14:textId="77777777" w:rsidR="00A954A0" w:rsidRPr="005F2BC8" w:rsidRDefault="00A954A0" w:rsidP="0032046D">
            <w:pPr>
              <w:jc w:val="both"/>
              <w:rPr>
                <w:rFonts w:asciiTheme="majorBidi" w:hAnsiTheme="majorBidi" w:cstheme="majorBidi"/>
                <w:bCs/>
                <w:lang w:val="en-GB"/>
              </w:rPr>
            </w:pPr>
          </w:p>
        </w:tc>
        <w:tc>
          <w:tcPr>
            <w:tcW w:w="1212" w:type="dxa"/>
            <w:tcBorders>
              <w:top w:val="nil"/>
              <w:left w:val="nil"/>
              <w:bottom w:val="nil"/>
              <w:right w:val="nil"/>
            </w:tcBorders>
            <w:vAlign w:val="bottom"/>
          </w:tcPr>
          <w:p w14:paraId="517FA6AB" w14:textId="77777777" w:rsidR="00A954A0" w:rsidRPr="005F2BC8" w:rsidRDefault="00A954A0" w:rsidP="0032046D">
            <w:pPr>
              <w:tabs>
                <w:tab w:val="decimal" w:pos="454"/>
              </w:tabs>
              <w:jc w:val="both"/>
              <w:rPr>
                <w:rFonts w:asciiTheme="majorBidi" w:hAnsiTheme="majorBidi" w:cstheme="majorBidi"/>
                <w:bCs/>
                <w:lang w:val="en-GB"/>
              </w:rPr>
            </w:pPr>
            <w:r w:rsidRPr="005F2BC8">
              <w:rPr>
                <w:rFonts w:asciiTheme="majorBidi" w:hAnsiTheme="majorBidi" w:cstheme="majorBidi"/>
                <w:color w:val="000000"/>
              </w:rPr>
              <w:t>(</w:t>
            </w:r>
            <w:proofErr w:type="gramStart"/>
            <w:r w:rsidRPr="005F2BC8">
              <w:rPr>
                <w:rFonts w:asciiTheme="majorBidi" w:hAnsiTheme="majorBidi" w:cstheme="majorBidi"/>
                <w:color w:val="000000"/>
              </w:rPr>
              <w:t>2.96)*</w:t>
            </w:r>
            <w:proofErr w:type="gramEnd"/>
            <w:r w:rsidRPr="005F2BC8">
              <w:rPr>
                <w:rFonts w:asciiTheme="majorBidi" w:hAnsiTheme="majorBidi" w:cstheme="majorBidi"/>
                <w:color w:val="000000"/>
              </w:rPr>
              <w:t>**</w:t>
            </w:r>
          </w:p>
        </w:tc>
        <w:tc>
          <w:tcPr>
            <w:tcW w:w="1428" w:type="dxa"/>
            <w:tcBorders>
              <w:top w:val="nil"/>
              <w:left w:val="nil"/>
              <w:bottom w:val="nil"/>
              <w:right w:val="nil"/>
            </w:tcBorders>
            <w:vAlign w:val="bottom"/>
          </w:tcPr>
          <w:p w14:paraId="2929C14B"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2.83)*</w:t>
            </w:r>
            <w:proofErr w:type="gramEnd"/>
            <w:r w:rsidRPr="005F2BC8">
              <w:rPr>
                <w:rFonts w:asciiTheme="majorBidi" w:hAnsiTheme="majorBidi" w:cstheme="majorBidi"/>
                <w:color w:val="000000"/>
              </w:rPr>
              <w:t>**</w:t>
            </w:r>
          </w:p>
        </w:tc>
        <w:tc>
          <w:tcPr>
            <w:tcW w:w="1193" w:type="dxa"/>
            <w:tcBorders>
              <w:top w:val="nil"/>
              <w:left w:val="nil"/>
              <w:bottom w:val="nil"/>
              <w:right w:val="nil"/>
            </w:tcBorders>
            <w:vAlign w:val="bottom"/>
          </w:tcPr>
          <w:p w14:paraId="41E9258D"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(1.55)</w:t>
            </w:r>
          </w:p>
        </w:tc>
        <w:tc>
          <w:tcPr>
            <w:tcW w:w="1411" w:type="dxa"/>
            <w:tcBorders>
              <w:top w:val="nil"/>
              <w:left w:val="nil"/>
              <w:bottom w:val="nil"/>
              <w:right w:val="nil"/>
            </w:tcBorders>
            <w:vAlign w:val="bottom"/>
          </w:tcPr>
          <w:p w14:paraId="28525AC1"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(1.38)</w:t>
            </w:r>
          </w:p>
        </w:tc>
      </w:tr>
      <w:tr w:rsidR="00A954A0" w:rsidRPr="00336178" w14:paraId="0228A039" w14:textId="77777777" w:rsidTr="008D677C">
        <w:tc>
          <w:tcPr>
            <w:tcW w:w="3828" w:type="dxa"/>
            <w:tcBorders>
              <w:top w:val="nil"/>
              <w:left w:val="nil"/>
              <w:bottom w:val="nil"/>
              <w:right w:val="nil"/>
            </w:tcBorders>
          </w:tcPr>
          <w:p w14:paraId="46B9A8B1" w14:textId="77777777" w:rsidR="00A954A0" w:rsidRPr="005F2BC8" w:rsidRDefault="00A954A0" w:rsidP="0032046D">
            <w:pPr>
              <w:jc w:val="both"/>
              <w:rPr>
                <w:rFonts w:asciiTheme="majorBidi" w:hAnsiTheme="majorBidi" w:cstheme="majorBidi"/>
                <w:bCs/>
                <w:lang w:val="en-GB"/>
              </w:rPr>
            </w:pPr>
            <w:r w:rsidRPr="005F2BC8">
              <w:rPr>
                <w:rFonts w:asciiTheme="majorBidi" w:hAnsiTheme="majorBidi" w:cstheme="majorBidi"/>
                <w:bCs/>
                <w:i/>
                <w:iCs/>
                <w:lang w:val="en-GB"/>
              </w:rPr>
              <w:t>Average total effects</w:t>
            </w:r>
          </w:p>
        </w:tc>
        <w:tc>
          <w:tcPr>
            <w:tcW w:w="1212" w:type="dxa"/>
            <w:tcBorders>
              <w:top w:val="nil"/>
              <w:left w:val="nil"/>
              <w:bottom w:val="nil"/>
              <w:right w:val="nil"/>
            </w:tcBorders>
            <w:vAlign w:val="bottom"/>
          </w:tcPr>
          <w:p w14:paraId="5B897939" w14:textId="77777777" w:rsidR="00A954A0" w:rsidRPr="005F2BC8" w:rsidRDefault="00A954A0" w:rsidP="0032046D">
            <w:pPr>
              <w:tabs>
                <w:tab w:val="decimal" w:pos="454"/>
              </w:tabs>
              <w:jc w:val="both"/>
              <w:rPr>
                <w:rFonts w:asciiTheme="majorBidi" w:hAnsiTheme="majorBidi" w:cstheme="majorBidi"/>
                <w:bCs/>
                <w:lang w:val="en-GB"/>
              </w:rPr>
            </w:pPr>
          </w:p>
        </w:tc>
        <w:tc>
          <w:tcPr>
            <w:tcW w:w="1428" w:type="dxa"/>
            <w:tcBorders>
              <w:top w:val="nil"/>
              <w:left w:val="nil"/>
              <w:bottom w:val="nil"/>
              <w:right w:val="nil"/>
            </w:tcBorders>
            <w:vAlign w:val="bottom"/>
          </w:tcPr>
          <w:p w14:paraId="43FC6144" w14:textId="77777777" w:rsidR="00A954A0" w:rsidRPr="005F2BC8" w:rsidRDefault="00A954A0" w:rsidP="0032046D">
            <w:pPr>
              <w:tabs>
                <w:tab w:val="decimal" w:pos="454"/>
              </w:tabs>
              <w:jc w:val="both"/>
              <w:rPr>
                <w:rFonts w:asciiTheme="majorBidi" w:hAnsiTheme="majorBidi" w:cstheme="majorBidi"/>
                <w:color w:val="000000"/>
              </w:rPr>
            </w:pPr>
          </w:p>
        </w:tc>
        <w:tc>
          <w:tcPr>
            <w:tcW w:w="1193" w:type="dxa"/>
            <w:tcBorders>
              <w:top w:val="nil"/>
              <w:left w:val="nil"/>
              <w:bottom w:val="nil"/>
              <w:right w:val="nil"/>
            </w:tcBorders>
            <w:vAlign w:val="bottom"/>
          </w:tcPr>
          <w:p w14:paraId="442C3436" w14:textId="77777777" w:rsidR="00A954A0" w:rsidRPr="005F2BC8" w:rsidRDefault="00A954A0" w:rsidP="0032046D">
            <w:pPr>
              <w:tabs>
                <w:tab w:val="decimal" w:pos="454"/>
              </w:tabs>
              <w:jc w:val="both"/>
              <w:rPr>
                <w:rFonts w:asciiTheme="majorBidi" w:hAnsiTheme="majorBidi" w:cstheme="majorBidi"/>
                <w:color w:val="000000"/>
              </w:rPr>
            </w:pPr>
          </w:p>
        </w:tc>
        <w:tc>
          <w:tcPr>
            <w:tcW w:w="1411" w:type="dxa"/>
            <w:tcBorders>
              <w:top w:val="nil"/>
              <w:left w:val="nil"/>
              <w:bottom w:val="nil"/>
              <w:right w:val="nil"/>
            </w:tcBorders>
            <w:vAlign w:val="bottom"/>
          </w:tcPr>
          <w:p w14:paraId="6EDBD288" w14:textId="77777777" w:rsidR="00A954A0" w:rsidRPr="005F2BC8" w:rsidRDefault="00A954A0" w:rsidP="0032046D">
            <w:pPr>
              <w:tabs>
                <w:tab w:val="decimal" w:pos="454"/>
              </w:tabs>
              <w:jc w:val="both"/>
              <w:rPr>
                <w:rFonts w:asciiTheme="majorBidi" w:hAnsiTheme="majorBidi" w:cstheme="majorBidi"/>
                <w:color w:val="000000"/>
              </w:rPr>
            </w:pPr>
          </w:p>
        </w:tc>
      </w:tr>
      <w:tr w:rsidR="00A954A0" w:rsidRPr="00336178" w14:paraId="112B345D" w14:textId="77777777" w:rsidTr="008D677C">
        <w:tc>
          <w:tcPr>
            <w:tcW w:w="3828" w:type="dxa"/>
            <w:tcBorders>
              <w:top w:val="nil"/>
              <w:left w:val="nil"/>
              <w:bottom w:val="nil"/>
              <w:right w:val="nil"/>
            </w:tcBorders>
          </w:tcPr>
          <w:p w14:paraId="6B976513" w14:textId="77777777" w:rsidR="00A954A0" w:rsidRPr="005F2BC8" w:rsidRDefault="00A954A0" w:rsidP="0032046D">
            <w:pPr>
              <w:jc w:val="both"/>
              <w:rPr>
                <w:rFonts w:asciiTheme="majorBidi" w:hAnsiTheme="majorBidi" w:cstheme="majorBidi"/>
                <w:bCs/>
                <w:lang w:val="en-GB"/>
              </w:rPr>
            </w:pPr>
            <w:r w:rsidRPr="005F2BC8">
              <w:rPr>
                <w:rFonts w:asciiTheme="majorBidi" w:hAnsiTheme="majorBidi" w:cstheme="majorBidi"/>
                <w:bCs/>
                <w:lang w:val="en-GB"/>
              </w:rPr>
              <w:t>Big city lit area (or sum of lights)</w:t>
            </w:r>
          </w:p>
        </w:tc>
        <w:tc>
          <w:tcPr>
            <w:tcW w:w="1212" w:type="dxa"/>
            <w:tcBorders>
              <w:top w:val="nil"/>
              <w:left w:val="nil"/>
              <w:bottom w:val="nil"/>
              <w:right w:val="nil"/>
            </w:tcBorders>
            <w:vAlign w:val="bottom"/>
          </w:tcPr>
          <w:p w14:paraId="2A0D76DA" w14:textId="77777777" w:rsidR="00A954A0" w:rsidRPr="005F2BC8" w:rsidRDefault="00A954A0" w:rsidP="0032046D">
            <w:pPr>
              <w:tabs>
                <w:tab w:val="decimal" w:pos="454"/>
              </w:tabs>
              <w:jc w:val="both"/>
              <w:rPr>
                <w:rFonts w:asciiTheme="majorBidi" w:hAnsiTheme="majorBidi" w:cstheme="majorBidi"/>
                <w:bCs/>
                <w:lang w:val="en-GB"/>
              </w:rPr>
            </w:pPr>
            <w:r w:rsidRPr="005F2BC8">
              <w:rPr>
                <w:rFonts w:asciiTheme="majorBidi" w:hAnsiTheme="majorBidi" w:cstheme="majorBidi"/>
                <w:color w:val="000000"/>
              </w:rPr>
              <w:t>0.029</w:t>
            </w:r>
          </w:p>
        </w:tc>
        <w:tc>
          <w:tcPr>
            <w:tcW w:w="1428" w:type="dxa"/>
            <w:tcBorders>
              <w:top w:val="nil"/>
              <w:left w:val="nil"/>
              <w:bottom w:val="nil"/>
              <w:right w:val="nil"/>
            </w:tcBorders>
            <w:vAlign w:val="bottom"/>
          </w:tcPr>
          <w:p w14:paraId="619557CB"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0.086</w:t>
            </w:r>
          </w:p>
        </w:tc>
        <w:tc>
          <w:tcPr>
            <w:tcW w:w="1193" w:type="dxa"/>
            <w:tcBorders>
              <w:top w:val="nil"/>
              <w:left w:val="nil"/>
              <w:bottom w:val="nil"/>
              <w:right w:val="nil"/>
            </w:tcBorders>
            <w:vAlign w:val="bottom"/>
          </w:tcPr>
          <w:p w14:paraId="3955F557"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0.107</w:t>
            </w:r>
          </w:p>
        </w:tc>
        <w:tc>
          <w:tcPr>
            <w:tcW w:w="1411" w:type="dxa"/>
            <w:tcBorders>
              <w:top w:val="nil"/>
              <w:left w:val="nil"/>
              <w:bottom w:val="nil"/>
              <w:right w:val="nil"/>
            </w:tcBorders>
            <w:vAlign w:val="bottom"/>
          </w:tcPr>
          <w:p w14:paraId="31B1E858"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0.026</w:t>
            </w:r>
          </w:p>
        </w:tc>
      </w:tr>
      <w:tr w:rsidR="00A954A0" w:rsidRPr="00336178" w14:paraId="0D3638D6" w14:textId="77777777" w:rsidTr="008D677C">
        <w:tc>
          <w:tcPr>
            <w:tcW w:w="3828" w:type="dxa"/>
            <w:tcBorders>
              <w:top w:val="nil"/>
              <w:left w:val="nil"/>
              <w:bottom w:val="nil"/>
              <w:right w:val="nil"/>
            </w:tcBorders>
          </w:tcPr>
          <w:p w14:paraId="418496B2" w14:textId="77777777" w:rsidR="00A954A0" w:rsidRPr="005F2BC8" w:rsidRDefault="00A954A0" w:rsidP="0032046D">
            <w:pPr>
              <w:spacing w:after="40"/>
              <w:jc w:val="both"/>
              <w:rPr>
                <w:rFonts w:asciiTheme="majorBidi" w:hAnsiTheme="majorBidi" w:cstheme="majorBidi"/>
                <w:bCs/>
                <w:lang w:val="en-GB"/>
              </w:rPr>
            </w:pPr>
          </w:p>
        </w:tc>
        <w:tc>
          <w:tcPr>
            <w:tcW w:w="1212" w:type="dxa"/>
            <w:tcBorders>
              <w:top w:val="nil"/>
              <w:left w:val="nil"/>
              <w:bottom w:val="nil"/>
              <w:right w:val="nil"/>
            </w:tcBorders>
            <w:vAlign w:val="bottom"/>
          </w:tcPr>
          <w:p w14:paraId="16960C60" w14:textId="77777777" w:rsidR="00A954A0" w:rsidRPr="005F2BC8" w:rsidRDefault="00A954A0" w:rsidP="0032046D">
            <w:pPr>
              <w:tabs>
                <w:tab w:val="decimal" w:pos="454"/>
              </w:tabs>
              <w:spacing w:after="40"/>
              <w:jc w:val="both"/>
              <w:rPr>
                <w:rFonts w:asciiTheme="majorBidi" w:hAnsiTheme="majorBidi" w:cstheme="majorBidi"/>
                <w:bCs/>
                <w:lang w:val="en-GB"/>
              </w:rPr>
            </w:pPr>
            <w:r w:rsidRPr="005F2BC8">
              <w:rPr>
                <w:rFonts w:asciiTheme="majorBidi" w:hAnsiTheme="majorBidi" w:cstheme="majorBidi"/>
                <w:color w:val="000000"/>
              </w:rPr>
              <w:t>(0.61)</w:t>
            </w:r>
          </w:p>
        </w:tc>
        <w:tc>
          <w:tcPr>
            <w:tcW w:w="1428" w:type="dxa"/>
            <w:tcBorders>
              <w:top w:val="nil"/>
              <w:left w:val="nil"/>
              <w:bottom w:val="nil"/>
              <w:right w:val="nil"/>
            </w:tcBorders>
            <w:vAlign w:val="bottom"/>
          </w:tcPr>
          <w:p w14:paraId="15656CF5"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(1.62)</w:t>
            </w:r>
          </w:p>
        </w:tc>
        <w:tc>
          <w:tcPr>
            <w:tcW w:w="1193" w:type="dxa"/>
            <w:tcBorders>
              <w:top w:val="nil"/>
              <w:left w:val="nil"/>
              <w:bottom w:val="nil"/>
              <w:right w:val="nil"/>
            </w:tcBorders>
            <w:vAlign w:val="bottom"/>
          </w:tcPr>
          <w:p w14:paraId="6F11C1AD"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(1.31)</w:t>
            </w:r>
          </w:p>
        </w:tc>
        <w:tc>
          <w:tcPr>
            <w:tcW w:w="1411" w:type="dxa"/>
            <w:tcBorders>
              <w:top w:val="nil"/>
              <w:left w:val="nil"/>
              <w:bottom w:val="nil"/>
              <w:right w:val="nil"/>
            </w:tcBorders>
            <w:vAlign w:val="bottom"/>
          </w:tcPr>
          <w:p w14:paraId="173FFF6A"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(0.29)</w:t>
            </w:r>
          </w:p>
        </w:tc>
      </w:tr>
      <w:tr w:rsidR="00A954A0" w:rsidRPr="00336178" w14:paraId="7C7A28D2" w14:textId="77777777" w:rsidTr="008D677C">
        <w:tc>
          <w:tcPr>
            <w:tcW w:w="3828" w:type="dxa"/>
            <w:tcBorders>
              <w:top w:val="nil"/>
              <w:left w:val="nil"/>
              <w:bottom w:val="nil"/>
              <w:right w:val="nil"/>
            </w:tcBorders>
          </w:tcPr>
          <w:p w14:paraId="742F2D79" w14:textId="77777777" w:rsidR="00A954A0" w:rsidRPr="005F2BC8" w:rsidRDefault="00A954A0" w:rsidP="0032046D">
            <w:pPr>
              <w:jc w:val="both"/>
              <w:rPr>
                <w:rFonts w:asciiTheme="majorBidi" w:hAnsiTheme="majorBidi" w:cstheme="majorBidi"/>
                <w:bCs/>
                <w:lang w:val="en-GB"/>
              </w:rPr>
            </w:pPr>
            <w:r w:rsidRPr="005F2BC8">
              <w:rPr>
                <w:rFonts w:asciiTheme="majorBidi" w:hAnsiTheme="majorBidi" w:cstheme="majorBidi"/>
                <w:bCs/>
                <w:lang w:val="en-GB"/>
              </w:rPr>
              <w:t>Secondary town lit area (or sum of lights)</w:t>
            </w:r>
          </w:p>
        </w:tc>
        <w:tc>
          <w:tcPr>
            <w:tcW w:w="1212" w:type="dxa"/>
            <w:tcBorders>
              <w:top w:val="nil"/>
              <w:left w:val="nil"/>
              <w:bottom w:val="nil"/>
              <w:right w:val="nil"/>
            </w:tcBorders>
            <w:vAlign w:val="bottom"/>
          </w:tcPr>
          <w:p w14:paraId="50F082F4" w14:textId="77777777" w:rsidR="00A954A0" w:rsidRPr="005F2BC8" w:rsidRDefault="00A954A0" w:rsidP="0032046D">
            <w:pPr>
              <w:tabs>
                <w:tab w:val="decimal" w:pos="454"/>
              </w:tabs>
              <w:jc w:val="both"/>
              <w:rPr>
                <w:rFonts w:asciiTheme="majorBidi" w:hAnsiTheme="majorBidi" w:cstheme="majorBidi"/>
                <w:bCs/>
                <w:lang w:val="en-GB"/>
              </w:rPr>
            </w:pPr>
            <w:r w:rsidRPr="005F2BC8">
              <w:rPr>
                <w:rFonts w:asciiTheme="majorBidi" w:hAnsiTheme="majorBidi" w:cstheme="majorBidi"/>
                <w:color w:val="000000"/>
              </w:rPr>
              <w:t>-0.047</w:t>
            </w:r>
          </w:p>
        </w:tc>
        <w:tc>
          <w:tcPr>
            <w:tcW w:w="1428" w:type="dxa"/>
            <w:tcBorders>
              <w:top w:val="nil"/>
              <w:left w:val="nil"/>
              <w:bottom w:val="nil"/>
              <w:right w:val="nil"/>
            </w:tcBorders>
            <w:vAlign w:val="bottom"/>
          </w:tcPr>
          <w:p w14:paraId="35DC9831"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-0.043</w:t>
            </w:r>
          </w:p>
        </w:tc>
        <w:tc>
          <w:tcPr>
            <w:tcW w:w="1193" w:type="dxa"/>
            <w:tcBorders>
              <w:top w:val="nil"/>
              <w:left w:val="nil"/>
              <w:bottom w:val="nil"/>
              <w:right w:val="nil"/>
            </w:tcBorders>
            <w:vAlign w:val="bottom"/>
          </w:tcPr>
          <w:p w14:paraId="6AC76990"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-0.043</w:t>
            </w:r>
          </w:p>
        </w:tc>
        <w:tc>
          <w:tcPr>
            <w:tcW w:w="1411" w:type="dxa"/>
            <w:tcBorders>
              <w:top w:val="nil"/>
              <w:left w:val="nil"/>
              <w:bottom w:val="nil"/>
              <w:right w:val="nil"/>
            </w:tcBorders>
            <w:vAlign w:val="bottom"/>
          </w:tcPr>
          <w:p w14:paraId="7F29AA60" w14:textId="77777777" w:rsidR="00A954A0" w:rsidRPr="005F2BC8" w:rsidRDefault="00A954A0" w:rsidP="0032046D">
            <w:pPr>
              <w:tabs>
                <w:tab w:val="decimal" w:pos="454"/>
              </w:tabs>
              <w:jc w:val="both"/>
              <w:rPr>
                <w:rFonts w:asciiTheme="majorBidi" w:hAnsiTheme="majorBidi" w:cstheme="majorBidi"/>
                <w:color w:val="000000"/>
              </w:rPr>
            </w:pPr>
            <w:r w:rsidRPr="005F2BC8">
              <w:rPr>
                <w:rFonts w:asciiTheme="majorBidi" w:hAnsiTheme="majorBidi" w:cstheme="majorBidi"/>
                <w:color w:val="000000"/>
              </w:rPr>
              <w:t>-0.041</w:t>
            </w:r>
          </w:p>
        </w:tc>
      </w:tr>
      <w:tr w:rsidR="00A954A0" w:rsidRPr="00336178" w14:paraId="21A5D967" w14:textId="77777777" w:rsidTr="008D677C">
        <w:tc>
          <w:tcPr>
            <w:tcW w:w="3828" w:type="dxa"/>
            <w:tcBorders>
              <w:top w:val="nil"/>
              <w:left w:val="nil"/>
              <w:bottom w:val="single" w:sz="4" w:space="0" w:color="auto"/>
              <w:right w:val="nil"/>
            </w:tcBorders>
          </w:tcPr>
          <w:p w14:paraId="757CFB8B" w14:textId="77777777" w:rsidR="00A954A0" w:rsidRPr="005F2BC8" w:rsidRDefault="00A954A0" w:rsidP="0032046D">
            <w:pPr>
              <w:spacing w:after="40"/>
              <w:jc w:val="both"/>
              <w:rPr>
                <w:rFonts w:asciiTheme="majorBidi" w:hAnsiTheme="majorBidi" w:cstheme="majorBidi"/>
                <w:bCs/>
                <w:lang w:val="en-GB"/>
              </w:rPr>
            </w:pPr>
          </w:p>
        </w:tc>
        <w:tc>
          <w:tcPr>
            <w:tcW w:w="1212" w:type="dxa"/>
            <w:tcBorders>
              <w:top w:val="nil"/>
              <w:left w:val="nil"/>
              <w:bottom w:val="single" w:sz="4" w:space="0" w:color="auto"/>
              <w:right w:val="nil"/>
            </w:tcBorders>
            <w:vAlign w:val="bottom"/>
          </w:tcPr>
          <w:p w14:paraId="56CAFC0E" w14:textId="77777777" w:rsidR="00A954A0" w:rsidRPr="005F2BC8" w:rsidRDefault="00A954A0" w:rsidP="0032046D">
            <w:pPr>
              <w:tabs>
                <w:tab w:val="decimal" w:pos="454"/>
              </w:tabs>
              <w:spacing w:after="40"/>
              <w:jc w:val="both"/>
              <w:rPr>
                <w:rFonts w:asciiTheme="majorBidi" w:hAnsiTheme="majorBidi" w:cstheme="majorBidi"/>
                <w:bCs/>
                <w:lang w:val="en-GB"/>
              </w:rPr>
            </w:pPr>
            <w:r w:rsidRPr="005F2BC8">
              <w:rPr>
                <w:rFonts w:asciiTheme="majorBidi" w:hAnsiTheme="majorBidi" w:cstheme="majorBidi"/>
                <w:color w:val="000000"/>
              </w:rPr>
              <w:t>(</w:t>
            </w:r>
            <w:proofErr w:type="gramStart"/>
            <w:r w:rsidRPr="005F2BC8">
              <w:rPr>
                <w:rFonts w:asciiTheme="majorBidi" w:hAnsiTheme="majorBidi" w:cstheme="majorBidi"/>
                <w:color w:val="000000"/>
              </w:rPr>
              <w:t>3.47)*</w:t>
            </w:r>
            <w:proofErr w:type="gramEnd"/>
            <w:r w:rsidRPr="005F2BC8">
              <w:rPr>
                <w:rFonts w:asciiTheme="majorBidi" w:hAnsiTheme="majorBidi" w:cstheme="majorBidi"/>
                <w:color w:val="000000"/>
              </w:rPr>
              <w:t>**</w:t>
            </w:r>
          </w:p>
        </w:tc>
        <w:tc>
          <w:tcPr>
            <w:tcW w:w="1428" w:type="dxa"/>
            <w:tcBorders>
              <w:top w:val="nil"/>
              <w:left w:val="nil"/>
              <w:bottom w:val="single" w:sz="4" w:space="0" w:color="auto"/>
              <w:right w:val="nil"/>
            </w:tcBorders>
            <w:vAlign w:val="bottom"/>
          </w:tcPr>
          <w:p w14:paraId="443488F7"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3.16)*</w:t>
            </w:r>
            <w:proofErr w:type="gramEnd"/>
            <w:r w:rsidRPr="005F2BC8">
              <w:rPr>
                <w:rFonts w:asciiTheme="majorBidi" w:hAnsiTheme="majorBidi" w:cstheme="majorBidi"/>
                <w:color w:val="000000"/>
              </w:rPr>
              <w:t>**</w:t>
            </w:r>
          </w:p>
        </w:tc>
        <w:tc>
          <w:tcPr>
            <w:tcW w:w="1193" w:type="dxa"/>
            <w:tcBorders>
              <w:top w:val="nil"/>
              <w:left w:val="nil"/>
              <w:bottom w:val="single" w:sz="4" w:space="0" w:color="auto"/>
              <w:right w:val="nil"/>
            </w:tcBorders>
            <w:vAlign w:val="bottom"/>
          </w:tcPr>
          <w:p w14:paraId="2E774A71"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1.97)*</w:t>
            </w:r>
            <w:proofErr w:type="gramEnd"/>
            <w:r w:rsidRPr="005F2BC8">
              <w:rPr>
                <w:rFonts w:asciiTheme="majorBidi" w:hAnsiTheme="majorBidi" w:cstheme="majorBidi"/>
                <w:color w:val="000000"/>
              </w:rPr>
              <w:t>*</w:t>
            </w:r>
          </w:p>
        </w:tc>
        <w:tc>
          <w:tcPr>
            <w:tcW w:w="1411" w:type="dxa"/>
            <w:tcBorders>
              <w:top w:val="nil"/>
              <w:left w:val="nil"/>
              <w:bottom w:val="single" w:sz="4" w:space="0" w:color="auto"/>
              <w:right w:val="nil"/>
            </w:tcBorders>
            <w:vAlign w:val="bottom"/>
          </w:tcPr>
          <w:p w14:paraId="316F9B4E" w14:textId="77777777" w:rsidR="00A954A0" w:rsidRPr="005F2BC8" w:rsidRDefault="00A954A0" w:rsidP="0032046D">
            <w:pPr>
              <w:tabs>
                <w:tab w:val="decimal" w:pos="454"/>
              </w:tabs>
              <w:spacing w:after="40"/>
              <w:jc w:val="both"/>
              <w:rPr>
                <w:rFonts w:asciiTheme="majorBidi" w:hAnsiTheme="majorBidi" w:cstheme="majorBidi"/>
                <w:color w:val="000000"/>
              </w:rPr>
            </w:pPr>
            <w:r w:rsidRPr="005F2BC8">
              <w:rPr>
                <w:rFonts w:asciiTheme="majorBidi" w:hAnsiTheme="majorBidi" w:cstheme="majorBidi"/>
                <w:color w:val="000000"/>
              </w:rPr>
              <w:t>(</w:t>
            </w:r>
            <w:proofErr w:type="gramStart"/>
            <w:r w:rsidRPr="005F2BC8">
              <w:rPr>
                <w:rFonts w:asciiTheme="majorBidi" w:hAnsiTheme="majorBidi" w:cstheme="majorBidi"/>
                <w:color w:val="000000"/>
              </w:rPr>
              <w:t>1.90)*</w:t>
            </w:r>
            <w:proofErr w:type="gramEnd"/>
          </w:p>
        </w:tc>
      </w:tr>
      <w:tr w:rsidR="00A954A0" w:rsidRPr="00336178" w14:paraId="66C887E0" w14:textId="77777777" w:rsidTr="008D677C">
        <w:tc>
          <w:tcPr>
            <w:tcW w:w="9072" w:type="dxa"/>
            <w:gridSpan w:val="5"/>
            <w:tcBorders>
              <w:top w:val="single" w:sz="4" w:space="0" w:color="auto"/>
              <w:left w:val="nil"/>
              <w:bottom w:val="nil"/>
              <w:right w:val="nil"/>
            </w:tcBorders>
          </w:tcPr>
          <w:p w14:paraId="729204A1" w14:textId="77777777" w:rsidR="00A954A0" w:rsidRPr="005F2BC8" w:rsidRDefault="00A954A0" w:rsidP="0032046D">
            <w:pPr>
              <w:spacing w:before="40"/>
              <w:jc w:val="both"/>
              <w:rPr>
                <w:rFonts w:ascii="Times New Roman" w:hAnsi="Times New Roman" w:cs="Times New Roman"/>
                <w:bCs/>
                <w:sz w:val="20"/>
                <w:szCs w:val="20"/>
                <w:lang w:val="en-GB"/>
              </w:rPr>
            </w:pPr>
            <w:r w:rsidRPr="005F2BC8">
              <w:rPr>
                <w:rFonts w:ascii="Times New Roman" w:hAnsi="Times New Roman" w:cs="Times New Roman"/>
                <w:bCs/>
                <w:i/>
                <w:iCs/>
                <w:sz w:val="20"/>
                <w:szCs w:val="20"/>
                <w:lang w:val="en-GB"/>
              </w:rPr>
              <w:t>Notes:</w:t>
            </w:r>
            <w:r w:rsidRPr="005F2BC8">
              <w:rPr>
                <w:rFonts w:ascii="Times New Roman" w:hAnsi="Times New Roman" w:cs="Times New Roman"/>
                <w:bCs/>
                <w:sz w:val="20"/>
                <w:szCs w:val="20"/>
                <w:lang w:val="en-GB"/>
              </w:rPr>
              <w:t xml:space="preserve"> Average direct effects, indirect effects and total effects are based on equation (3) using the decomposition of </w:t>
            </w:r>
            <w:proofErr w:type="spellStart"/>
            <w:r w:rsidRPr="005F2BC8">
              <w:rPr>
                <w:rFonts w:ascii="Times New Roman" w:hAnsi="Times New Roman" w:cs="Times New Roman"/>
                <w:bCs/>
                <w:sz w:val="20"/>
                <w:szCs w:val="20"/>
                <w:lang w:val="en-GB"/>
              </w:rPr>
              <w:t>LeSage</w:t>
            </w:r>
            <w:proofErr w:type="spellEnd"/>
            <w:r w:rsidRPr="005F2BC8">
              <w:rPr>
                <w:rFonts w:ascii="Times New Roman" w:hAnsi="Times New Roman" w:cs="Times New Roman"/>
                <w:bCs/>
                <w:sz w:val="20"/>
                <w:szCs w:val="20"/>
                <w:lang w:val="en-GB"/>
              </w:rPr>
              <w:t xml:space="preserve"> and Pace (2009) and are calculated from the models reported in Table 2.</w:t>
            </w:r>
            <w:r w:rsidRPr="005F2BC8">
              <w:rPr>
                <w:rFonts w:ascii="Times New Roman" w:hAnsi="Times New Roman" w:cs="Times New Roman"/>
                <w:bCs/>
                <w:i/>
                <w:iCs/>
                <w:sz w:val="20"/>
                <w:szCs w:val="20"/>
                <w:lang w:val="en-GB"/>
              </w:rPr>
              <w:t xml:space="preserve"> </w:t>
            </w:r>
            <w:r w:rsidRPr="005F2BC8">
              <w:rPr>
                <w:rFonts w:ascii="Times New Roman" w:hAnsi="Times New Roman" w:cs="Times New Roman"/>
                <w:bCs/>
                <w:sz w:val="20"/>
                <w:szCs w:val="20"/>
                <w:lang w:val="en-GB"/>
              </w:rPr>
              <w:t>Secondary towns are based on a 15% luminosity threshold.</w:t>
            </w:r>
            <w:r w:rsidRPr="005F2BC8">
              <w:rPr>
                <w:rFonts w:ascii="Times New Roman" w:hAnsi="Times New Roman" w:cs="Times New Roman"/>
                <w:bCs/>
                <w:i/>
                <w:iCs/>
                <w:sz w:val="20"/>
                <w:szCs w:val="20"/>
                <w:lang w:val="en-GB"/>
              </w:rPr>
              <w:t xml:space="preserve"> </w:t>
            </w:r>
            <w:r w:rsidRPr="005F2BC8">
              <w:rPr>
                <w:rFonts w:ascii="Times New Roman" w:hAnsi="Times New Roman" w:cs="Times New Roman"/>
                <w:i/>
                <w:iCs/>
                <w:sz w:val="20"/>
                <w:szCs w:val="20"/>
              </w:rPr>
              <w:t>z</w:t>
            </w:r>
            <w:r w:rsidRPr="005F2BC8">
              <w:rPr>
                <w:rFonts w:ascii="Times New Roman" w:hAnsi="Times New Roman" w:cs="Times New Roman"/>
                <w:sz w:val="20"/>
                <w:szCs w:val="20"/>
              </w:rPr>
              <w:t xml:space="preserve">-statistics in </w:t>
            </w:r>
            <w:proofErr w:type="gramStart"/>
            <w:r w:rsidRPr="005F2BC8">
              <w:rPr>
                <w:rFonts w:ascii="Times New Roman" w:hAnsi="Times New Roman" w:cs="Times New Roman"/>
                <w:sz w:val="20"/>
                <w:szCs w:val="20"/>
              </w:rPr>
              <w:t>( )</w:t>
            </w:r>
            <w:proofErr w:type="gramEnd"/>
            <w:r w:rsidRPr="005F2BC8">
              <w:rPr>
                <w:rFonts w:ascii="Times New Roman" w:hAnsi="Times New Roman" w:cs="Times New Roman"/>
                <w:sz w:val="20"/>
                <w:szCs w:val="20"/>
              </w:rPr>
              <w:t xml:space="preserve">, ***, **,* for </w:t>
            </w:r>
            <w:r w:rsidRPr="005F2BC8">
              <w:rPr>
                <w:rFonts w:ascii="Times New Roman" w:hAnsi="Times New Roman" w:cs="Times New Roman"/>
                <w:i/>
                <w:sz w:val="20"/>
                <w:szCs w:val="20"/>
              </w:rPr>
              <w:t>p</w:t>
            </w:r>
            <w:r w:rsidRPr="005F2BC8">
              <w:rPr>
                <w:rFonts w:ascii="Times New Roman" w:hAnsi="Times New Roman" w:cs="Times New Roman"/>
                <w:sz w:val="20"/>
                <w:szCs w:val="20"/>
              </w:rPr>
              <w:t>&lt;0.01, 0.05, 0.1.</w:t>
            </w:r>
          </w:p>
        </w:tc>
      </w:tr>
    </w:tbl>
    <w:p w14:paraId="0C2A0C26" w14:textId="77777777" w:rsidR="00A954A0" w:rsidRDefault="00A954A0" w:rsidP="00960AF7">
      <w:pPr>
        <w:widowControl w:val="0"/>
        <w:spacing w:after="120" w:line="312" w:lineRule="auto"/>
        <w:jc w:val="both"/>
        <w:rPr>
          <w:rFonts w:ascii="Times New Roman" w:hAnsi="Times New Roman" w:cs="Times New Roman"/>
          <w:sz w:val="24"/>
          <w:szCs w:val="24"/>
          <w:lang w:eastAsia="en-US" w:bidi="en-US"/>
        </w:rPr>
      </w:pPr>
    </w:p>
    <w:p w14:paraId="35B951DC" w14:textId="65FBA55D" w:rsidR="00B8770A" w:rsidRPr="006D105B" w:rsidRDefault="00330F07" w:rsidP="009A4B11">
      <w:pPr>
        <w:pStyle w:val="Heading3"/>
        <w:spacing w:after="240" w:line="288" w:lineRule="auto"/>
      </w:pPr>
      <w:r w:rsidRPr="006D105B">
        <w:t>4.2</w:t>
      </w:r>
      <w:r w:rsidR="006D105B">
        <w:t xml:space="preserve"> </w:t>
      </w:r>
      <w:r w:rsidRPr="006D105B">
        <w:t>Sensitivity analyses</w:t>
      </w:r>
    </w:p>
    <w:p w14:paraId="0E71F69C" w14:textId="1F045211" w:rsidR="00B55256" w:rsidRDefault="00D04580" w:rsidP="009A4B11">
      <w:pPr>
        <w:widowControl w:val="0"/>
        <w:spacing w:after="240" w:line="288" w:lineRule="auto"/>
        <w:jc w:val="both"/>
        <w:rPr>
          <w:rFonts w:ascii="Times New Roman" w:hAnsi="Times New Roman" w:cs="Times New Roman"/>
          <w:sz w:val="24"/>
          <w:szCs w:val="24"/>
          <w:lang w:eastAsia="en-US" w:bidi="en-US"/>
        </w:rPr>
      </w:pPr>
      <w:r w:rsidRPr="00D04580">
        <w:rPr>
          <w:rFonts w:ascii="Times New Roman" w:hAnsi="Times New Roman" w:cs="Times New Roman"/>
          <w:sz w:val="24"/>
          <w:szCs w:val="24"/>
          <w:lang w:eastAsia="en-US" w:bidi="en-US"/>
        </w:rPr>
        <w:t>The basic pattern of results, that urban growth in secondary towns</w:t>
      </w:r>
      <w:r w:rsidR="00330F07">
        <w:rPr>
          <w:rFonts w:ascii="Times New Roman" w:hAnsi="Times New Roman" w:cs="Times New Roman"/>
          <w:sz w:val="24"/>
          <w:szCs w:val="24"/>
          <w:lang w:eastAsia="en-US" w:bidi="en-US"/>
        </w:rPr>
        <w:t>, especially on their extensive margin,</w:t>
      </w:r>
      <w:r w:rsidRPr="00D04580">
        <w:rPr>
          <w:rFonts w:ascii="Times New Roman" w:hAnsi="Times New Roman" w:cs="Times New Roman"/>
          <w:sz w:val="24"/>
          <w:szCs w:val="24"/>
          <w:lang w:eastAsia="en-US" w:bidi="en-US"/>
        </w:rPr>
        <w:t xml:space="preserve"> is associated with lower poverty rates</w:t>
      </w:r>
      <w:r>
        <w:rPr>
          <w:rFonts w:ascii="Times New Roman" w:hAnsi="Times New Roman" w:cs="Times New Roman"/>
          <w:sz w:val="24"/>
          <w:szCs w:val="24"/>
          <w:lang w:eastAsia="en-US" w:bidi="en-US"/>
        </w:rPr>
        <w:t>, while growth in big cities is not, repeats what was found for India by Gibson et al (2017). A set of sensitivity analyses also show this pattern</w:t>
      </w:r>
      <w:r w:rsidR="00330F07">
        <w:rPr>
          <w:rFonts w:ascii="Times New Roman" w:hAnsi="Times New Roman" w:cs="Times New Roman"/>
          <w:sz w:val="24"/>
          <w:szCs w:val="24"/>
          <w:lang w:eastAsia="en-US" w:bidi="en-US"/>
        </w:rPr>
        <w:t xml:space="preserve">. The first </w:t>
      </w:r>
      <w:r w:rsidR="00B13BC5">
        <w:rPr>
          <w:rFonts w:ascii="Times New Roman" w:hAnsi="Times New Roman" w:cs="Times New Roman"/>
          <w:sz w:val="24"/>
          <w:szCs w:val="24"/>
          <w:lang w:eastAsia="en-US" w:bidi="en-US"/>
        </w:rPr>
        <w:t>sensitivity analysi</w:t>
      </w:r>
      <w:r w:rsidR="00330F07">
        <w:rPr>
          <w:rFonts w:ascii="Times New Roman" w:hAnsi="Times New Roman" w:cs="Times New Roman"/>
          <w:sz w:val="24"/>
          <w:szCs w:val="24"/>
          <w:lang w:eastAsia="en-US" w:bidi="en-US"/>
        </w:rPr>
        <w:t xml:space="preserve">s uses an inverse distance weights matrix rather than the contiguity weights </w:t>
      </w:r>
      <w:r w:rsidR="00B13BC5">
        <w:rPr>
          <w:rFonts w:ascii="Times New Roman" w:hAnsi="Times New Roman" w:cs="Times New Roman"/>
          <w:sz w:val="24"/>
          <w:szCs w:val="24"/>
          <w:lang w:eastAsia="en-US" w:bidi="en-US"/>
        </w:rPr>
        <w:t xml:space="preserve">used for </w:t>
      </w:r>
      <w:r w:rsidR="00330F07">
        <w:rPr>
          <w:rFonts w:ascii="Times New Roman" w:hAnsi="Times New Roman" w:cs="Times New Roman"/>
          <w:sz w:val="24"/>
          <w:szCs w:val="24"/>
          <w:lang w:eastAsia="en-US" w:bidi="en-US"/>
        </w:rPr>
        <w:t>the results in Tables 2 and 3. For the headcount poverty rate, the outcomes of the tests of restrictions on equation (1) to derive the various nested models are the same as what was found in Table 2</w:t>
      </w:r>
      <w:r w:rsidR="00B13BC5">
        <w:rPr>
          <w:rFonts w:ascii="Times New Roman" w:hAnsi="Times New Roman" w:cs="Times New Roman"/>
          <w:sz w:val="24"/>
          <w:szCs w:val="24"/>
          <w:lang w:eastAsia="en-US" w:bidi="en-US"/>
        </w:rPr>
        <w:t>;</w:t>
      </w:r>
      <w:r w:rsidR="00330F07">
        <w:rPr>
          <w:rFonts w:ascii="Times New Roman" w:hAnsi="Times New Roman" w:cs="Times New Roman"/>
          <w:sz w:val="24"/>
          <w:szCs w:val="24"/>
          <w:lang w:eastAsia="en-US" w:bidi="en-US"/>
        </w:rPr>
        <w:t xml:space="preserve"> the SARAR specification </w:t>
      </w:r>
      <w:r w:rsidR="00B13BC5">
        <w:rPr>
          <w:rFonts w:ascii="Times New Roman" w:hAnsi="Times New Roman" w:cs="Times New Roman"/>
          <w:sz w:val="24"/>
          <w:szCs w:val="24"/>
          <w:lang w:eastAsia="en-US" w:bidi="en-US"/>
        </w:rPr>
        <w:t xml:space="preserve">is </w:t>
      </w:r>
      <w:r w:rsidR="00330F07">
        <w:rPr>
          <w:rFonts w:ascii="Times New Roman" w:hAnsi="Times New Roman" w:cs="Times New Roman"/>
          <w:sz w:val="24"/>
          <w:szCs w:val="24"/>
          <w:lang w:eastAsia="en-US" w:bidi="en-US"/>
        </w:rPr>
        <w:t>the preferred model (Appendix Table 1).</w:t>
      </w:r>
      <w:r w:rsidR="00B13BC5">
        <w:rPr>
          <w:rFonts w:ascii="Times New Roman" w:hAnsi="Times New Roman" w:cs="Times New Roman"/>
          <w:sz w:val="24"/>
          <w:szCs w:val="24"/>
          <w:lang w:eastAsia="en-US" w:bidi="en-US"/>
        </w:rPr>
        <w:t xml:space="preserve"> A similar coefficient pattern is seen with both sets of weights, with a positive relationship between the big city growth and the poverty rate and a negative relationship between secondary town growth and the poverty rate. The spatial lag terms are all negative, except in column (3), which was the same pattern found when using the contiguity weights in Table 2. </w:t>
      </w:r>
      <w:r w:rsidR="00592B71">
        <w:rPr>
          <w:rFonts w:ascii="Times New Roman" w:hAnsi="Times New Roman" w:cs="Times New Roman"/>
          <w:sz w:val="24"/>
          <w:szCs w:val="24"/>
          <w:lang w:eastAsia="en-US" w:bidi="en-US"/>
        </w:rPr>
        <w:t xml:space="preserve">For the poverty gap index, a spatial Durbin model would be a data-acceptable simplification of the SARAR model because the restriction that </w:t>
      </w:r>
      <m:oMath>
        <m:r>
          <w:rPr>
            <w:rFonts w:ascii="Cambria Math" w:hAnsi="Cambria Math" w:cs="Times New Roman"/>
            <w:sz w:val="24"/>
            <w:szCs w:val="24"/>
            <w:lang w:eastAsia="en-US" w:bidi="en-US"/>
          </w:rPr>
          <m:t>ρ=0</m:t>
        </m:r>
      </m:oMath>
      <w:r w:rsidR="00592B71">
        <w:rPr>
          <w:rFonts w:ascii="Times New Roman" w:hAnsi="Times New Roman" w:cs="Times New Roman"/>
          <w:sz w:val="24"/>
          <w:szCs w:val="24"/>
          <w:lang w:eastAsia="en-US" w:bidi="en-US"/>
        </w:rPr>
        <w:t xml:space="preserve"> is not rejected</w:t>
      </w:r>
      <w:r w:rsidR="009A329B">
        <w:rPr>
          <w:rFonts w:ascii="Times New Roman" w:hAnsi="Times New Roman" w:cs="Times New Roman"/>
          <w:sz w:val="24"/>
          <w:szCs w:val="24"/>
          <w:lang w:eastAsia="en-US" w:bidi="en-US"/>
        </w:rPr>
        <w:t>, which is one difference from results with a contiguity weights matrix.</w:t>
      </w:r>
    </w:p>
    <w:p w14:paraId="161BB457" w14:textId="376B40CE" w:rsidR="00B55256" w:rsidRDefault="00B55256" w:rsidP="009A4B11">
      <w:pPr>
        <w:widowControl w:val="0"/>
        <w:spacing w:after="240" w:line="288" w:lineRule="auto"/>
        <w:ind w:firstLine="799"/>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T</w:t>
      </w:r>
      <w:r w:rsidR="00B13BC5">
        <w:rPr>
          <w:rFonts w:ascii="Times New Roman" w:hAnsi="Times New Roman" w:cs="Times New Roman"/>
          <w:sz w:val="24"/>
          <w:szCs w:val="24"/>
          <w:lang w:eastAsia="en-US" w:bidi="en-US"/>
        </w:rPr>
        <w:t xml:space="preserve">he average direct, indirect, and total effects </w:t>
      </w:r>
      <w:r>
        <w:rPr>
          <w:rFonts w:ascii="Times New Roman" w:hAnsi="Times New Roman" w:cs="Times New Roman"/>
          <w:sz w:val="24"/>
          <w:szCs w:val="24"/>
          <w:lang w:eastAsia="en-US" w:bidi="en-US"/>
        </w:rPr>
        <w:t xml:space="preserve">from the models using inverse distance </w:t>
      </w:r>
      <w:r>
        <w:rPr>
          <w:rFonts w:ascii="Times New Roman" w:hAnsi="Times New Roman" w:cs="Times New Roman"/>
          <w:sz w:val="24"/>
          <w:szCs w:val="24"/>
          <w:lang w:eastAsia="en-US" w:bidi="en-US"/>
        </w:rPr>
        <w:lastRenderedPageBreak/>
        <w:t xml:space="preserve">weights </w:t>
      </w:r>
      <w:r w:rsidR="00B13BC5">
        <w:rPr>
          <w:rFonts w:ascii="Times New Roman" w:hAnsi="Times New Roman" w:cs="Times New Roman"/>
          <w:sz w:val="24"/>
          <w:szCs w:val="24"/>
          <w:lang w:eastAsia="en-US" w:bidi="en-US"/>
        </w:rPr>
        <w:t xml:space="preserve">are </w:t>
      </w:r>
      <w:r>
        <w:rPr>
          <w:rFonts w:ascii="Times New Roman" w:hAnsi="Times New Roman" w:cs="Times New Roman"/>
          <w:sz w:val="24"/>
          <w:szCs w:val="24"/>
          <w:lang w:eastAsia="en-US" w:bidi="en-US"/>
        </w:rPr>
        <w:t xml:space="preserve">reported in Appendix Table 2. For three of the four sets of results (the exception is using lit area and the headcount index), the significant negative relationship between </w:t>
      </w:r>
      <w:r w:rsidR="00592B71">
        <w:rPr>
          <w:rFonts w:ascii="Times New Roman" w:hAnsi="Times New Roman" w:cs="Times New Roman"/>
          <w:sz w:val="24"/>
          <w:szCs w:val="24"/>
          <w:lang w:eastAsia="en-US" w:bidi="en-US"/>
        </w:rPr>
        <w:t xml:space="preserve">the total effects of </w:t>
      </w:r>
      <w:r>
        <w:rPr>
          <w:rFonts w:ascii="Times New Roman" w:hAnsi="Times New Roman" w:cs="Times New Roman"/>
          <w:sz w:val="24"/>
          <w:szCs w:val="24"/>
          <w:lang w:eastAsia="en-US" w:bidi="en-US"/>
        </w:rPr>
        <w:t>secondary town growth and poverty seen in the main results is also found. For all four sets of results, big city growth has positive but imprecisely estimated effects on poverty.</w:t>
      </w:r>
      <w:r w:rsidR="009A329B">
        <w:rPr>
          <w:rFonts w:ascii="Times New Roman" w:hAnsi="Times New Roman" w:cs="Times New Roman"/>
          <w:sz w:val="24"/>
          <w:szCs w:val="24"/>
          <w:lang w:eastAsia="en-US" w:bidi="en-US"/>
        </w:rPr>
        <w:t xml:space="preserve"> The total effects were also calculated using a spatial Durbin model for the poverty gap index, as the restrictions to nest this model were not rejected (see Appendix Table 1).</w:t>
      </w:r>
      <w:r>
        <w:rPr>
          <w:rFonts w:ascii="Times New Roman" w:hAnsi="Times New Roman" w:cs="Times New Roman"/>
          <w:sz w:val="24"/>
          <w:szCs w:val="24"/>
          <w:lang w:eastAsia="en-US" w:bidi="en-US"/>
        </w:rPr>
        <w:t xml:space="preserve"> </w:t>
      </w:r>
      <w:r w:rsidR="009A329B">
        <w:rPr>
          <w:rFonts w:ascii="Times New Roman" w:hAnsi="Times New Roman" w:cs="Times New Roman"/>
          <w:sz w:val="24"/>
          <w:szCs w:val="24"/>
          <w:lang w:eastAsia="en-US" w:bidi="en-US"/>
        </w:rPr>
        <w:t xml:space="preserve">Using lit area, the total effects were 0.26±0.11 for big cities and ˗0.26±0.13 for secondary towns, so the total effects on poverty for growth in the two types of urban areas are essentially equal and opposite. The SARAR model showed the same, but with fractionally smaller effects, of +0.25 and ˗0.25. </w:t>
      </w:r>
      <w:r>
        <w:rPr>
          <w:rFonts w:ascii="Times New Roman" w:hAnsi="Times New Roman" w:cs="Times New Roman"/>
          <w:sz w:val="24"/>
          <w:szCs w:val="24"/>
          <w:lang w:eastAsia="en-US" w:bidi="en-US"/>
        </w:rPr>
        <w:t xml:space="preserve">Thus, the type of spatial weights matrix does not seem to </w:t>
      </w:r>
      <w:r w:rsidR="009A329B">
        <w:rPr>
          <w:rFonts w:ascii="Times New Roman" w:hAnsi="Times New Roman" w:cs="Times New Roman"/>
          <w:sz w:val="24"/>
          <w:szCs w:val="24"/>
          <w:lang w:eastAsia="en-US" w:bidi="en-US"/>
        </w:rPr>
        <w:t xml:space="preserve">alter </w:t>
      </w:r>
      <w:r>
        <w:rPr>
          <w:rFonts w:ascii="Times New Roman" w:hAnsi="Times New Roman" w:cs="Times New Roman"/>
          <w:sz w:val="24"/>
          <w:szCs w:val="24"/>
          <w:lang w:eastAsia="en-US" w:bidi="en-US"/>
        </w:rPr>
        <w:t>the broad pattern of the results.</w:t>
      </w:r>
    </w:p>
    <w:p w14:paraId="5FEE1B21" w14:textId="0B58D0A6" w:rsidR="00B55256" w:rsidRDefault="00B55256" w:rsidP="009A4B11">
      <w:pPr>
        <w:widowControl w:val="0"/>
        <w:spacing w:after="240" w:line="288" w:lineRule="auto"/>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ab/>
        <w:t>The second sensitivity analysi</w:t>
      </w:r>
      <w:r w:rsidR="00D04580">
        <w:rPr>
          <w:rFonts w:ascii="Times New Roman" w:hAnsi="Times New Roman" w:cs="Times New Roman"/>
          <w:sz w:val="24"/>
          <w:szCs w:val="24"/>
          <w:lang w:eastAsia="en-US" w:bidi="en-US"/>
        </w:rPr>
        <w:t>s</w:t>
      </w:r>
      <w:r>
        <w:rPr>
          <w:rFonts w:ascii="Times New Roman" w:hAnsi="Times New Roman" w:cs="Times New Roman"/>
          <w:sz w:val="24"/>
          <w:szCs w:val="24"/>
          <w:lang w:eastAsia="en-US" w:bidi="en-US"/>
        </w:rPr>
        <w:t>, whose results are reported in Appendix Table 3,</w:t>
      </w:r>
      <w:r w:rsidR="00D04580">
        <w:rPr>
          <w:rFonts w:ascii="Times New Roman" w:hAnsi="Times New Roman" w:cs="Times New Roman"/>
          <w:sz w:val="24"/>
          <w:szCs w:val="24"/>
          <w:lang w:eastAsia="en-US" w:bidi="en-US"/>
        </w:rPr>
        <w:t xml:space="preserve"> </w:t>
      </w:r>
      <w:r>
        <w:rPr>
          <w:rFonts w:ascii="Times New Roman" w:hAnsi="Times New Roman" w:cs="Times New Roman"/>
          <w:sz w:val="24"/>
          <w:szCs w:val="24"/>
          <w:lang w:eastAsia="en-US" w:bidi="en-US"/>
        </w:rPr>
        <w:t>uses</w:t>
      </w:r>
      <w:r w:rsidR="00D04580">
        <w:rPr>
          <w:rFonts w:ascii="Times New Roman" w:hAnsi="Times New Roman" w:cs="Times New Roman"/>
          <w:sz w:val="24"/>
          <w:szCs w:val="24"/>
          <w:lang w:eastAsia="en-US" w:bidi="en-US"/>
        </w:rPr>
        <w:t xml:space="preserve"> a 20% luminosity threshold for </w:t>
      </w:r>
      <w:r>
        <w:rPr>
          <w:rFonts w:ascii="Times New Roman" w:hAnsi="Times New Roman" w:cs="Times New Roman"/>
          <w:sz w:val="24"/>
          <w:szCs w:val="24"/>
          <w:lang w:eastAsia="en-US" w:bidi="en-US"/>
        </w:rPr>
        <w:t>defining secondary towns.</w:t>
      </w:r>
      <w:r w:rsidR="00CD4180">
        <w:rPr>
          <w:rFonts w:ascii="Times New Roman" w:hAnsi="Times New Roman" w:cs="Times New Roman"/>
          <w:sz w:val="24"/>
          <w:szCs w:val="24"/>
          <w:lang w:eastAsia="en-US" w:bidi="en-US"/>
        </w:rPr>
        <w:t xml:space="preserve"> The results for big cities are largely unchanged, and still show positive relationships between poverty and indicators of city growth. However</w:t>
      </w:r>
      <w:r w:rsidR="007B197E">
        <w:rPr>
          <w:rFonts w:ascii="Times New Roman" w:hAnsi="Times New Roman" w:cs="Times New Roman"/>
          <w:sz w:val="24"/>
          <w:szCs w:val="24"/>
          <w:lang w:eastAsia="en-US" w:bidi="en-US"/>
        </w:rPr>
        <w:t>,</w:t>
      </w:r>
      <w:r w:rsidR="00CD4180">
        <w:rPr>
          <w:rFonts w:ascii="Times New Roman" w:hAnsi="Times New Roman" w:cs="Times New Roman"/>
          <w:sz w:val="24"/>
          <w:szCs w:val="24"/>
          <w:lang w:eastAsia="en-US" w:bidi="en-US"/>
        </w:rPr>
        <w:t xml:space="preserve"> the results for the indicators of growth of secondary towns become imprecise, most likely due to the higher proportion of zeros when the higher luminosity threshold is used for defining secondary towns.</w:t>
      </w:r>
    </w:p>
    <w:p w14:paraId="29A728E7" w14:textId="60C32983" w:rsidR="00020BE1" w:rsidRDefault="00CD4180" w:rsidP="009A4B11">
      <w:pPr>
        <w:widowControl w:val="0"/>
        <w:spacing w:after="240" w:line="288" w:lineRule="auto"/>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ab/>
        <w:t xml:space="preserve">The last sensitivity analyses use </w:t>
      </w:r>
      <w:r w:rsidR="00D04580">
        <w:rPr>
          <w:rFonts w:ascii="Times New Roman" w:hAnsi="Times New Roman" w:cs="Times New Roman"/>
          <w:sz w:val="24"/>
          <w:szCs w:val="24"/>
          <w:lang w:eastAsia="en-US" w:bidi="en-US"/>
        </w:rPr>
        <w:t>aspatial models</w:t>
      </w:r>
      <w:r>
        <w:rPr>
          <w:rFonts w:ascii="Times New Roman" w:hAnsi="Times New Roman" w:cs="Times New Roman"/>
          <w:sz w:val="24"/>
          <w:szCs w:val="24"/>
          <w:lang w:eastAsia="en-US" w:bidi="en-US"/>
        </w:rPr>
        <w:t xml:space="preserve"> (reported in Appendix Table 4 and 5)</w:t>
      </w:r>
      <w:r w:rsidR="00D04580">
        <w:rPr>
          <w:rFonts w:ascii="Times New Roman" w:hAnsi="Times New Roman" w:cs="Times New Roman"/>
          <w:sz w:val="24"/>
          <w:szCs w:val="24"/>
          <w:lang w:eastAsia="en-US" w:bidi="en-US"/>
        </w:rPr>
        <w:t>. While aspatial models are not consistent with the data (given rejection of nesting restrictions), such models are widely used and so results for these have been estimated to provide some linkage for readers unfamiliar with spatial econometric models.</w:t>
      </w:r>
      <w:r>
        <w:rPr>
          <w:rFonts w:ascii="Times New Roman" w:hAnsi="Times New Roman" w:cs="Times New Roman"/>
          <w:sz w:val="24"/>
          <w:szCs w:val="24"/>
          <w:lang w:eastAsia="en-US" w:bidi="en-US"/>
        </w:rPr>
        <w:t xml:space="preserve"> These models also show positive, and statistically significant, relationships between poverty and big city growth. The relationships of poverty with secondary town growth are negative but only become statistically significant when districts that had no secondary town lights detected are dropped from the estimation sample. Overall, the sensitivity analyses show similar qualitative effects as the main analysis and highlight the distinctive effects of big city growth versus secondary town growth.</w:t>
      </w:r>
    </w:p>
    <w:p w14:paraId="72D970A2" w14:textId="414E6B02" w:rsidR="00645269" w:rsidRPr="00F44567" w:rsidRDefault="00645269" w:rsidP="009A4B11">
      <w:pPr>
        <w:pStyle w:val="Heading2"/>
        <w:spacing w:after="240" w:line="288" w:lineRule="auto"/>
      </w:pPr>
      <w:r w:rsidRPr="00F44567">
        <w:t xml:space="preserve">5. Discussion and Conclusions </w:t>
      </w:r>
    </w:p>
    <w:p w14:paraId="1C73AB13" w14:textId="4A365921" w:rsidR="00D45C2B" w:rsidRDefault="002A056E" w:rsidP="009A4B11">
      <w:pPr>
        <w:spacing w:after="240" w:line="288" w:lineRule="auto"/>
        <w:jc w:val="both"/>
        <w:rPr>
          <w:rFonts w:ascii="Times New Roman" w:hAnsi="Times New Roman" w:cs="Times New Roman"/>
          <w:bCs/>
          <w:sz w:val="24"/>
          <w:szCs w:val="24"/>
          <w:lang w:val="en-GB"/>
        </w:rPr>
      </w:pPr>
      <w:r w:rsidRPr="00D04580">
        <w:rPr>
          <w:rFonts w:ascii="Times New Roman" w:hAnsi="Times New Roman" w:cs="Times New Roman"/>
          <w:sz w:val="24"/>
          <w:szCs w:val="24"/>
          <w:lang w:eastAsia="en-US" w:bidi="en-US"/>
        </w:rPr>
        <w:t xml:space="preserve">The </w:t>
      </w:r>
      <w:r>
        <w:rPr>
          <w:rFonts w:ascii="Times New Roman" w:hAnsi="Times New Roman" w:cs="Times New Roman"/>
          <w:sz w:val="24"/>
          <w:szCs w:val="24"/>
          <w:lang w:eastAsia="en-US" w:bidi="en-US"/>
        </w:rPr>
        <w:t xml:space="preserve">empirical results reported here indicate that it is </w:t>
      </w:r>
      <w:r w:rsidRPr="00D04580">
        <w:rPr>
          <w:rFonts w:ascii="Times New Roman" w:hAnsi="Times New Roman" w:cs="Times New Roman"/>
          <w:sz w:val="24"/>
          <w:szCs w:val="24"/>
          <w:lang w:eastAsia="en-US" w:bidi="en-US"/>
        </w:rPr>
        <w:t xml:space="preserve">urban growth in </w:t>
      </w:r>
      <w:r>
        <w:rPr>
          <w:rFonts w:ascii="Times New Roman" w:hAnsi="Times New Roman" w:cs="Times New Roman"/>
          <w:sz w:val="24"/>
          <w:szCs w:val="24"/>
          <w:lang w:eastAsia="en-US" w:bidi="en-US"/>
        </w:rPr>
        <w:t xml:space="preserve">the </w:t>
      </w:r>
      <w:r w:rsidRPr="00D04580">
        <w:rPr>
          <w:rFonts w:ascii="Times New Roman" w:hAnsi="Times New Roman" w:cs="Times New Roman"/>
          <w:sz w:val="24"/>
          <w:szCs w:val="24"/>
          <w:lang w:eastAsia="en-US" w:bidi="en-US"/>
        </w:rPr>
        <w:t xml:space="preserve">secondary towns </w:t>
      </w:r>
      <w:r>
        <w:rPr>
          <w:rFonts w:ascii="Times New Roman" w:hAnsi="Times New Roman" w:cs="Times New Roman"/>
          <w:sz w:val="24"/>
          <w:szCs w:val="24"/>
          <w:lang w:eastAsia="en-US" w:bidi="en-US"/>
        </w:rPr>
        <w:t xml:space="preserve">of Indonesia rather than in the big cities that is </w:t>
      </w:r>
      <w:r w:rsidRPr="00D04580">
        <w:rPr>
          <w:rFonts w:ascii="Times New Roman" w:hAnsi="Times New Roman" w:cs="Times New Roman"/>
          <w:sz w:val="24"/>
          <w:szCs w:val="24"/>
          <w:lang w:eastAsia="en-US" w:bidi="en-US"/>
        </w:rPr>
        <w:t>associated with lower poverty rates</w:t>
      </w:r>
      <w:r>
        <w:rPr>
          <w:rFonts w:ascii="Times New Roman" w:hAnsi="Times New Roman" w:cs="Times New Roman"/>
          <w:sz w:val="24"/>
          <w:szCs w:val="24"/>
          <w:lang w:eastAsia="en-US" w:bidi="en-US"/>
        </w:rPr>
        <w:t xml:space="preserve">. The empirical relationships that are reported control for time-invariant unobserved features of each district, and for space-invariant features of each time period, in order to rule out confounding due to unobservable factors. The estimation framework also allows for quite general spatial spillovers and so the key findings should be as reliable as can be </w:t>
      </w:r>
      <w:r w:rsidR="00221C3D">
        <w:rPr>
          <w:rFonts w:ascii="Times New Roman" w:hAnsi="Times New Roman" w:cs="Times New Roman"/>
          <w:sz w:val="24"/>
          <w:szCs w:val="24"/>
          <w:lang w:eastAsia="en-US" w:bidi="en-US"/>
        </w:rPr>
        <w:t xml:space="preserve">hoped </w:t>
      </w:r>
      <w:r>
        <w:rPr>
          <w:rFonts w:ascii="Times New Roman" w:hAnsi="Times New Roman" w:cs="Times New Roman"/>
          <w:sz w:val="24"/>
          <w:szCs w:val="24"/>
          <w:lang w:eastAsia="en-US" w:bidi="en-US"/>
        </w:rPr>
        <w:t xml:space="preserve">for </w:t>
      </w:r>
      <w:r w:rsidR="00221C3D">
        <w:rPr>
          <w:rFonts w:ascii="Times New Roman" w:hAnsi="Times New Roman" w:cs="Times New Roman"/>
          <w:sz w:val="24"/>
          <w:szCs w:val="24"/>
          <w:lang w:eastAsia="en-US" w:bidi="en-US"/>
        </w:rPr>
        <w:t xml:space="preserve">in </w:t>
      </w:r>
      <w:r>
        <w:rPr>
          <w:rFonts w:ascii="Times New Roman" w:hAnsi="Times New Roman" w:cs="Times New Roman"/>
          <w:sz w:val="24"/>
          <w:szCs w:val="24"/>
          <w:lang w:eastAsia="en-US" w:bidi="en-US"/>
        </w:rPr>
        <w:t>studies using observational data. Moreover, the patterns found here are fairly similar to the patterns found for India, using a similar approach</w:t>
      </w:r>
      <w:r w:rsidR="00221C3D">
        <w:rPr>
          <w:rFonts w:ascii="Times New Roman" w:hAnsi="Times New Roman" w:cs="Times New Roman"/>
          <w:sz w:val="24"/>
          <w:szCs w:val="24"/>
          <w:lang w:eastAsia="en-US" w:bidi="en-US"/>
        </w:rPr>
        <w:t>, which should increase confidence in the results</w:t>
      </w:r>
      <w:r>
        <w:rPr>
          <w:rFonts w:ascii="Times New Roman" w:hAnsi="Times New Roman" w:cs="Times New Roman"/>
          <w:sz w:val="24"/>
          <w:szCs w:val="24"/>
          <w:lang w:eastAsia="en-US" w:bidi="en-US"/>
        </w:rPr>
        <w:t xml:space="preserve">. </w:t>
      </w:r>
      <w:r w:rsidR="00221C3D">
        <w:rPr>
          <w:rFonts w:ascii="Times New Roman" w:hAnsi="Times New Roman" w:cs="Times New Roman"/>
          <w:sz w:val="24"/>
          <w:szCs w:val="24"/>
          <w:lang w:eastAsia="en-US" w:bidi="en-US"/>
        </w:rPr>
        <w:t>However, t</w:t>
      </w:r>
      <w:r>
        <w:rPr>
          <w:rFonts w:ascii="Times New Roman" w:hAnsi="Times New Roman" w:cs="Times New Roman"/>
          <w:sz w:val="24"/>
          <w:szCs w:val="24"/>
          <w:lang w:eastAsia="en-US" w:bidi="en-US"/>
        </w:rPr>
        <w:t>he implication that poverty reduction might be best achieved through the growth of secondary towns rather than big cities, and particular</w:t>
      </w:r>
      <w:r w:rsidR="00221C3D">
        <w:rPr>
          <w:rFonts w:ascii="Times New Roman" w:hAnsi="Times New Roman" w:cs="Times New Roman"/>
          <w:sz w:val="24"/>
          <w:szCs w:val="24"/>
          <w:lang w:eastAsia="en-US" w:bidi="en-US"/>
        </w:rPr>
        <w:t>ly</w:t>
      </w:r>
      <w:r>
        <w:rPr>
          <w:rFonts w:ascii="Times New Roman" w:hAnsi="Times New Roman" w:cs="Times New Roman"/>
          <w:sz w:val="24"/>
          <w:szCs w:val="24"/>
          <w:lang w:eastAsia="en-US" w:bidi="en-US"/>
        </w:rPr>
        <w:t xml:space="preserve"> growth on the extensive margin (that is, area expansion), may not be popular</w:t>
      </w:r>
      <w:r w:rsidR="00221C3D">
        <w:rPr>
          <w:rFonts w:ascii="Times New Roman" w:hAnsi="Times New Roman" w:cs="Times New Roman"/>
          <w:sz w:val="24"/>
          <w:szCs w:val="24"/>
          <w:lang w:eastAsia="en-US" w:bidi="en-US"/>
        </w:rPr>
        <w:t>.</w:t>
      </w:r>
      <w:r>
        <w:rPr>
          <w:rFonts w:ascii="Times New Roman" w:hAnsi="Times New Roman" w:cs="Times New Roman"/>
          <w:sz w:val="24"/>
          <w:szCs w:val="24"/>
          <w:lang w:eastAsia="en-US" w:bidi="en-US"/>
        </w:rPr>
        <w:t xml:space="preserve"> </w:t>
      </w:r>
      <w:r w:rsidR="00221C3D">
        <w:rPr>
          <w:rFonts w:ascii="Times New Roman" w:hAnsi="Times New Roman" w:cs="Times New Roman"/>
          <w:sz w:val="24"/>
          <w:szCs w:val="24"/>
          <w:lang w:eastAsia="en-US" w:bidi="en-US"/>
        </w:rPr>
        <w:t>T</w:t>
      </w:r>
      <w:r>
        <w:rPr>
          <w:rFonts w:ascii="Times New Roman" w:hAnsi="Times New Roman" w:cs="Times New Roman"/>
          <w:sz w:val="24"/>
          <w:szCs w:val="24"/>
          <w:lang w:eastAsia="en-US" w:bidi="en-US"/>
        </w:rPr>
        <w:t xml:space="preserve">here are several reasons </w:t>
      </w:r>
      <w:r w:rsidR="00221C3D">
        <w:rPr>
          <w:rFonts w:ascii="Times New Roman" w:hAnsi="Times New Roman" w:cs="Times New Roman"/>
          <w:sz w:val="24"/>
          <w:szCs w:val="24"/>
          <w:lang w:eastAsia="en-US" w:bidi="en-US"/>
        </w:rPr>
        <w:t xml:space="preserve">for </w:t>
      </w:r>
      <w:r>
        <w:rPr>
          <w:rFonts w:ascii="Times New Roman" w:hAnsi="Times New Roman" w:cs="Times New Roman"/>
          <w:sz w:val="24"/>
          <w:szCs w:val="24"/>
          <w:lang w:eastAsia="en-US" w:bidi="en-US"/>
        </w:rPr>
        <w:t xml:space="preserve">policy makers </w:t>
      </w:r>
      <w:r w:rsidR="00221C3D">
        <w:rPr>
          <w:rFonts w:ascii="Times New Roman" w:hAnsi="Times New Roman" w:cs="Times New Roman"/>
          <w:sz w:val="24"/>
          <w:szCs w:val="24"/>
          <w:lang w:eastAsia="en-US" w:bidi="en-US"/>
        </w:rPr>
        <w:t xml:space="preserve">to prefer </w:t>
      </w:r>
      <w:r>
        <w:rPr>
          <w:rFonts w:ascii="Times New Roman" w:hAnsi="Times New Roman" w:cs="Times New Roman"/>
          <w:sz w:val="24"/>
          <w:szCs w:val="24"/>
          <w:lang w:eastAsia="en-US" w:bidi="en-US"/>
        </w:rPr>
        <w:t xml:space="preserve">promoting the growth of </w:t>
      </w:r>
      <w:r>
        <w:rPr>
          <w:rFonts w:ascii="Times New Roman" w:hAnsi="Times New Roman" w:cs="Times New Roman"/>
          <w:sz w:val="24"/>
          <w:szCs w:val="24"/>
          <w:lang w:eastAsia="en-US" w:bidi="en-US"/>
        </w:rPr>
        <w:lastRenderedPageBreak/>
        <w:t>big cities rather than growth of secondary towns</w:t>
      </w:r>
      <w:r w:rsidR="00221C3D">
        <w:rPr>
          <w:rFonts w:ascii="Times New Roman" w:hAnsi="Times New Roman" w:cs="Times New Roman"/>
          <w:sz w:val="24"/>
          <w:szCs w:val="24"/>
          <w:lang w:eastAsia="en-US" w:bidi="en-US"/>
        </w:rPr>
        <w:t xml:space="preserve"> and so it will take careful consideration of the various trade-offs entailed by the different forms of urban growth</w:t>
      </w:r>
      <w:r>
        <w:rPr>
          <w:rFonts w:ascii="Times New Roman" w:hAnsi="Times New Roman" w:cs="Times New Roman"/>
          <w:sz w:val="24"/>
          <w:szCs w:val="24"/>
          <w:lang w:eastAsia="en-US" w:bidi="en-US"/>
        </w:rPr>
        <w:t>.</w:t>
      </w:r>
    </w:p>
    <w:p w14:paraId="12BEC702" w14:textId="47474083" w:rsidR="00406C42" w:rsidRDefault="00221C3D" w:rsidP="009A4B11">
      <w:pPr>
        <w:spacing w:after="240" w:line="288" w:lineRule="auto"/>
        <w:ind w:firstLine="799"/>
        <w:jc w:val="both"/>
        <w:rPr>
          <w:rFonts w:ascii="Times New Roman" w:hAnsi="Times New Roman" w:cs="Times New Roman"/>
          <w:bCs/>
          <w:sz w:val="24"/>
          <w:szCs w:val="24"/>
          <w:lang w:val="en-GB"/>
        </w:rPr>
      </w:pPr>
      <w:r>
        <w:rPr>
          <w:rFonts w:ascii="Times New Roman" w:hAnsi="Times New Roman" w:cs="Times New Roman"/>
          <w:bCs/>
          <w:sz w:val="24"/>
          <w:szCs w:val="24"/>
          <w:lang w:val="en-GB"/>
        </w:rPr>
        <w:t>For example, t</w:t>
      </w:r>
      <w:r w:rsidR="00406C42">
        <w:rPr>
          <w:rFonts w:ascii="Times New Roman" w:hAnsi="Times New Roman" w:cs="Times New Roman"/>
          <w:bCs/>
          <w:sz w:val="24"/>
          <w:szCs w:val="24"/>
          <w:lang w:val="en-GB"/>
        </w:rPr>
        <w:t>here is a large literature on the productivity advantages of big cities</w:t>
      </w:r>
      <w:r w:rsidR="000654A2">
        <w:rPr>
          <w:rFonts w:ascii="Times New Roman" w:hAnsi="Times New Roman" w:cs="Times New Roman"/>
          <w:bCs/>
          <w:sz w:val="24"/>
          <w:szCs w:val="24"/>
          <w:lang w:val="en-GB"/>
        </w:rPr>
        <w:t xml:space="preserve"> compared to smaller towns and non-urban areas.</w:t>
      </w:r>
      <w:r>
        <w:rPr>
          <w:rFonts w:ascii="Times New Roman" w:hAnsi="Times New Roman" w:cs="Times New Roman"/>
          <w:bCs/>
          <w:sz w:val="24"/>
          <w:szCs w:val="24"/>
          <w:lang w:val="en-GB"/>
        </w:rPr>
        <w:t xml:space="preserve"> A</w:t>
      </w:r>
      <w:r w:rsidR="000654A2">
        <w:rPr>
          <w:rFonts w:ascii="Times New Roman" w:hAnsi="Times New Roman" w:cs="Times New Roman"/>
          <w:bCs/>
          <w:sz w:val="24"/>
          <w:szCs w:val="24"/>
          <w:lang w:val="en-GB"/>
        </w:rPr>
        <w:t xml:space="preserve"> meta-analysis of 34 studies reports that the elasticity of outp</w:t>
      </w:r>
      <w:r w:rsidR="00E268EC">
        <w:rPr>
          <w:rFonts w:ascii="Times New Roman" w:hAnsi="Times New Roman" w:cs="Times New Roman"/>
          <w:bCs/>
          <w:sz w:val="24"/>
          <w:szCs w:val="24"/>
          <w:lang w:val="en-GB"/>
        </w:rPr>
        <w:t xml:space="preserve">ut </w:t>
      </w:r>
      <w:r w:rsidR="005B5EDD">
        <w:rPr>
          <w:rFonts w:ascii="Times New Roman" w:hAnsi="Times New Roman" w:cs="Times New Roman"/>
          <w:bCs/>
          <w:sz w:val="24"/>
          <w:szCs w:val="24"/>
          <w:lang w:val="en-GB"/>
        </w:rPr>
        <w:t xml:space="preserve">(wages) </w:t>
      </w:r>
      <w:r w:rsidR="00E268EC">
        <w:rPr>
          <w:rFonts w:ascii="Times New Roman" w:hAnsi="Times New Roman" w:cs="Times New Roman"/>
          <w:bCs/>
          <w:sz w:val="24"/>
          <w:szCs w:val="24"/>
          <w:lang w:val="en-GB"/>
        </w:rPr>
        <w:t>averages 0.08</w:t>
      </w:r>
      <w:r w:rsidR="005B5EDD">
        <w:rPr>
          <w:rFonts w:ascii="Times New Roman" w:hAnsi="Times New Roman" w:cs="Times New Roman"/>
          <w:bCs/>
          <w:sz w:val="24"/>
          <w:szCs w:val="24"/>
          <w:lang w:val="en-GB"/>
        </w:rPr>
        <w:t xml:space="preserve"> (0.03) with respect to city size</w:t>
      </w:r>
      <w:r w:rsidR="00E268EC">
        <w:rPr>
          <w:rFonts w:ascii="Times New Roman" w:hAnsi="Times New Roman" w:cs="Times New Roman"/>
          <w:bCs/>
          <w:sz w:val="24"/>
          <w:szCs w:val="24"/>
          <w:lang w:val="en-GB"/>
        </w:rPr>
        <w:t xml:space="preserve"> (Melo et al, 2009). These </w:t>
      </w:r>
      <w:r w:rsidR="00E268EC" w:rsidRPr="00E268EC">
        <w:rPr>
          <w:rFonts w:ascii="Times New Roman" w:hAnsi="Times New Roman" w:cs="Times New Roman"/>
          <w:bCs/>
          <w:sz w:val="24"/>
          <w:szCs w:val="24"/>
        </w:rPr>
        <w:t xml:space="preserve">elasticities </w:t>
      </w:r>
      <w:r w:rsidR="00E268EC">
        <w:rPr>
          <w:rFonts w:ascii="Times New Roman" w:hAnsi="Times New Roman" w:cs="Times New Roman"/>
          <w:bCs/>
          <w:sz w:val="24"/>
          <w:szCs w:val="24"/>
        </w:rPr>
        <w:t>indicate that workers are more productive (based on the fact they are paid more and marginal productivity</w:t>
      </w:r>
      <w:r w:rsidR="005B5EDD">
        <w:rPr>
          <w:rFonts w:ascii="Times New Roman" w:hAnsi="Times New Roman" w:cs="Times New Roman"/>
          <w:bCs/>
          <w:sz w:val="24"/>
          <w:szCs w:val="24"/>
        </w:rPr>
        <w:t xml:space="preserve"> determines wages</w:t>
      </w:r>
      <w:r w:rsidR="00F958A4">
        <w:rPr>
          <w:rFonts w:ascii="Times New Roman" w:hAnsi="Times New Roman" w:cs="Times New Roman"/>
          <w:bCs/>
          <w:sz w:val="24"/>
          <w:szCs w:val="24"/>
        </w:rPr>
        <w:t xml:space="preserve">) in bigger cities, </w:t>
      </w:r>
      <w:r w:rsidR="005B5EDD">
        <w:rPr>
          <w:rFonts w:ascii="Times New Roman" w:hAnsi="Times New Roman" w:cs="Times New Roman"/>
          <w:bCs/>
          <w:sz w:val="24"/>
          <w:szCs w:val="24"/>
        </w:rPr>
        <w:t xml:space="preserve">and </w:t>
      </w:r>
      <w:r w:rsidR="00F958A4">
        <w:rPr>
          <w:rFonts w:ascii="Times New Roman" w:hAnsi="Times New Roman" w:cs="Times New Roman"/>
          <w:bCs/>
          <w:sz w:val="24"/>
          <w:szCs w:val="24"/>
        </w:rPr>
        <w:t>this</w:t>
      </w:r>
      <w:r w:rsidR="00E268EC">
        <w:rPr>
          <w:rFonts w:ascii="Times New Roman" w:hAnsi="Times New Roman" w:cs="Times New Roman"/>
          <w:bCs/>
          <w:sz w:val="24"/>
          <w:szCs w:val="24"/>
        </w:rPr>
        <w:t xml:space="preserve"> </w:t>
      </w:r>
      <w:r w:rsidR="005B5EDD">
        <w:rPr>
          <w:rFonts w:ascii="Times New Roman" w:hAnsi="Times New Roman" w:cs="Times New Roman"/>
          <w:bCs/>
          <w:sz w:val="24"/>
          <w:szCs w:val="24"/>
        </w:rPr>
        <w:t>high</w:t>
      </w:r>
      <w:r w:rsidR="00E268EC">
        <w:rPr>
          <w:rFonts w:ascii="Times New Roman" w:hAnsi="Times New Roman" w:cs="Times New Roman"/>
          <w:bCs/>
          <w:sz w:val="24"/>
          <w:szCs w:val="24"/>
        </w:rPr>
        <w:t>er productiv</w:t>
      </w:r>
      <w:r w:rsidR="00F958A4">
        <w:rPr>
          <w:rFonts w:ascii="Times New Roman" w:hAnsi="Times New Roman" w:cs="Times New Roman"/>
          <w:bCs/>
          <w:sz w:val="24"/>
          <w:szCs w:val="24"/>
        </w:rPr>
        <w:t xml:space="preserve">ity </w:t>
      </w:r>
      <w:r w:rsidR="005B5EDD">
        <w:rPr>
          <w:rFonts w:ascii="Times New Roman" w:hAnsi="Times New Roman" w:cs="Times New Roman"/>
          <w:bCs/>
          <w:sz w:val="24"/>
          <w:szCs w:val="24"/>
        </w:rPr>
        <w:t xml:space="preserve">yields </w:t>
      </w:r>
      <w:r w:rsidR="00F958A4">
        <w:rPr>
          <w:rFonts w:ascii="Times New Roman" w:hAnsi="Times New Roman" w:cs="Times New Roman"/>
          <w:bCs/>
          <w:sz w:val="24"/>
          <w:szCs w:val="24"/>
        </w:rPr>
        <w:t xml:space="preserve">more valuable </w:t>
      </w:r>
      <w:r w:rsidR="00E268EC">
        <w:rPr>
          <w:rFonts w:ascii="Times New Roman" w:hAnsi="Times New Roman" w:cs="Times New Roman"/>
          <w:bCs/>
          <w:sz w:val="24"/>
          <w:szCs w:val="24"/>
        </w:rPr>
        <w:t>output.</w:t>
      </w:r>
      <w:r w:rsidR="00F958A4">
        <w:rPr>
          <w:rFonts w:ascii="Times New Roman" w:hAnsi="Times New Roman" w:cs="Times New Roman"/>
          <w:bCs/>
          <w:sz w:val="24"/>
          <w:szCs w:val="24"/>
        </w:rPr>
        <w:t xml:space="preserve"> A large literature attempts to uncover sources of this productivity advantage, which may partly reflect the fact that workers in big cities tend to have higher skills (</w:t>
      </w:r>
      <w:proofErr w:type="spellStart"/>
      <w:r w:rsidR="00F958A4">
        <w:rPr>
          <w:rFonts w:ascii="Times New Roman" w:eastAsia="Times New Roman" w:hAnsi="Times New Roman" w:cs="Times New Roman"/>
          <w:kern w:val="36"/>
          <w:sz w:val="24"/>
          <w:szCs w:val="24"/>
          <w:lang w:eastAsia="en-NZ"/>
        </w:rPr>
        <w:t>Glaeser</w:t>
      </w:r>
      <w:proofErr w:type="spellEnd"/>
      <w:r w:rsidR="00F958A4">
        <w:rPr>
          <w:rFonts w:ascii="Times New Roman" w:eastAsia="Times New Roman" w:hAnsi="Times New Roman" w:cs="Times New Roman"/>
          <w:kern w:val="36"/>
          <w:sz w:val="24"/>
          <w:szCs w:val="24"/>
          <w:lang w:eastAsia="en-NZ"/>
        </w:rPr>
        <w:t xml:space="preserve"> and </w:t>
      </w:r>
      <w:proofErr w:type="spellStart"/>
      <w:r w:rsidR="00F958A4" w:rsidRPr="00F958A4">
        <w:rPr>
          <w:rFonts w:ascii="Times New Roman" w:eastAsia="Times New Roman" w:hAnsi="Times New Roman" w:cs="Times New Roman"/>
          <w:kern w:val="36"/>
          <w:sz w:val="24"/>
          <w:szCs w:val="24"/>
          <w:lang w:eastAsia="en-NZ"/>
        </w:rPr>
        <w:t>Maré</w:t>
      </w:r>
      <w:proofErr w:type="spellEnd"/>
      <w:r w:rsidR="00F958A4">
        <w:rPr>
          <w:rFonts w:ascii="Times New Roman" w:eastAsia="Times New Roman" w:hAnsi="Times New Roman" w:cs="Times New Roman"/>
          <w:kern w:val="36"/>
          <w:sz w:val="24"/>
          <w:szCs w:val="24"/>
          <w:lang w:eastAsia="en-NZ"/>
        </w:rPr>
        <w:t>, 2001). Relatedly</w:t>
      </w:r>
      <w:r w:rsidR="00406C42">
        <w:rPr>
          <w:rFonts w:ascii="Times New Roman" w:hAnsi="Times New Roman" w:cs="Times New Roman"/>
          <w:bCs/>
          <w:sz w:val="24"/>
          <w:szCs w:val="24"/>
          <w:lang w:val="en-GB"/>
        </w:rPr>
        <w:t>, firms in big cities have higher propensities to introduce product and process innovations and to undertake research and development activities (Chen et al, 2021).</w:t>
      </w:r>
      <w:r w:rsidR="00F958A4">
        <w:rPr>
          <w:rFonts w:ascii="Times New Roman" w:hAnsi="Times New Roman" w:cs="Times New Roman"/>
          <w:bCs/>
          <w:sz w:val="24"/>
          <w:szCs w:val="24"/>
          <w:lang w:val="en-GB"/>
        </w:rPr>
        <w:t xml:space="preserve"> </w:t>
      </w:r>
      <w:r w:rsidR="005B5EDD">
        <w:rPr>
          <w:rFonts w:ascii="Times New Roman" w:hAnsi="Times New Roman" w:cs="Times New Roman"/>
          <w:bCs/>
          <w:sz w:val="24"/>
          <w:szCs w:val="24"/>
          <w:lang w:val="en-GB"/>
        </w:rPr>
        <w:t>Given these</w:t>
      </w:r>
      <w:r>
        <w:rPr>
          <w:rFonts w:ascii="Times New Roman" w:hAnsi="Times New Roman" w:cs="Times New Roman"/>
          <w:bCs/>
          <w:sz w:val="24"/>
          <w:szCs w:val="24"/>
          <w:lang w:val="en-GB"/>
        </w:rPr>
        <w:t xml:space="preserve"> features</w:t>
      </w:r>
      <w:r w:rsidR="005B5EDD">
        <w:rPr>
          <w:rFonts w:ascii="Times New Roman" w:hAnsi="Times New Roman" w:cs="Times New Roman"/>
          <w:bCs/>
          <w:sz w:val="24"/>
          <w:szCs w:val="24"/>
          <w:lang w:val="en-GB"/>
        </w:rPr>
        <w:t>, policy makers often see big cities as being engines of growth for the country as a whole</w:t>
      </w:r>
      <w:r w:rsidR="002A056E">
        <w:rPr>
          <w:rFonts w:ascii="Times New Roman" w:hAnsi="Times New Roman" w:cs="Times New Roman"/>
          <w:bCs/>
          <w:sz w:val="24"/>
          <w:szCs w:val="24"/>
          <w:lang w:val="en-GB"/>
        </w:rPr>
        <w:t xml:space="preserve"> and so </w:t>
      </w:r>
      <w:r>
        <w:rPr>
          <w:rFonts w:ascii="Times New Roman" w:hAnsi="Times New Roman" w:cs="Times New Roman"/>
          <w:bCs/>
          <w:sz w:val="24"/>
          <w:szCs w:val="24"/>
          <w:lang w:val="en-GB"/>
        </w:rPr>
        <w:t xml:space="preserve">supporting the </w:t>
      </w:r>
      <w:r w:rsidR="002A056E">
        <w:rPr>
          <w:rFonts w:ascii="Times New Roman" w:hAnsi="Times New Roman" w:cs="Times New Roman"/>
          <w:bCs/>
          <w:sz w:val="24"/>
          <w:szCs w:val="24"/>
          <w:lang w:val="en-GB"/>
        </w:rPr>
        <w:t xml:space="preserve">growth of secondary towns in order to help with poverty reduction </w:t>
      </w:r>
      <w:r w:rsidR="00A42F38">
        <w:rPr>
          <w:rFonts w:ascii="Times New Roman" w:hAnsi="Times New Roman" w:cs="Times New Roman"/>
          <w:bCs/>
          <w:sz w:val="24"/>
          <w:szCs w:val="24"/>
          <w:lang w:val="en-GB"/>
        </w:rPr>
        <w:t>may be inconsistent with a policy orientation revolving around big cities as engines of growth</w:t>
      </w:r>
      <w:r w:rsidR="005B5EDD">
        <w:rPr>
          <w:rFonts w:ascii="Times New Roman" w:hAnsi="Times New Roman" w:cs="Times New Roman"/>
          <w:bCs/>
          <w:sz w:val="24"/>
          <w:szCs w:val="24"/>
          <w:lang w:val="en-GB"/>
        </w:rPr>
        <w:t>.</w:t>
      </w:r>
    </w:p>
    <w:p w14:paraId="086164E5" w14:textId="28BC744E" w:rsidR="000945FB" w:rsidRDefault="00A42F38" w:rsidP="009A4B11">
      <w:pPr>
        <w:spacing w:after="240" w:line="288" w:lineRule="auto"/>
        <w:ind w:firstLine="799"/>
        <w:jc w:val="both"/>
        <w:rPr>
          <w:rFonts w:ascii="Times New Roman" w:hAnsi="Times New Roman" w:cs="Times New Roman"/>
          <w:bCs/>
          <w:sz w:val="24"/>
          <w:szCs w:val="24"/>
          <w:lang w:val="en-NZ"/>
        </w:rPr>
      </w:pPr>
      <w:r w:rsidRPr="00560CAA">
        <w:rPr>
          <w:rFonts w:ascii="Times New Roman" w:hAnsi="Times New Roman" w:cs="Times New Roman"/>
          <w:bCs/>
          <w:sz w:val="24"/>
          <w:szCs w:val="24"/>
          <w:lang w:val="en-GB"/>
        </w:rPr>
        <w:t>Another</w:t>
      </w:r>
      <w:r w:rsidR="00221C3D" w:rsidRPr="00560CAA">
        <w:rPr>
          <w:rFonts w:ascii="Times New Roman" w:hAnsi="Times New Roman" w:cs="Times New Roman"/>
          <w:bCs/>
          <w:sz w:val="24"/>
          <w:szCs w:val="24"/>
          <w:lang w:val="en-GB"/>
        </w:rPr>
        <w:t xml:space="preserve"> policy sphere where potential trade-offs will need to be considered concerns land-use policy an</w:t>
      </w:r>
      <w:r w:rsidR="00D36001">
        <w:rPr>
          <w:rFonts w:ascii="Times New Roman" w:hAnsi="Times New Roman" w:cs="Times New Roman"/>
          <w:bCs/>
          <w:sz w:val="24"/>
          <w:szCs w:val="24"/>
          <w:lang w:val="en-GB"/>
        </w:rPr>
        <w:t xml:space="preserve">d the vexed questions of ‘urban </w:t>
      </w:r>
      <w:r w:rsidR="00221C3D" w:rsidRPr="00560CAA">
        <w:rPr>
          <w:rFonts w:ascii="Times New Roman" w:hAnsi="Times New Roman" w:cs="Times New Roman"/>
          <w:bCs/>
          <w:sz w:val="24"/>
          <w:szCs w:val="24"/>
          <w:lang w:val="en-GB"/>
        </w:rPr>
        <w:t xml:space="preserve">sprawl’ and preservation of cultivated land. </w:t>
      </w:r>
      <w:r w:rsidR="00560CAA" w:rsidRPr="00560CAA">
        <w:rPr>
          <w:rFonts w:ascii="Times New Roman" w:hAnsi="Times New Roman" w:cs="Times New Roman"/>
          <w:bCs/>
          <w:sz w:val="24"/>
          <w:szCs w:val="24"/>
          <w:lang w:val="en-GB"/>
        </w:rPr>
        <w:t xml:space="preserve">Indonesia’s rice self-sufficiency strategy is an important element in food security policy, with maintaining sufficient </w:t>
      </w:r>
      <w:r w:rsidR="00560CAA" w:rsidRPr="00560CAA">
        <w:rPr>
          <w:rFonts w:ascii="Times New Roman" w:hAnsi="Times New Roman" w:cs="Times New Roman"/>
          <w:bCs/>
          <w:sz w:val="24"/>
          <w:szCs w:val="24"/>
        </w:rPr>
        <w:t>Sustainable Food Agricultural Land (LP2B) by restricting agricultural land conversion a key part of this strategy (</w:t>
      </w:r>
      <w:proofErr w:type="spellStart"/>
      <w:r w:rsidR="00560CAA" w:rsidRPr="00560CAA">
        <w:rPr>
          <w:rFonts w:ascii="Times New Roman" w:hAnsi="Times New Roman" w:cs="Times New Roman"/>
          <w:bCs/>
          <w:sz w:val="24"/>
          <w:szCs w:val="24"/>
          <w:lang w:val="en-NZ"/>
        </w:rPr>
        <w:t>Rondhi</w:t>
      </w:r>
      <w:proofErr w:type="spellEnd"/>
      <w:r w:rsidR="00560CAA" w:rsidRPr="00560CAA">
        <w:rPr>
          <w:rFonts w:ascii="Times New Roman" w:hAnsi="Times New Roman" w:cs="Times New Roman"/>
          <w:bCs/>
          <w:sz w:val="24"/>
          <w:szCs w:val="24"/>
          <w:lang w:val="en-NZ"/>
        </w:rPr>
        <w:t xml:space="preserve"> et al, 2019).</w:t>
      </w:r>
      <w:r w:rsidR="007341D4">
        <w:rPr>
          <w:rFonts w:ascii="Times New Roman" w:hAnsi="Times New Roman" w:cs="Times New Roman"/>
          <w:bCs/>
          <w:sz w:val="24"/>
          <w:szCs w:val="24"/>
          <w:lang w:val="en-NZ"/>
        </w:rPr>
        <w:t xml:space="preserve"> All else the same, </w:t>
      </w:r>
      <w:r w:rsidR="00736A69">
        <w:rPr>
          <w:rFonts w:ascii="Times New Roman" w:hAnsi="Times New Roman" w:cs="Times New Roman"/>
          <w:bCs/>
          <w:sz w:val="24"/>
          <w:szCs w:val="24"/>
          <w:lang w:val="en-NZ"/>
        </w:rPr>
        <w:t xml:space="preserve">urbanization </w:t>
      </w:r>
      <w:r w:rsidR="007341D4">
        <w:rPr>
          <w:rFonts w:ascii="Times New Roman" w:hAnsi="Times New Roman" w:cs="Times New Roman"/>
          <w:bCs/>
          <w:sz w:val="24"/>
          <w:szCs w:val="24"/>
          <w:lang w:val="en-NZ"/>
        </w:rPr>
        <w:t xml:space="preserve">occurring in big cities would </w:t>
      </w:r>
      <w:r w:rsidR="00736A69">
        <w:rPr>
          <w:rFonts w:ascii="Times New Roman" w:hAnsi="Times New Roman" w:cs="Times New Roman"/>
          <w:bCs/>
          <w:sz w:val="24"/>
          <w:szCs w:val="24"/>
          <w:lang w:val="en-NZ"/>
        </w:rPr>
        <w:t xml:space="preserve">seem to </w:t>
      </w:r>
      <w:r w:rsidR="007341D4">
        <w:rPr>
          <w:rFonts w:ascii="Times New Roman" w:hAnsi="Times New Roman" w:cs="Times New Roman"/>
          <w:bCs/>
          <w:sz w:val="24"/>
          <w:szCs w:val="24"/>
          <w:lang w:val="en-NZ"/>
        </w:rPr>
        <w:t>have a less negative impact on the amount of agricultural land remaining than if an equivalent number of people were housed in secondary towns, due to the higher density of the big cities. However</w:t>
      </w:r>
      <w:r w:rsidR="007B197E">
        <w:rPr>
          <w:rFonts w:ascii="Times New Roman" w:hAnsi="Times New Roman" w:cs="Times New Roman"/>
          <w:bCs/>
          <w:sz w:val="24"/>
          <w:szCs w:val="24"/>
          <w:lang w:val="en-NZ"/>
        </w:rPr>
        <w:t>,</w:t>
      </w:r>
      <w:r w:rsidR="007341D4">
        <w:rPr>
          <w:rFonts w:ascii="Times New Roman" w:hAnsi="Times New Roman" w:cs="Times New Roman"/>
          <w:bCs/>
          <w:sz w:val="24"/>
          <w:szCs w:val="24"/>
          <w:lang w:val="en-NZ"/>
        </w:rPr>
        <w:t xml:space="preserve"> the record from elsewhere, and especially China were these issues are intensively studied, is that </w:t>
      </w:r>
      <w:r w:rsidR="00736A69">
        <w:rPr>
          <w:rFonts w:ascii="Times New Roman" w:hAnsi="Times New Roman" w:cs="Times New Roman"/>
          <w:bCs/>
          <w:sz w:val="24"/>
          <w:szCs w:val="24"/>
          <w:lang w:val="en-NZ"/>
        </w:rPr>
        <w:t xml:space="preserve">growth of big cities relative to growth of towns can alleviate the loss of cultivated land in some periods, </w:t>
      </w:r>
      <w:r w:rsidR="00A234B0">
        <w:rPr>
          <w:rFonts w:ascii="Times New Roman" w:hAnsi="Times New Roman" w:cs="Times New Roman"/>
          <w:bCs/>
          <w:sz w:val="24"/>
          <w:szCs w:val="24"/>
          <w:lang w:val="en-NZ"/>
        </w:rPr>
        <w:t xml:space="preserve">but </w:t>
      </w:r>
      <w:r w:rsidR="00736A69">
        <w:rPr>
          <w:rFonts w:ascii="Times New Roman" w:hAnsi="Times New Roman" w:cs="Times New Roman"/>
          <w:bCs/>
          <w:sz w:val="24"/>
          <w:szCs w:val="24"/>
          <w:lang w:val="en-NZ"/>
        </w:rPr>
        <w:t>in other periods city growth is a net contributor to cultivated land loss (Deng et al, 2015). Hence this is an issue that i</w:t>
      </w:r>
      <w:r w:rsidR="00A234B0">
        <w:rPr>
          <w:rFonts w:ascii="Times New Roman" w:hAnsi="Times New Roman" w:cs="Times New Roman"/>
          <w:bCs/>
          <w:sz w:val="24"/>
          <w:szCs w:val="24"/>
          <w:lang w:val="en-NZ"/>
        </w:rPr>
        <w:t>s likely to require more study in the Indonesia context. A related issue concerns non-urban uses of land for ecosystem services, broadly defined, such as hydrological services</w:t>
      </w:r>
      <w:r w:rsidR="00D36001">
        <w:rPr>
          <w:rFonts w:ascii="Times New Roman" w:hAnsi="Times New Roman" w:cs="Times New Roman"/>
          <w:bCs/>
          <w:sz w:val="24"/>
          <w:szCs w:val="24"/>
          <w:lang w:val="en-NZ"/>
        </w:rPr>
        <w:t>,</w:t>
      </w:r>
      <w:r w:rsidR="00A234B0">
        <w:rPr>
          <w:rFonts w:ascii="Times New Roman" w:hAnsi="Times New Roman" w:cs="Times New Roman"/>
          <w:bCs/>
          <w:sz w:val="24"/>
          <w:szCs w:val="24"/>
          <w:lang w:val="en-NZ"/>
        </w:rPr>
        <w:t xml:space="preserve"> by maintaining some forest cover in urban catchments to reduce flood risk (</w:t>
      </w:r>
      <w:proofErr w:type="spellStart"/>
      <w:r w:rsidR="00A234B0">
        <w:rPr>
          <w:rFonts w:ascii="Times New Roman" w:hAnsi="Times New Roman" w:cs="Times New Roman"/>
          <w:bCs/>
          <w:sz w:val="24"/>
          <w:szCs w:val="24"/>
          <w:lang w:val="en-NZ"/>
        </w:rPr>
        <w:t>Remondi</w:t>
      </w:r>
      <w:proofErr w:type="spellEnd"/>
      <w:r w:rsidR="00A234B0">
        <w:rPr>
          <w:rFonts w:ascii="Times New Roman" w:hAnsi="Times New Roman" w:cs="Times New Roman"/>
          <w:bCs/>
          <w:sz w:val="24"/>
          <w:szCs w:val="24"/>
          <w:lang w:val="en-NZ"/>
        </w:rPr>
        <w:t xml:space="preserve"> et al, 2016). It is unclear which type of urban growth—in big cities or in secondary towns—would most enhance resilience to natural di</w:t>
      </w:r>
      <w:r w:rsidR="00D36001">
        <w:rPr>
          <w:rFonts w:ascii="Times New Roman" w:hAnsi="Times New Roman" w:cs="Times New Roman"/>
          <w:bCs/>
          <w:sz w:val="24"/>
          <w:szCs w:val="24"/>
          <w:lang w:val="en-NZ"/>
        </w:rPr>
        <w:t>sasters. All of these considerations</w:t>
      </w:r>
      <w:r w:rsidR="00A234B0">
        <w:rPr>
          <w:rFonts w:ascii="Times New Roman" w:hAnsi="Times New Roman" w:cs="Times New Roman"/>
          <w:bCs/>
          <w:sz w:val="24"/>
          <w:szCs w:val="24"/>
          <w:lang w:val="en-NZ"/>
        </w:rPr>
        <w:t xml:space="preserve"> need to be factored in, </w:t>
      </w:r>
      <w:r w:rsidR="00D36001">
        <w:rPr>
          <w:rFonts w:ascii="Times New Roman" w:hAnsi="Times New Roman" w:cs="Times New Roman"/>
          <w:bCs/>
          <w:sz w:val="24"/>
          <w:szCs w:val="24"/>
          <w:lang w:val="en-NZ"/>
        </w:rPr>
        <w:t>for</w:t>
      </w:r>
      <w:r w:rsidR="00A234B0">
        <w:rPr>
          <w:rFonts w:ascii="Times New Roman" w:hAnsi="Times New Roman" w:cs="Times New Roman"/>
          <w:bCs/>
          <w:sz w:val="24"/>
          <w:szCs w:val="24"/>
          <w:lang w:val="en-NZ"/>
        </w:rPr>
        <w:t xml:space="preserve"> evaluating the evidence that in terms of poverty reduction, expansion of secondary towns in Indonesia </w:t>
      </w:r>
      <w:r w:rsidR="00D36001">
        <w:rPr>
          <w:rFonts w:ascii="Times New Roman" w:hAnsi="Times New Roman" w:cs="Times New Roman"/>
          <w:bCs/>
          <w:sz w:val="24"/>
          <w:szCs w:val="24"/>
          <w:lang w:val="en-NZ"/>
        </w:rPr>
        <w:t>seem</w:t>
      </w:r>
      <w:r w:rsidR="00A234B0">
        <w:rPr>
          <w:rFonts w:ascii="Times New Roman" w:hAnsi="Times New Roman" w:cs="Times New Roman"/>
          <w:bCs/>
          <w:sz w:val="24"/>
          <w:szCs w:val="24"/>
          <w:lang w:val="en-NZ"/>
        </w:rPr>
        <w:t xml:space="preserve">s to </w:t>
      </w:r>
      <w:r w:rsidR="00D36001">
        <w:rPr>
          <w:rFonts w:ascii="Times New Roman" w:hAnsi="Times New Roman" w:cs="Times New Roman"/>
          <w:bCs/>
          <w:sz w:val="24"/>
          <w:szCs w:val="24"/>
          <w:lang w:val="en-NZ"/>
        </w:rPr>
        <w:t>be</w:t>
      </w:r>
      <w:r w:rsidR="00A234B0">
        <w:rPr>
          <w:rFonts w:ascii="Times New Roman" w:hAnsi="Times New Roman" w:cs="Times New Roman"/>
          <w:bCs/>
          <w:sz w:val="24"/>
          <w:szCs w:val="24"/>
          <w:lang w:val="en-NZ"/>
        </w:rPr>
        <w:t xml:space="preserve"> more effective than </w:t>
      </w:r>
      <w:r w:rsidR="00D36001">
        <w:rPr>
          <w:rFonts w:ascii="Times New Roman" w:hAnsi="Times New Roman" w:cs="Times New Roman"/>
          <w:bCs/>
          <w:sz w:val="24"/>
          <w:szCs w:val="24"/>
          <w:lang w:val="en-NZ"/>
        </w:rPr>
        <w:t xml:space="preserve">is </w:t>
      </w:r>
      <w:r w:rsidR="00A234B0">
        <w:rPr>
          <w:rFonts w:ascii="Times New Roman" w:hAnsi="Times New Roman" w:cs="Times New Roman"/>
          <w:bCs/>
          <w:sz w:val="24"/>
          <w:szCs w:val="24"/>
          <w:lang w:val="en-NZ"/>
        </w:rPr>
        <w:t>the growth of big cities.</w:t>
      </w:r>
    </w:p>
    <w:p w14:paraId="60C69DEA" w14:textId="3EA50215" w:rsidR="009A4B11" w:rsidRDefault="009A4B11">
      <w:pPr>
        <w:rPr>
          <w:rFonts w:ascii="Times New Roman" w:hAnsi="Times New Roman" w:cs="Times New Roman"/>
          <w:bCs/>
          <w:sz w:val="24"/>
          <w:szCs w:val="24"/>
          <w:lang w:val="en-NZ"/>
        </w:rPr>
      </w:pPr>
      <w:r>
        <w:rPr>
          <w:rFonts w:ascii="Times New Roman" w:hAnsi="Times New Roman" w:cs="Times New Roman"/>
          <w:bCs/>
          <w:sz w:val="24"/>
          <w:szCs w:val="24"/>
          <w:lang w:val="en-NZ"/>
        </w:rPr>
        <w:br w:type="page"/>
      </w:r>
    </w:p>
    <w:p w14:paraId="71579B64" w14:textId="1B686BA0" w:rsidR="00645269" w:rsidRDefault="00645269" w:rsidP="00960AF7">
      <w:pPr>
        <w:spacing w:after="120" w:line="312" w:lineRule="auto"/>
        <w:rPr>
          <w:rFonts w:ascii="Times New Roman" w:hAnsi="Times New Roman" w:cs="Times New Roman"/>
          <w:b/>
          <w:bCs/>
          <w:sz w:val="24"/>
          <w:szCs w:val="24"/>
        </w:rPr>
      </w:pPr>
      <w:r w:rsidRPr="008062A8">
        <w:rPr>
          <w:rFonts w:ascii="Times New Roman" w:hAnsi="Times New Roman" w:cs="Times New Roman"/>
          <w:b/>
          <w:bCs/>
          <w:sz w:val="24"/>
          <w:szCs w:val="24"/>
        </w:rPr>
        <w:lastRenderedPageBreak/>
        <w:t>References</w:t>
      </w:r>
    </w:p>
    <w:p w14:paraId="34AC880A" w14:textId="1610A505" w:rsidR="00217C63" w:rsidRDefault="00217C63" w:rsidP="00960AF7">
      <w:pPr>
        <w:spacing w:after="120" w:line="312" w:lineRule="auto"/>
        <w:ind w:left="720" w:hanging="720"/>
        <w:outlineLvl w:val="0"/>
        <w:rPr>
          <w:rFonts w:ascii="Times New Roman" w:eastAsia="Times New Roman" w:hAnsi="Times New Roman" w:cs="Times New Roman"/>
          <w:kern w:val="36"/>
          <w:sz w:val="24"/>
          <w:szCs w:val="24"/>
          <w:lang w:eastAsia="en-NZ" w:bidi="en-US"/>
        </w:rPr>
      </w:pPr>
      <w:r>
        <w:rPr>
          <w:rFonts w:ascii="Times New Roman" w:eastAsia="Times New Roman" w:hAnsi="Times New Roman" w:cs="Times New Roman"/>
          <w:kern w:val="36"/>
          <w:sz w:val="24"/>
          <w:szCs w:val="24"/>
          <w:lang w:eastAsia="en-NZ" w:bidi="en-US"/>
        </w:rPr>
        <w:t xml:space="preserve">Baugh, K., </w:t>
      </w:r>
      <w:proofErr w:type="spellStart"/>
      <w:r>
        <w:rPr>
          <w:rFonts w:ascii="Times New Roman" w:eastAsia="Times New Roman" w:hAnsi="Times New Roman" w:cs="Times New Roman"/>
          <w:kern w:val="36"/>
          <w:sz w:val="24"/>
          <w:szCs w:val="24"/>
          <w:lang w:eastAsia="en-NZ" w:bidi="en-US"/>
        </w:rPr>
        <w:t>Elvidge</w:t>
      </w:r>
      <w:proofErr w:type="spellEnd"/>
      <w:r>
        <w:rPr>
          <w:rFonts w:ascii="Times New Roman" w:eastAsia="Times New Roman" w:hAnsi="Times New Roman" w:cs="Times New Roman"/>
          <w:kern w:val="36"/>
          <w:sz w:val="24"/>
          <w:szCs w:val="24"/>
          <w:lang w:eastAsia="en-NZ" w:bidi="en-US"/>
        </w:rPr>
        <w:t>, C.</w:t>
      </w:r>
      <w:r w:rsidRPr="00217C63">
        <w:rPr>
          <w:rFonts w:ascii="Times New Roman" w:eastAsia="Times New Roman" w:hAnsi="Times New Roman" w:cs="Times New Roman"/>
          <w:kern w:val="36"/>
          <w:sz w:val="24"/>
          <w:szCs w:val="24"/>
          <w:lang w:eastAsia="en-NZ" w:bidi="en-US"/>
        </w:rPr>
        <w:t xml:space="preserve">, Ghosh, T., &amp; </w:t>
      </w:r>
      <w:proofErr w:type="spellStart"/>
      <w:r w:rsidRPr="00217C63">
        <w:rPr>
          <w:rFonts w:ascii="Times New Roman" w:eastAsia="Times New Roman" w:hAnsi="Times New Roman" w:cs="Times New Roman"/>
          <w:kern w:val="36"/>
          <w:sz w:val="24"/>
          <w:szCs w:val="24"/>
          <w:lang w:eastAsia="en-NZ" w:bidi="en-US"/>
        </w:rPr>
        <w:t>Ziskin</w:t>
      </w:r>
      <w:proofErr w:type="spellEnd"/>
      <w:r w:rsidRPr="00217C63">
        <w:rPr>
          <w:rFonts w:ascii="Times New Roman" w:eastAsia="Times New Roman" w:hAnsi="Times New Roman" w:cs="Times New Roman"/>
          <w:kern w:val="36"/>
          <w:sz w:val="24"/>
          <w:szCs w:val="24"/>
          <w:lang w:eastAsia="en-NZ" w:bidi="en-US"/>
        </w:rPr>
        <w:t>, D. (2010). Development of a 2009 stable lights product using DMSP-OLS data. </w:t>
      </w:r>
      <w:r w:rsidRPr="00217C63">
        <w:rPr>
          <w:rFonts w:ascii="Times New Roman" w:eastAsia="Times New Roman" w:hAnsi="Times New Roman" w:cs="Times New Roman"/>
          <w:i/>
          <w:iCs/>
          <w:kern w:val="36"/>
          <w:sz w:val="24"/>
          <w:szCs w:val="24"/>
          <w:lang w:eastAsia="en-NZ" w:bidi="en-US"/>
        </w:rPr>
        <w:t>Proceedings of the Asia-Pacific Advanced</w:t>
      </w:r>
      <w:r>
        <w:rPr>
          <w:rFonts w:ascii="Times New Roman" w:eastAsia="Times New Roman" w:hAnsi="Times New Roman" w:cs="Times New Roman"/>
          <w:i/>
          <w:iCs/>
          <w:kern w:val="36"/>
          <w:sz w:val="24"/>
          <w:szCs w:val="24"/>
          <w:lang w:eastAsia="en-NZ" w:bidi="en-US"/>
        </w:rPr>
        <w:t xml:space="preserve"> Network </w:t>
      </w:r>
      <w:r w:rsidRPr="00217C63">
        <w:rPr>
          <w:rFonts w:ascii="Times New Roman" w:eastAsia="Times New Roman" w:hAnsi="Times New Roman" w:cs="Times New Roman"/>
          <w:kern w:val="36"/>
          <w:sz w:val="24"/>
          <w:szCs w:val="24"/>
          <w:lang w:eastAsia="en-NZ" w:bidi="en-US"/>
        </w:rPr>
        <w:t>30</w:t>
      </w:r>
      <w:r>
        <w:rPr>
          <w:rFonts w:ascii="Times New Roman" w:eastAsia="Times New Roman" w:hAnsi="Times New Roman" w:cs="Times New Roman"/>
          <w:kern w:val="36"/>
          <w:sz w:val="24"/>
          <w:szCs w:val="24"/>
          <w:lang w:eastAsia="en-NZ" w:bidi="en-US"/>
        </w:rPr>
        <w:t>(1):</w:t>
      </w:r>
      <w:r w:rsidRPr="00217C63">
        <w:rPr>
          <w:rFonts w:ascii="Times New Roman" w:eastAsia="Times New Roman" w:hAnsi="Times New Roman" w:cs="Times New Roman"/>
          <w:kern w:val="36"/>
          <w:sz w:val="24"/>
          <w:szCs w:val="24"/>
          <w:lang w:eastAsia="en-NZ" w:bidi="en-US"/>
        </w:rPr>
        <w:t xml:space="preserve"> 114.</w:t>
      </w:r>
    </w:p>
    <w:p w14:paraId="17976E69" w14:textId="7ACE91CF" w:rsidR="00406C42" w:rsidRDefault="00406C42" w:rsidP="00960AF7">
      <w:pPr>
        <w:spacing w:after="120" w:line="312" w:lineRule="auto"/>
        <w:ind w:left="720" w:hanging="720"/>
        <w:outlineLvl w:val="0"/>
        <w:rPr>
          <w:rFonts w:ascii="Times New Roman" w:eastAsia="Times New Roman" w:hAnsi="Times New Roman" w:cs="Times New Roman"/>
          <w:kern w:val="36"/>
          <w:sz w:val="24"/>
          <w:szCs w:val="24"/>
          <w:lang w:val="en-NZ" w:eastAsia="en-NZ" w:bidi="en-US"/>
        </w:rPr>
      </w:pPr>
      <w:r w:rsidRPr="002A056E">
        <w:rPr>
          <w:rFonts w:ascii="Times New Roman" w:eastAsia="Times New Roman" w:hAnsi="Times New Roman" w:cs="Times New Roman"/>
          <w:kern w:val="36"/>
          <w:sz w:val="24"/>
          <w:szCs w:val="24"/>
          <w:lang w:val="en-NZ" w:eastAsia="en-NZ" w:bidi="en-US"/>
        </w:rPr>
        <w:t xml:space="preserve">Chen, L., Hasan, R., &amp; Jiang, Y. (2020). </w:t>
      </w:r>
      <w:r w:rsidRPr="00406C42">
        <w:rPr>
          <w:rFonts w:ascii="Times New Roman" w:eastAsia="Times New Roman" w:hAnsi="Times New Roman" w:cs="Times New Roman"/>
          <w:kern w:val="36"/>
          <w:sz w:val="24"/>
          <w:szCs w:val="24"/>
          <w:lang w:eastAsia="en-NZ" w:bidi="en-US"/>
        </w:rPr>
        <w:t>Urban Agglomeration and Firm Innovation: Evidence from Asia. </w:t>
      </w:r>
      <w:r>
        <w:rPr>
          <w:rFonts w:ascii="Times New Roman" w:eastAsia="Times New Roman" w:hAnsi="Times New Roman" w:cs="Times New Roman"/>
          <w:i/>
          <w:iCs/>
          <w:kern w:val="36"/>
          <w:sz w:val="24"/>
          <w:szCs w:val="24"/>
          <w:lang w:eastAsia="en-NZ" w:bidi="en-US"/>
        </w:rPr>
        <w:t>World Bank Economic Review</w:t>
      </w:r>
      <w:r>
        <w:rPr>
          <w:rFonts w:ascii="Times New Roman" w:eastAsia="Times New Roman" w:hAnsi="Times New Roman" w:cs="Times New Roman"/>
          <w:kern w:val="36"/>
          <w:sz w:val="24"/>
          <w:szCs w:val="24"/>
          <w:lang w:eastAsia="en-NZ" w:bidi="en-US"/>
        </w:rPr>
        <w:t>, (online early view</w:t>
      </w:r>
      <w:r w:rsidRPr="00406C42">
        <w:rPr>
          <w:rFonts w:ascii="Times New Roman" w:eastAsia="Times New Roman" w:hAnsi="Times New Roman" w:cs="Times New Roman"/>
          <w:kern w:val="36"/>
          <w:sz w:val="24"/>
          <w:szCs w:val="24"/>
          <w:lang w:eastAsia="en-NZ" w:bidi="en-US"/>
        </w:rPr>
        <w:t>).</w:t>
      </w:r>
      <w:r>
        <w:rPr>
          <w:rFonts w:ascii="Times New Roman" w:eastAsia="Times New Roman" w:hAnsi="Times New Roman" w:cs="Times New Roman"/>
          <w:kern w:val="36"/>
          <w:sz w:val="24"/>
          <w:szCs w:val="24"/>
          <w:lang w:eastAsia="en-NZ" w:bidi="en-US"/>
        </w:rPr>
        <w:t xml:space="preserve"> </w:t>
      </w:r>
      <w:hyperlink r:id="rId21" w:history="1">
        <w:r w:rsidRPr="00406C42">
          <w:rPr>
            <w:rStyle w:val="Hyperlink"/>
            <w:rFonts w:asciiTheme="majorBidi" w:hAnsiTheme="majorBidi" w:cstheme="majorBidi"/>
            <w:color w:val="006FB7"/>
            <w:sz w:val="24"/>
            <w:szCs w:val="24"/>
            <w:bdr w:val="none" w:sz="0" w:space="0" w:color="auto" w:frame="1"/>
            <w:shd w:val="clear" w:color="auto" w:fill="FFFFFF"/>
          </w:rPr>
          <w:t>https://doi.org/10.1093/wber/lhab022</w:t>
        </w:r>
      </w:hyperlink>
    </w:p>
    <w:p w14:paraId="05115508" w14:textId="198AEFA5" w:rsidR="0076005B" w:rsidRDefault="0076005B" w:rsidP="00960AF7">
      <w:pPr>
        <w:spacing w:after="120" w:line="312" w:lineRule="auto"/>
        <w:ind w:left="720" w:hanging="720"/>
        <w:outlineLvl w:val="0"/>
        <w:rPr>
          <w:rFonts w:ascii="Times New Roman" w:eastAsia="Times New Roman" w:hAnsi="Times New Roman" w:cs="Times New Roman"/>
          <w:kern w:val="36"/>
          <w:sz w:val="24"/>
          <w:szCs w:val="24"/>
          <w:lang w:val="en-NZ" w:eastAsia="en-NZ" w:bidi="en-US"/>
        </w:rPr>
      </w:pPr>
      <w:r w:rsidRPr="002A056E">
        <w:rPr>
          <w:rFonts w:ascii="Times New Roman" w:eastAsia="Times New Roman" w:hAnsi="Times New Roman" w:cs="Times New Roman"/>
          <w:kern w:val="36"/>
          <w:sz w:val="24"/>
          <w:szCs w:val="24"/>
          <w:lang w:val="nl-NL" w:eastAsia="en-NZ" w:bidi="en-US"/>
        </w:rPr>
        <w:t xml:space="preserve">Christiaensen, L., De Weerdt, J., &amp; Todo, Y. (2013). </w:t>
      </w:r>
      <w:r w:rsidRPr="0076005B">
        <w:rPr>
          <w:rFonts w:ascii="Times New Roman" w:eastAsia="Times New Roman" w:hAnsi="Times New Roman" w:cs="Times New Roman"/>
          <w:kern w:val="36"/>
          <w:sz w:val="24"/>
          <w:szCs w:val="24"/>
          <w:lang w:eastAsia="en-NZ" w:bidi="en-US"/>
        </w:rPr>
        <w:t>Urbanization and poverty reduction: the role of rural diver</w:t>
      </w:r>
      <w:r>
        <w:rPr>
          <w:rFonts w:ascii="Times New Roman" w:eastAsia="Times New Roman" w:hAnsi="Times New Roman" w:cs="Times New Roman"/>
          <w:kern w:val="36"/>
          <w:sz w:val="24"/>
          <w:szCs w:val="24"/>
          <w:lang w:eastAsia="en-NZ" w:bidi="en-US"/>
        </w:rPr>
        <w:t>sification and secondary towns</w:t>
      </w:r>
      <w:r w:rsidRPr="0076005B">
        <w:rPr>
          <w:rFonts w:ascii="Times New Roman" w:eastAsia="Times New Roman" w:hAnsi="Times New Roman" w:cs="Times New Roman"/>
          <w:kern w:val="36"/>
          <w:sz w:val="24"/>
          <w:szCs w:val="24"/>
          <w:lang w:eastAsia="en-NZ" w:bidi="en-US"/>
        </w:rPr>
        <w:t>. </w:t>
      </w:r>
      <w:r w:rsidRPr="009C2021">
        <w:rPr>
          <w:rFonts w:ascii="Times New Roman" w:eastAsia="Times New Roman" w:hAnsi="Times New Roman" w:cs="Times New Roman"/>
          <w:i/>
          <w:iCs/>
          <w:kern w:val="36"/>
          <w:sz w:val="24"/>
          <w:szCs w:val="24"/>
          <w:lang w:val="en-NZ" w:eastAsia="en-NZ" w:bidi="en-US"/>
        </w:rPr>
        <w:t>Agricultural Economics</w:t>
      </w:r>
      <w:r w:rsidRPr="009C2021">
        <w:rPr>
          <w:rFonts w:ascii="Times New Roman" w:eastAsia="Times New Roman" w:hAnsi="Times New Roman" w:cs="Times New Roman"/>
          <w:kern w:val="36"/>
          <w:sz w:val="24"/>
          <w:szCs w:val="24"/>
          <w:lang w:val="en-NZ" w:eastAsia="en-NZ" w:bidi="en-US"/>
        </w:rPr>
        <w:t> 44(4-5): 435-447.</w:t>
      </w:r>
    </w:p>
    <w:p w14:paraId="02185EC4" w14:textId="40BC3862" w:rsidR="007341D4" w:rsidRPr="009C2021" w:rsidRDefault="007341D4" w:rsidP="00960AF7">
      <w:pPr>
        <w:spacing w:after="120" w:line="312" w:lineRule="auto"/>
        <w:ind w:left="720" w:hanging="720"/>
        <w:outlineLvl w:val="0"/>
        <w:rPr>
          <w:rFonts w:ascii="Times New Roman" w:eastAsia="Times New Roman" w:hAnsi="Times New Roman" w:cs="Times New Roman"/>
          <w:kern w:val="36"/>
          <w:sz w:val="24"/>
          <w:szCs w:val="24"/>
          <w:lang w:val="en-NZ" w:eastAsia="en-NZ" w:bidi="en-US"/>
        </w:rPr>
      </w:pPr>
      <w:r w:rsidRPr="007341D4">
        <w:rPr>
          <w:rFonts w:ascii="Times New Roman" w:eastAsia="Times New Roman" w:hAnsi="Times New Roman" w:cs="Times New Roman"/>
          <w:kern w:val="36"/>
          <w:sz w:val="24"/>
          <w:szCs w:val="24"/>
          <w:lang w:eastAsia="en-NZ" w:bidi="en-US"/>
        </w:rPr>
        <w:t xml:space="preserve">Deng, X., Huang, J., </w:t>
      </w:r>
      <w:proofErr w:type="spellStart"/>
      <w:r w:rsidRPr="007341D4">
        <w:rPr>
          <w:rFonts w:ascii="Times New Roman" w:eastAsia="Times New Roman" w:hAnsi="Times New Roman" w:cs="Times New Roman"/>
          <w:kern w:val="36"/>
          <w:sz w:val="24"/>
          <w:szCs w:val="24"/>
          <w:lang w:eastAsia="en-NZ" w:bidi="en-US"/>
        </w:rPr>
        <w:t>Rozelle</w:t>
      </w:r>
      <w:proofErr w:type="spellEnd"/>
      <w:r w:rsidRPr="007341D4">
        <w:rPr>
          <w:rFonts w:ascii="Times New Roman" w:eastAsia="Times New Roman" w:hAnsi="Times New Roman" w:cs="Times New Roman"/>
          <w:kern w:val="36"/>
          <w:sz w:val="24"/>
          <w:szCs w:val="24"/>
          <w:lang w:eastAsia="en-NZ" w:bidi="en-US"/>
        </w:rPr>
        <w:t>, S., Zhang, J., &amp; Li, Z. (2015). Impact of urbanization on cultivated land changes in China. </w:t>
      </w:r>
      <w:r>
        <w:rPr>
          <w:rFonts w:ascii="Times New Roman" w:eastAsia="Times New Roman" w:hAnsi="Times New Roman" w:cs="Times New Roman"/>
          <w:i/>
          <w:iCs/>
          <w:kern w:val="36"/>
          <w:sz w:val="24"/>
          <w:szCs w:val="24"/>
          <w:lang w:eastAsia="en-NZ" w:bidi="en-US"/>
        </w:rPr>
        <w:t>Land Use P</w:t>
      </w:r>
      <w:r w:rsidRPr="007341D4">
        <w:rPr>
          <w:rFonts w:ascii="Times New Roman" w:eastAsia="Times New Roman" w:hAnsi="Times New Roman" w:cs="Times New Roman"/>
          <w:i/>
          <w:iCs/>
          <w:kern w:val="36"/>
          <w:sz w:val="24"/>
          <w:szCs w:val="24"/>
          <w:lang w:eastAsia="en-NZ" w:bidi="en-US"/>
        </w:rPr>
        <w:t>olicy</w:t>
      </w:r>
      <w:r w:rsidRPr="007341D4">
        <w:rPr>
          <w:rFonts w:ascii="Times New Roman" w:eastAsia="Times New Roman" w:hAnsi="Times New Roman" w:cs="Times New Roman"/>
          <w:kern w:val="36"/>
          <w:sz w:val="24"/>
          <w:szCs w:val="24"/>
          <w:lang w:eastAsia="en-NZ" w:bidi="en-US"/>
        </w:rPr>
        <w:t> 45</w:t>
      </w:r>
      <w:r>
        <w:rPr>
          <w:rFonts w:ascii="Times New Roman" w:eastAsia="Times New Roman" w:hAnsi="Times New Roman" w:cs="Times New Roman"/>
          <w:kern w:val="36"/>
          <w:sz w:val="24"/>
          <w:szCs w:val="24"/>
          <w:lang w:eastAsia="en-NZ" w:bidi="en-US"/>
        </w:rPr>
        <w:t>(1):</w:t>
      </w:r>
      <w:r w:rsidRPr="007341D4">
        <w:rPr>
          <w:rFonts w:ascii="Times New Roman" w:eastAsia="Times New Roman" w:hAnsi="Times New Roman" w:cs="Times New Roman"/>
          <w:kern w:val="36"/>
          <w:sz w:val="24"/>
          <w:szCs w:val="24"/>
          <w:lang w:eastAsia="en-NZ" w:bidi="en-US"/>
        </w:rPr>
        <w:t xml:space="preserve"> 1-7.</w:t>
      </w:r>
    </w:p>
    <w:p w14:paraId="11E29E82" w14:textId="34DF85B1" w:rsidR="00016256" w:rsidRDefault="00016256" w:rsidP="00960AF7">
      <w:pPr>
        <w:spacing w:after="120" w:line="312" w:lineRule="auto"/>
        <w:ind w:left="720" w:hanging="720"/>
        <w:outlineLvl w:val="0"/>
        <w:rPr>
          <w:rFonts w:ascii="Times New Roman" w:eastAsia="Times New Roman" w:hAnsi="Times New Roman" w:cs="Times New Roman"/>
          <w:kern w:val="36"/>
          <w:sz w:val="24"/>
          <w:szCs w:val="24"/>
          <w:lang w:val="en-NZ" w:eastAsia="en-NZ" w:bidi="en-US"/>
        </w:rPr>
      </w:pPr>
      <w:r>
        <w:rPr>
          <w:rFonts w:ascii="Times New Roman" w:eastAsia="Times New Roman" w:hAnsi="Times New Roman" w:cs="Times New Roman"/>
          <w:kern w:val="36"/>
          <w:sz w:val="24"/>
          <w:szCs w:val="24"/>
          <w:lang w:val="en-NZ" w:eastAsia="en-NZ" w:bidi="en-US"/>
        </w:rPr>
        <w:t>Doll, C.</w:t>
      </w:r>
      <w:r w:rsidRPr="00016256">
        <w:rPr>
          <w:rFonts w:ascii="Times New Roman" w:eastAsia="Times New Roman" w:hAnsi="Times New Roman" w:cs="Times New Roman"/>
          <w:kern w:val="36"/>
          <w:sz w:val="24"/>
          <w:szCs w:val="24"/>
          <w:lang w:val="en-NZ" w:eastAsia="en-NZ" w:bidi="en-US"/>
        </w:rPr>
        <w:t xml:space="preserve"> (2008)</w:t>
      </w:r>
      <w:r>
        <w:rPr>
          <w:rFonts w:ascii="Times New Roman" w:eastAsia="Times New Roman" w:hAnsi="Times New Roman" w:cs="Times New Roman"/>
          <w:kern w:val="36"/>
          <w:sz w:val="24"/>
          <w:szCs w:val="24"/>
          <w:lang w:val="en-NZ" w:eastAsia="en-NZ" w:bidi="en-US"/>
        </w:rPr>
        <w:t>.</w:t>
      </w:r>
      <w:r w:rsidRPr="00016256">
        <w:rPr>
          <w:rFonts w:ascii="Times New Roman" w:eastAsia="Times New Roman" w:hAnsi="Times New Roman" w:cs="Times New Roman"/>
          <w:kern w:val="36"/>
          <w:sz w:val="24"/>
          <w:szCs w:val="24"/>
          <w:lang w:val="en-NZ" w:eastAsia="en-NZ" w:bidi="en-US"/>
        </w:rPr>
        <w:t xml:space="preserve"> </w:t>
      </w:r>
      <w:r w:rsidRPr="00016256">
        <w:rPr>
          <w:rFonts w:ascii="Times New Roman" w:eastAsia="Times New Roman" w:hAnsi="Times New Roman" w:cs="Times New Roman"/>
          <w:i/>
          <w:iCs/>
          <w:kern w:val="36"/>
          <w:sz w:val="24"/>
          <w:szCs w:val="24"/>
          <w:lang w:val="en-NZ" w:eastAsia="en-NZ" w:bidi="en-US"/>
        </w:rPr>
        <w:t>CIESIN Thematic Guide to Night-time Light Remote Sensing and its Applications</w:t>
      </w:r>
      <w:r w:rsidRPr="00016256">
        <w:rPr>
          <w:rFonts w:ascii="Times New Roman" w:eastAsia="Times New Roman" w:hAnsi="Times New Roman" w:cs="Times New Roman"/>
          <w:kern w:val="36"/>
          <w:sz w:val="24"/>
          <w:szCs w:val="24"/>
          <w:lang w:val="en-NZ" w:eastAsia="en-NZ" w:bidi="en-US"/>
        </w:rPr>
        <w:t>. </w:t>
      </w:r>
      <w:proofErr w:type="spellStart"/>
      <w:r w:rsidRPr="00016256">
        <w:rPr>
          <w:rFonts w:ascii="Times New Roman" w:eastAsia="Times New Roman" w:hAnsi="Times New Roman" w:cs="Times New Roman"/>
          <w:kern w:val="36"/>
          <w:sz w:val="24"/>
          <w:szCs w:val="24"/>
          <w:lang w:val="en-NZ" w:eastAsia="en-NZ" w:bidi="en-US"/>
        </w:rPr>
        <w:t>Center</w:t>
      </w:r>
      <w:proofErr w:type="spellEnd"/>
      <w:r w:rsidRPr="00016256">
        <w:rPr>
          <w:rFonts w:ascii="Times New Roman" w:eastAsia="Times New Roman" w:hAnsi="Times New Roman" w:cs="Times New Roman"/>
          <w:kern w:val="36"/>
          <w:sz w:val="24"/>
          <w:szCs w:val="24"/>
          <w:lang w:val="en-NZ" w:eastAsia="en-NZ" w:bidi="en-US"/>
        </w:rPr>
        <w:t xml:space="preserve"> for International Earth Science Information Network, Columbia University, New York</w:t>
      </w:r>
      <w:r>
        <w:rPr>
          <w:rFonts w:ascii="Times New Roman" w:eastAsia="Times New Roman" w:hAnsi="Times New Roman" w:cs="Times New Roman"/>
          <w:kern w:val="36"/>
          <w:sz w:val="24"/>
          <w:szCs w:val="24"/>
          <w:lang w:val="en-NZ" w:eastAsia="en-NZ" w:bidi="en-US"/>
        </w:rPr>
        <w:t>.</w:t>
      </w:r>
    </w:p>
    <w:p w14:paraId="7E1899D5" w14:textId="55E8838A" w:rsidR="00EA6A64" w:rsidRPr="00016256" w:rsidRDefault="00EA6A64" w:rsidP="00960AF7">
      <w:pPr>
        <w:spacing w:after="120" w:line="312" w:lineRule="auto"/>
        <w:ind w:left="720" w:hanging="720"/>
        <w:outlineLvl w:val="0"/>
        <w:rPr>
          <w:rFonts w:ascii="Times New Roman" w:eastAsia="Times New Roman" w:hAnsi="Times New Roman" w:cs="Times New Roman"/>
          <w:kern w:val="36"/>
          <w:sz w:val="24"/>
          <w:szCs w:val="24"/>
          <w:lang w:val="en-NZ" w:eastAsia="en-NZ" w:bidi="en-US"/>
        </w:rPr>
      </w:pPr>
      <w:proofErr w:type="spellStart"/>
      <w:r>
        <w:rPr>
          <w:rFonts w:ascii="Times New Roman" w:eastAsia="Times New Roman" w:hAnsi="Times New Roman" w:cs="Times New Roman"/>
          <w:kern w:val="36"/>
          <w:sz w:val="24"/>
          <w:szCs w:val="24"/>
          <w:lang w:val="en-NZ" w:eastAsia="en-NZ" w:bidi="en-US"/>
        </w:rPr>
        <w:t>Elhorst</w:t>
      </w:r>
      <w:proofErr w:type="spellEnd"/>
      <w:r>
        <w:rPr>
          <w:rFonts w:ascii="Times New Roman" w:eastAsia="Times New Roman" w:hAnsi="Times New Roman" w:cs="Times New Roman"/>
          <w:kern w:val="36"/>
          <w:sz w:val="24"/>
          <w:szCs w:val="24"/>
          <w:lang w:val="en-NZ" w:eastAsia="en-NZ" w:bidi="en-US"/>
        </w:rPr>
        <w:t>, P.</w:t>
      </w:r>
      <w:r w:rsidRPr="00EA6A64">
        <w:rPr>
          <w:rFonts w:ascii="Times New Roman" w:eastAsia="Times New Roman" w:hAnsi="Times New Roman" w:cs="Times New Roman"/>
          <w:kern w:val="36"/>
          <w:sz w:val="24"/>
          <w:szCs w:val="24"/>
          <w:lang w:val="en-NZ" w:eastAsia="en-NZ" w:bidi="en-US"/>
        </w:rPr>
        <w:t xml:space="preserve"> (2012)</w:t>
      </w:r>
      <w:r>
        <w:rPr>
          <w:rFonts w:ascii="Times New Roman" w:eastAsia="Times New Roman" w:hAnsi="Times New Roman" w:cs="Times New Roman"/>
          <w:kern w:val="36"/>
          <w:sz w:val="24"/>
          <w:szCs w:val="24"/>
          <w:lang w:val="en-NZ" w:eastAsia="en-NZ" w:bidi="en-US"/>
        </w:rPr>
        <w:t>.</w:t>
      </w:r>
      <w:r w:rsidRPr="00EA6A64">
        <w:rPr>
          <w:rFonts w:ascii="Times New Roman" w:eastAsia="Times New Roman" w:hAnsi="Times New Roman" w:cs="Times New Roman"/>
          <w:kern w:val="36"/>
          <w:sz w:val="24"/>
          <w:szCs w:val="24"/>
          <w:lang w:val="en-NZ" w:eastAsia="en-NZ" w:bidi="en-US"/>
        </w:rPr>
        <w:t xml:space="preserve"> Dynamic spatial panels: models, methods, and inferences. </w:t>
      </w:r>
      <w:r w:rsidRPr="00EA6A64">
        <w:rPr>
          <w:rFonts w:ascii="Times New Roman" w:eastAsia="Times New Roman" w:hAnsi="Times New Roman" w:cs="Times New Roman"/>
          <w:i/>
          <w:kern w:val="36"/>
          <w:sz w:val="24"/>
          <w:szCs w:val="24"/>
          <w:lang w:val="en-NZ" w:eastAsia="en-NZ" w:bidi="en-US"/>
        </w:rPr>
        <w:t xml:space="preserve">Journal of Geographic Systems </w:t>
      </w:r>
      <w:r w:rsidRPr="00EA6A64">
        <w:rPr>
          <w:rFonts w:ascii="Times New Roman" w:eastAsia="Times New Roman" w:hAnsi="Times New Roman" w:cs="Times New Roman"/>
          <w:kern w:val="36"/>
          <w:sz w:val="24"/>
          <w:szCs w:val="24"/>
          <w:lang w:val="en-NZ" w:eastAsia="en-NZ" w:bidi="en-US"/>
        </w:rPr>
        <w:t>14</w:t>
      </w:r>
      <w:r>
        <w:rPr>
          <w:rFonts w:ascii="Times New Roman" w:eastAsia="Times New Roman" w:hAnsi="Times New Roman" w:cs="Times New Roman"/>
          <w:kern w:val="36"/>
          <w:sz w:val="24"/>
          <w:szCs w:val="24"/>
          <w:lang w:val="en-NZ" w:eastAsia="en-NZ" w:bidi="en-US"/>
        </w:rPr>
        <w:t>(1)</w:t>
      </w:r>
      <w:r w:rsidRPr="00EA6A64">
        <w:rPr>
          <w:rFonts w:ascii="Times New Roman" w:eastAsia="Times New Roman" w:hAnsi="Times New Roman" w:cs="Times New Roman"/>
          <w:kern w:val="36"/>
          <w:sz w:val="24"/>
          <w:szCs w:val="24"/>
          <w:lang w:val="en-NZ" w:eastAsia="en-NZ" w:bidi="en-US"/>
        </w:rPr>
        <w:t xml:space="preserve">: 5–28. </w:t>
      </w:r>
    </w:p>
    <w:p w14:paraId="420829FB" w14:textId="754FD4F8" w:rsidR="00A74CEC" w:rsidRDefault="00A74CEC" w:rsidP="00960AF7">
      <w:pPr>
        <w:spacing w:after="120" w:line="312" w:lineRule="auto"/>
        <w:ind w:left="720" w:hanging="720"/>
        <w:outlineLvl w:val="0"/>
        <w:rPr>
          <w:rFonts w:ascii="Times New Roman" w:eastAsia="Times New Roman" w:hAnsi="Times New Roman" w:cs="Times New Roman"/>
          <w:kern w:val="36"/>
          <w:sz w:val="24"/>
          <w:szCs w:val="24"/>
          <w:lang w:eastAsia="en-NZ" w:bidi="en-US"/>
        </w:rPr>
      </w:pPr>
      <w:proofErr w:type="spellStart"/>
      <w:r w:rsidRPr="00016256">
        <w:rPr>
          <w:rFonts w:ascii="Times New Roman" w:eastAsia="Times New Roman" w:hAnsi="Times New Roman" w:cs="Times New Roman"/>
          <w:kern w:val="36"/>
          <w:sz w:val="24"/>
          <w:szCs w:val="24"/>
          <w:lang w:val="en-NZ" w:eastAsia="en-NZ" w:bidi="en-US"/>
        </w:rPr>
        <w:t>Elvidge</w:t>
      </w:r>
      <w:proofErr w:type="spellEnd"/>
      <w:r w:rsidRPr="00016256">
        <w:rPr>
          <w:rFonts w:ascii="Times New Roman" w:eastAsia="Times New Roman" w:hAnsi="Times New Roman" w:cs="Times New Roman"/>
          <w:kern w:val="36"/>
          <w:sz w:val="24"/>
          <w:szCs w:val="24"/>
          <w:lang w:val="en-NZ" w:eastAsia="en-NZ" w:bidi="en-US"/>
        </w:rPr>
        <w:t xml:space="preserve">, C., </w:t>
      </w:r>
      <w:proofErr w:type="spellStart"/>
      <w:r w:rsidRPr="00016256">
        <w:rPr>
          <w:rFonts w:ascii="Times New Roman" w:eastAsia="Times New Roman" w:hAnsi="Times New Roman" w:cs="Times New Roman"/>
          <w:kern w:val="36"/>
          <w:sz w:val="24"/>
          <w:szCs w:val="24"/>
          <w:lang w:val="en-NZ" w:eastAsia="en-NZ" w:bidi="en-US"/>
        </w:rPr>
        <w:t>Zhizhin</w:t>
      </w:r>
      <w:proofErr w:type="spellEnd"/>
      <w:r w:rsidRPr="00016256">
        <w:rPr>
          <w:rFonts w:ascii="Times New Roman" w:eastAsia="Times New Roman" w:hAnsi="Times New Roman" w:cs="Times New Roman"/>
          <w:kern w:val="36"/>
          <w:sz w:val="24"/>
          <w:szCs w:val="24"/>
          <w:lang w:val="en-NZ" w:eastAsia="en-NZ" w:bidi="en-US"/>
        </w:rPr>
        <w:t xml:space="preserve">, M., Ghosh, T., Hsu, F., &amp; Taneja, J. (2021). </w:t>
      </w:r>
      <w:r w:rsidRPr="00A74CEC">
        <w:rPr>
          <w:rFonts w:ascii="Times New Roman" w:eastAsia="Times New Roman" w:hAnsi="Times New Roman" w:cs="Times New Roman"/>
          <w:kern w:val="36"/>
          <w:sz w:val="24"/>
          <w:szCs w:val="24"/>
          <w:lang w:eastAsia="en-NZ" w:bidi="en-US"/>
        </w:rPr>
        <w:t>Annual time series of global VIIRS nighttime lights derived from monthly averages: 2012 to 2019. </w:t>
      </w:r>
      <w:r w:rsidRPr="00A74CEC">
        <w:rPr>
          <w:rFonts w:ascii="Times New Roman" w:eastAsia="Times New Roman" w:hAnsi="Times New Roman" w:cs="Times New Roman"/>
          <w:i/>
          <w:iCs/>
          <w:kern w:val="36"/>
          <w:sz w:val="24"/>
          <w:szCs w:val="24"/>
          <w:lang w:eastAsia="en-NZ" w:bidi="en-US"/>
        </w:rPr>
        <w:t>Remote Sensing</w:t>
      </w:r>
      <w:r w:rsidRPr="00A74CEC">
        <w:rPr>
          <w:rFonts w:ascii="Times New Roman" w:eastAsia="Times New Roman" w:hAnsi="Times New Roman" w:cs="Times New Roman"/>
          <w:kern w:val="36"/>
          <w:sz w:val="24"/>
          <w:szCs w:val="24"/>
          <w:lang w:eastAsia="en-NZ" w:bidi="en-US"/>
        </w:rPr>
        <w:t> 13</w:t>
      </w:r>
      <w:r>
        <w:rPr>
          <w:rFonts w:ascii="Times New Roman" w:eastAsia="Times New Roman" w:hAnsi="Times New Roman" w:cs="Times New Roman"/>
          <w:kern w:val="36"/>
          <w:sz w:val="24"/>
          <w:szCs w:val="24"/>
          <w:lang w:eastAsia="en-NZ" w:bidi="en-US"/>
        </w:rPr>
        <w:t>(5):</w:t>
      </w:r>
      <w:r w:rsidRPr="00A74CEC">
        <w:rPr>
          <w:rFonts w:ascii="Times New Roman" w:eastAsia="Times New Roman" w:hAnsi="Times New Roman" w:cs="Times New Roman"/>
          <w:kern w:val="36"/>
          <w:sz w:val="24"/>
          <w:szCs w:val="24"/>
          <w:lang w:eastAsia="en-NZ" w:bidi="en-US"/>
        </w:rPr>
        <w:t xml:space="preserve"> 922.</w:t>
      </w:r>
    </w:p>
    <w:p w14:paraId="2163CA0B" w14:textId="5963B72A" w:rsidR="00A10322" w:rsidRDefault="00F958A4" w:rsidP="00960AF7">
      <w:pPr>
        <w:spacing w:after="120" w:line="312" w:lineRule="auto"/>
        <w:ind w:left="720" w:hanging="720"/>
        <w:outlineLvl w:val="0"/>
        <w:rPr>
          <w:rFonts w:ascii="Times New Roman" w:eastAsia="Times New Roman" w:hAnsi="Times New Roman" w:cs="Times New Roman"/>
          <w:kern w:val="36"/>
          <w:sz w:val="24"/>
          <w:szCs w:val="24"/>
          <w:lang w:eastAsia="en-NZ" w:bidi="en-US"/>
        </w:rPr>
      </w:pPr>
      <w:proofErr w:type="spellStart"/>
      <w:r>
        <w:rPr>
          <w:rFonts w:ascii="Times New Roman" w:eastAsia="Times New Roman" w:hAnsi="Times New Roman" w:cs="Times New Roman"/>
          <w:kern w:val="36"/>
          <w:sz w:val="24"/>
          <w:szCs w:val="24"/>
          <w:lang w:eastAsia="en-NZ" w:bidi="en-US"/>
        </w:rPr>
        <w:t>Fitriani</w:t>
      </w:r>
      <w:proofErr w:type="spellEnd"/>
      <w:r>
        <w:rPr>
          <w:rFonts w:ascii="Times New Roman" w:eastAsia="Times New Roman" w:hAnsi="Times New Roman" w:cs="Times New Roman"/>
          <w:kern w:val="36"/>
          <w:sz w:val="24"/>
          <w:szCs w:val="24"/>
          <w:lang w:eastAsia="en-NZ" w:bidi="en-US"/>
        </w:rPr>
        <w:t>, R. &amp;</w:t>
      </w:r>
      <w:r w:rsidR="00A10322" w:rsidRPr="00A10322">
        <w:rPr>
          <w:rFonts w:ascii="Times New Roman" w:eastAsia="Times New Roman" w:hAnsi="Times New Roman" w:cs="Times New Roman"/>
          <w:kern w:val="36"/>
          <w:sz w:val="24"/>
          <w:szCs w:val="24"/>
          <w:lang w:eastAsia="en-NZ" w:bidi="en-US"/>
        </w:rPr>
        <w:t xml:space="preserve"> Harris, M. (2011)</w:t>
      </w:r>
      <w:r w:rsidR="00A10322">
        <w:rPr>
          <w:rFonts w:ascii="Times New Roman" w:eastAsia="Times New Roman" w:hAnsi="Times New Roman" w:cs="Times New Roman"/>
          <w:kern w:val="36"/>
          <w:sz w:val="24"/>
          <w:szCs w:val="24"/>
          <w:lang w:eastAsia="en-NZ" w:bidi="en-US"/>
        </w:rPr>
        <w:t>. The extent of sprawl in the fringe of Jakarta metropolitan area from the perspective of e</w:t>
      </w:r>
      <w:r w:rsidR="00A10322" w:rsidRPr="00A10322">
        <w:rPr>
          <w:rFonts w:ascii="Times New Roman" w:eastAsia="Times New Roman" w:hAnsi="Times New Roman" w:cs="Times New Roman"/>
          <w:kern w:val="36"/>
          <w:sz w:val="24"/>
          <w:szCs w:val="24"/>
          <w:lang w:eastAsia="en-NZ" w:bidi="en-US"/>
        </w:rPr>
        <w:t xml:space="preserve">xternalities. </w:t>
      </w:r>
      <w:r w:rsidR="00A10322">
        <w:rPr>
          <w:rFonts w:ascii="Times New Roman" w:eastAsia="Times New Roman" w:hAnsi="Times New Roman" w:cs="Times New Roman"/>
          <w:i/>
          <w:iCs/>
          <w:kern w:val="36"/>
          <w:sz w:val="24"/>
          <w:szCs w:val="24"/>
          <w:lang w:eastAsia="en-NZ" w:bidi="en-US"/>
        </w:rPr>
        <w:t>Paper p</w:t>
      </w:r>
      <w:r w:rsidR="00A10322" w:rsidRPr="00A10322">
        <w:rPr>
          <w:rFonts w:ascii="Times New Roman" w:eastAsia="Times New Roman" w:hAnsi="Times New Roman" w:cs="Times New Roman"/>
          <w:i/>
          <w:iCs/>
          <w:kern w:val="36"/>
          <w:sz w:val="24"/>
          <w:szCs w:val="24"/>
          <w:lang w:eastAsia="en-NZ" w:bidi="en-US"/>
        </w:rPr>
        <w:t>resented at the 55</w:t>
      </w:r>
      <w:r w:rsidR="00A10322" w:rsidRPr="00A10322">
        <w:rPr>
          <w:rFonts w:ascii="Times New Roman" w:eastAsia="Times New Roman" w:hAnsi="Times New Roman" w:cs="Times New Roman"/>
          <w:i/>
          <w:iCs/>
          <w:kern w:val="36"/>
          <w:sz w:val="24"/>
          <w:szCs w:val="24"/>
          <w:vertAlign w:val="superscript"/>
          <w:lang w:eastAsia="en-NZ" w:bidi="en-US"/>
        </w:rPr>
        <w:t>th</w:t>
      </w:r>
      <w:r w:rsidR="00A10322" w:rsidRPr="00A10322">
        <w:rPr>
          <w:rFonts w:ascii="Times New Roman" w:eastAsia="Times New Roman" w:hAnsi="Times New Roman" w:cs="Times New Roman"/>
          <w:i/>
          <w:iCs/>
          <w:kern w:val="36"/>
          <w:sz w:val="24"/>
          <w:szCs w:val="24"/>
          <w:lang w:eastAsia="en-NZ" w:bidi="en-US"/>
        </w:rPr>
        <w:t xml:space="preserve"> Conference of the Australian Agricultural and Resource Economics Society, February 8-11, 2011, Melbourne, Australia</w:t>
      </w:r>
      <w:r w:rsidR="00A10322" w:rsidRPr="00A10322">
        <w:rPr>
          <w:rFonts w:ascii="Times New Roman" w:eastAsia="Times New Roman" w:hAnsi="Times New Roman" w:cs="Times New Roman"/>
          <w:kern w:val="36"/>
          <w:sz w:val="24"/>
          <w:szCs w:val="24"/>
          <w:lang w:eastAsia="en-NZ" w:bidi="en-US"/>
        </w:rPr>
        <w:t>.</w:t>
      </w:r>
    </w:p>
    <w:p w14:paraId="6176AC62" w14:textId="3B7DC59B" w:rsidR="003D0782" w:rsidRDefault="003D0782" w:rsidP="00960AF7">
      <w:pPr>
        <w:spacing w:after="120" w:line="312" w:lineRule="auto"/>
        <w:ind w:left="720" w:hanging="720"/>
        <w:outlineLvl w:val="0"/>
        <w:rPr>
          <w:rFonts w:ascii="Times New Roman" w:eastAsia="Times New Roman" w:hAnsi="Times New Roman" w:cs="Times New Roman"/>
          <w:kern w:val="36"/>
          <w:sz w:val="24"/>
          <w:szCs w:val="24"/>
          <w:lang w:eastAsia="en-NZ" w:bidi="en-US"/>
        </w:rPr>
      </w:pPr>
      <w:r>
        <w:rPr>
          <w:rFonts w:ascii="Times New Roman" w:eastAsia="Times New Roman" w:hAnsi="Times New Roman" w:cs="Times New Roman"/>
          <w:kern w:val="36"/>
          <w:sz w:val="24"/>
          <w:szCs w:val="24"/>
          <w:lang w:eastAsia="en-NZ" w:bidi="en-US"/>
        </w:rPr>
        <w:t xml:space="preserve">Ghosh, T., Baugh, K., </w:t>
      </w:r>
      <w:proofErr w:type="spellStart"/>
      <w:r>
        <w:rPr>
          <w:rFonts w:ascii="Times New Roman" w:eastAsia="Times New Roman" w:hAnsi="Times New Roman" w:cs="Times New Roman"/>
          <w:kern w:val="36"/>
          <w:sz w:val="24"/>
          <w:szCs w:val="24"/>
          <w:lang w:eastAsia="en-NZ" w:bidi="en-US"/>
        </w:rPr>
        <w:t>Elvidge</w:t>
      </w:r>
      <w:proofErr w:type="spellEnd"/>
      <w:r>
        <w:rPr>
          <w:rFonts w:ascii="Times New Roman" w:eastAsia="Times New Roman" w:hAnsi="Times New Roman" w:cs="Times New Roman"/>
          <w:kern w:val="36"/>
          <w:sz w:val="24"/>
          <w:szCs w:val="24"/>
          <w:lang w:eastAsia="en-NZ" w:bidi="en-US"/>
        </w:rPr>
        <w:t>, C.</w:t>
      </w:r>
      <w:r w:rsidRPr="003D0782">
        <w:rPr>
          <w:rFonts w:ascii="Times New Roman" w:eastAsia="Times New Roman" w:hAnsi="Times New Roman" w:cs="Times New Roman"/>
          <w:kern w:val="36"/>
          <w:sz w:val="24"/>
          <w:szCs w:val="24"/>
          <w:lang w:eastAsia="en-NZ" w:bidi="en-US"/>
        </w:rPr>
        <w:t xml:space="preserve">, </w:t>
      </w:r>
      <w:proofErr w:type="spellStart"/>
      <w:r w:rsidRPr="003D0782">
        <w:rPr>
          <w:rFonts w:ascii="Times New Roman" w:eastAsia="Times New Roman" w:hAnsi="Times New Roman" w:cs="Times New Roman"/>
          <w:kern w:val="36"/>
          <w:sz w:val="24"/>
          <w:szCs w:val="24"/>
          <w:lang w:eastAsia="en-NZ" w:bidi="en-US"/>
        </w:rPr>
        <w:t>Zhizhin</w:t>
      </w:r>
      <w:proofErr w:type="spellEnd"/>
      <w:r w:rsidRPr="003D0782">
        <w:rPr>
          <w:rFonts w:ascii="Times New Roman" w:eastAsia="Times New Roman" w:hAnsi="Times New Roman" w:cs="Times New Roman"/>
          <w:kern w:val="36"/>
          <w:sz w:val="24"/>
          <w:szCs w:val="24"/>
          <w:lang w:eastAsia="en-NZ" w:bidi="en-US"/>
        </w:rPr>
        <w:t xml:space="preserve">, M., </w:t>
      </w:r>
      <w:proofErr w:type="spellStart"/>
      <w:r w:rsidRPr="003D0782">
        <w:rPr>
          <w:rFonts w:ascii="Times New Roman" w:eastAsia="Times New Roman" w:hAnsi="Times New Roman" w:cs="Times New Roman"/>
          <w:kern w:val="36"/>
          <w:sz w:val="24"/>
          <w:szCs w:val="24"/>
          <w:lang w:eastAsia="en-NZ" w:bidi="en-US"/>
        </w:rPr>
        <w:t>Poyda</w:t>
      </w:r>
      <w:proofErr w:type="spellEnd"/>
      <w:r w:rsidRPr="003D0782">
        <w:rPr>
          <w:rFonts w:ascii="Times New Roman" w:eastAsia="Times New Roman" w:hAnsi="Times New Roman" w:cs="Times New Roman"/>
          <w:kern w:val="36"/>
          <w:sz w:val="24"/>
          <w:szCs w:val="24"/>
          <w:lang w:eastAsia="en-NZ" w:bidi="en-US"/>
        </w:rPr>
        <w:t>, A., &amp; Hsu, F. C. (2021). Extending the DMSP Nighttime Lights Time Series beyond 2013. </w:t>
      </w:r>
      <w:r w:rsidRPr="003D0782">
        <w:rPr>
          <w:rFonts w:ascii="Times New Roman" w:eastAsia="Times New Roman" w:hAnsi="Times New Roman" w:cs="Times New Roman"/>
          <w:i/>
          <w:iCs/>
          <w:kern w:val="36"/>
          <w:sz w:val="24"/>
          <w:szCs w:val="24"/>
          <w:lang w:eastAsia="en-NZ" w:bidi="en-US"/>
        </w:rPr>
        <w:t>Remote Sensing</w:t>
      </w:r>
      <w:r w:rsidRPr="003D0782">
        <w:rPr>
          <w:rFonts w:ascii="Times New Roman" w:eastAsia="Times New Roman" w:hAnsi="Times New Roman" w:cs="Times New Roman"/>
          <w:kern w:val="36"/>
          <w:sz w:val="24"/>
          <w:szCs w:val="24"/>
          <w:lang w:eastAsia="en-NZ" w:bidi="en-US"/>
        </w:rPr>
        <w:t> 13</w:t>
      </w:r>
      <w:r>
        <w:rPr>
          <w:rFonts w:ascii="Times New Roman" w:eastAsia="Times New Roman" w:hAnsi="Times New Roman" w:cs="Times New Roman"/>
          <w:kern w:val="36"/>
          <w:sz w:val="24"/>
          <w:szCs w:val="24"/>
          <w:lang w:eastAsia="en-NZ" w:bidi="en-US"/>
        </w:rPr>
        <w:t>(24):</w:t>
      </w:r>
      <w:r w:rsidRPr="003D0782">
        <w:rPr>
          <w:rFonts w:ascii="Times New Roman" w:eastAsia="Times New Roman" w:hAnsi="Times New Roman" w:cs="Times New Roman"/>
          <w:kern w:val="36"/>
          <w:sz w:val="24"/>
          <w:szCs w:val="24"/>
          <w:lang w:eastAsia="en-NZ" w:bidi="en-US"/>
        </w:rPr>
        <w:t xml:space="preserve"> 5004.</w:t>
      </w:r>
    </w:p>
    <w:p w14:paraId="097A162B" w14:textId="2AB5E02E" w:rsidR="00A10322" w:rsidRPr="00A10322" w:rsidRDefault="00A10322" w:rsidP="00960AF7">
      <w:pPr>
        <w:spacing w:after="120" w:line="312" w:lineRule="auto"/>
        <w:ind w:left="720" w:hanging="720"/>
        <w:outlineLvl w:val="0"/>
        <w:rPr>
          <w:rFonts w:ascii="Times New Roman" w:eastAsia="Times New Roman" w:hAnsi="Times New Roman" w:cs="Times New Roman"/>
          <w:kern w:val="36"/>
          <w:sz w:val="24"/>
          <w:szCs w:val="24"/>
          <w:lang w:eastAsia="en-NZ" w:bidi="en-US"/>
        </w:rPr>
      </w:pPr>
      <w:r w:rsidRPr="00A10322">
        <w:rPr>
          <w:rFonts w:ascii="Times New Roman" w:eastAsia="Times New Roman" w:hAnsi="Times New Roman" w:cs="Times New Roman"/>
          <w:kern w:val="36"/>
          <w:sz w:val="24"/>
          <w:szCs w:val="24"/>
          <w:lang w:eastAsia="en-NZ" w:bidi="en-US"/>
        </w:rPr>
        <w:t xml:space="preserve">Gibson, J., Boe-Gibson, G., &amp; </w:t>
      </w:r>
      <w:proofErr w:type="spellStart"/>
      <w:r w:rsidRPr="00A10322">
        <w:rPr>
          <w:rFonts w:ascii="Times New Roman" w:eastAsia="Times New Roman" w:hAnsi="Times New Roman" w:cs="Times New Roman"/>
          <w:kern w:val="36"/>
          <w:sz w:val="24"/>
          <w:szCs w:val="24"/>
          <w:lang w:eastAsia="en-NZ" w:bidi="en-US"/>
        </w:rPr>
        <w:t>Stitchbury</w:t>
      </w:r>
      <w:proofErr w:type="spellEnd"/>
      <w:r w:rsidRPr="00A10322">
        <w:rPr>
          <w:rFonts w:ascii="Times New Roman" w:eastAsia="Times New Roman" w:hAnsi="Times New Roman" w:cs="Times New Roman"/>
          <w:kern w:val="36"/>
          <w:sz w:val="24"/>
          <w:szCs w:val="24"/>
          <w:lang w:eastAsia="en-NZ" w:bidi="en-US"/>
        </w:rPr>
        <w:t xml:space="preserve">, G. (2015). Urban land expansion in India 1992-2012. </w:t>
      </w:r>
      <w:r w:rsidRPr="00A10322">
        <w:rPr>
          <w:rFonts w:ascii="Times New Roman" w:eastAsia="Times New Roman" w:hAnsi="Times New Roman" w:cs="Times New Roman"/>
          <w:i/>
          <w:kern w:val="36"/>
          <w:sz w:val="24"/>
          <w:szCs w:val="24"/>
          <w:lang w:eastAsia="en-NZ" w:bidi="en-US"/>
        </w:rPr>
        <w:t xml:space="preserve">Food Policy </w:t>
      </w:r>
      <w:r w:rsidRPr="00A74CEC">
        <w:rPr>
          <w:rFonts w:ascii="Times New Roman" w:eastAsia="Times New Roman" w:hAnsi="Times New Roman" w:cs="Times New Roman"/>
          <w:kern w:val="36"/>
          <w:sz w:val="24"/>
          <w:szCs w:val="24"/>
          <w:lang w:eastAsia="en-NZ" w:bidi="en-US"/>
        </w:rPr>
        <w:t>56</w:t>
      </w:r>
      <w:r w:rsidR="00A74CEC">
        <w:rPr>
          <w:rFonts w:ascii="Times New Roman" w:eastAsia="Times New Roman" w:hAnsi="Times New Roman" w:cs="Times New Roman"/>
          <w:kern w:val="36"/>
          <w:sz w:val="24"/>
          <w:szCs w:val="24"/>
          <w:lang w:eastAsia="en-NZ" w:bidi="en-US"/>
        </w:rPr>
        <w:t>(1):</w:t>
      </w:r>
      <w:r w:rsidRPr="00A10322">
        <w:rPr>
          <w:rFonts w:ascii="Times New Roman" w:eastAsia="Times New Roman" w:hAnsi="Times New Roman" w:cs="Times New Roman"/>
          <w:kern w:val="36"/>
          <w:sz w:val="24"/>
          <w:szCs w:val="24"/>
          <w:lang w:eastAsia="en-NZ" w:bidi="en-US"/>
        </w:rPr>
        <w:t xml:space="preserve"> 100-113.</w:t>
      </w:r>
    </w:p>
    <w:p w14:paraId="696BBD07" w14:textId="3ED34DF1" w:rsidR="00645269" w:rsidRDefault="00645269" w:rsidP="00960AF7">
      <w:pPr>
        <w:spacing w:after="120" w:line="312" w:lineRule="auto"/>
        <w:ind w:left="720" w:hanging="720"/>
        <w:outlineLvl w:val="0"/>
        <w:rPr>
          <w:rFonts w:ascii="Times New Roman" w:eastAsia="Times New Roman" w:hAnsi="Times New Roman" w:cs="Times New Roman"/>
          <w:kern w:val="36"/>
          <w:sz w:val="24"/>
          <w:szCs w:val="24"/>
          <w:lang w:val="en-GB" w:eastAsia="en-NZ"/>
        </w:rPr>
      </w:pPr>
      <w:r w:rsidRPr="00A10322">
        <w:rPr>
          <w:rFonts w:ascii="Times New Roman" w:eastAsia="Times New Roman" w:hAnsi="Times New Roman" w:cs="Times New Roman"/>
          <w:kern w:val="36"/>
          <w:sz w:val="24"/>
          <w:szCs w:val="24"/>
          <w:lang w:val="fr-FR" w:eastAsia="en-NZ"/>
        </w:rPr>
        <w:t xml:space="preserve">Gibson, J., </w:t>
      </w:r>
      <w:proofErr w:type="spellStart"/>
      <w:r w:rsidRPr="00A10322">
        <w:rPr>
          <w:rFonts w:ascii="Times New Roman" w:eastAsia="Times New Roman" w:hAnsi="Times New Roman" w:cs="Times New Roman"/>
          <w:kern w:val="36"/>
          <w:sz w:val="24"/>
          <w:szCs w:val="24"/>
          <w:lang w:val="fr-FR" w:eastAsia="en-NZ"/>
        </w:rPr>
        <w:t>Datt</w:t>
      </w:r>
      <w:proofErr w:type="spellEnd"/>
      <w:r w:rsidRPr="00A10322">
        <w:rPr>
          <w:rFonts w:ascii="Times New Roman" w:eastAsia="Times New Roman" w:hAnsi="Times New Roman" w:cs="Times New Roman"/>
          <w:kern w:val="36"/>
          <w:sz w:val="24"/>
          <w:szCs w:val="24"/>
          <w:lang w:val="fr-FR" w:eastAsia="en-NZ"/>
        </w:rPr>
        <w:t xml:space="preserve">, G., </w:t>
      </w:r>
      <w:proofErr w:type="spellStart"/>
      <w:r w:rsidRPr="00A10322">
        <w:rPr>
          <w:rFonts w:ascii="Times New Roman" w:eastAsia="Times New Roman" w:hAnsi="Times New Roman" w:cs="Times New Roman"/>
          <w:kern w:val="36"/>
          <w:sz w:val="24"/>
          <w:szCs w:val="24"/>
          <w:lang w:val="fr-FR" w:eastAsia="en-NZ"/>
        </w:rPr>
        <w:t>Murgai</w:t>
      </w:r>
      <w:proofErr w:type="spellEnd"/>
      <w:r w:rsidRPr="00A10322">
        <w:rPr>
          <w:rFonts w:ascii="Times New Roman" w:eastAsia="Times New Roman" w:hAnsi="Times New Roman" w:cs="Times New Roman"/>
          <w:kern w:val="36"/>
          <w:sz w:val="24"/>
          <w:szCs w:val="24"/>
          <w:lang w:val="fr-FR" w:eastAsia="en-NZ"/>
        </w:rPr>
        <w:t xml:space="preserve">, R., &amp; </w:t>
      </w:r>
      <w:proofErr w:type="spellStart"/>
      <w:r w:rsidRPr="00A10322">
        <w:rPr>
          <w:rFonts w:ascii="Times New Roman" w:eastAsia="Times New Roman" w:hAnsi="Times New Roman" w:cs="Times New Roman"/>
          <w:kern w:val="36"/>
          <w:sz w:val="24"/>
          <w:szCs w:val="24"/>
          <w:lang w:val="fr-FR" w:eastAsia="en-NZ"/>
        </w:rPr>
        <w:t>Ravallion</w:t>
      </w:r>
      <w:proofErr w:type="spellEnd"/>
      <w:r w:rsidRPr="00A10322">
        <w:rPr>
          <w:rFonts w:ascii="Times New Roman" w:eastAsia="Times New Roman" w:hAnsi="Times New Roman" w:cs="Times New Roman"/>
          <w:kern w:val="36"/>
          <w:sz w:val="24"/>
          <w:szCs w:val="24"/>
          <w:lang w:val="fr-FR" w:eastAsia="en-NZ"/>
        </w:rPr>
        <w:t xml:space="preserve">, M. (2017). </w:t>
      </w:r>
      <w:r>
        <w:rPr>
          <w:rFonts w:ascii="Times New Roman" w:eastAsia="Times New Roman" w:hAnsi="Times New Roman" w:cs="Times New Roman"/>
          <w:kern w:val="36"/>
          <w:sz w:val="24"/>
          <w:szCs w:val="24"/>
          <w:lang w:val="en-GB" w:eastAsia="en-NZ"/>
        </w:rPr>
        <w:t>For India’s rural poor, growing t</w:t>
      </w:r>
      <w:r w:rsidRPr="007B6AF4">
        <w:rPr>
          <w:rFonts w:ascii="Times New Roman" w:eastAsia="Times New Roman" w:hAnsi="Times New Roman" w:cs="Times New Roman"/>
          <w:kern w:val="36"/>
          <w:sz w:val="24"/>
          <w:szCs w:val="24"/>
          <w:lang w:val="en-GB" w:eastAsia="en-NZ"/>
        </w:rPr>
        <w:t>ow</w:t>
      </w:r>
      <w:r>
        <w:rPr>
          <w:rFonts w:ascii="Times New Roman" w:eastAsia="Times New Roman" w:hAnsi="Times New Roman" w:cs="Times New Roman"/>
          <w:kern w:val="36"/>
          <w:sz w:val="24"/>
          <w:szCs w:val="24"/>
          <w:lang w:val="en-GB" w:eastAsia="en-NZ"/>
        </w:rPr>
        <w:t>ns matter more than growing c</w:t>
      </w:r>
      <w:r w:rsidRPr="007B6AF4">
        <w:rPr>
          <w:rFonts w:ascii="Times New Roman" w:eastAsia="Times New Roman" w:hAnsi="Times New Roman" w:cs="Times New Roman"/>
          <w:kern w:val="36"/>
          <w:sz w:val="24"/>
          <w:szCs w:val="24"/>
          <w:lang w:val="en-GB" w:eastAsia="en-NZ"/>
        </w:rPr>
        <w:t xml:space="preserve">ities. </w:t>
      </w:r>
      <w:r>
        <w:rPr>
          <w:rFonts w:ascii="Times New Roman" w:eastAsia="Times New Roman" w:hAnsi="Times New Roman" w:cs="Times New Roman"/>
          <w:i/>
          <w:iCs/>
          <w:kern w:val="36"/>
          <w:sz w:val="24"/>
          <w:szCs w:val="24"/>
          <w:lang w:val="en-GB" w:eastAsia="en-NZ"/>
        </w:rPr>
        <w:t>World Development</w:t>
      </w:r>
      <w:r w:rsidRPr="007B6AF4">
        <w:rPr>
          <w:rFonts w:ascii="Times New Roman" w:eastAsia="Times New Roman" w:hAnsi="Times New Roman" w:cs="Times New Roman"/>
          <w:i/>
          <w:iCs/>
          <w:kern w:val="36"/>
          <w:sz w:val="24"/>
          <w:szCs w:val="24"/>
          <w:lang w:val="en-GB" w:eastAsia="en-NZ"/>
        </w:rPr>
        <w:t xml:space="preserve"> </w:t>
      </w:r>
      <w:r w:rsidRPr="007B6AF4">
        <w:rPr>
          <w:rFonts w:ascii="Times New Roman" w:eastAsia="Times New Roman" w:hAnsi="Times New Roman" w:cs="Times New Roman"/>
          <w:kern w:val="36"/>
          <w:sz w:val="24"/>
          <w:szCs w:val="24"/>
          <w:lang w:val="en-GB" w:eastAsia="en-NZ"/>
        </w:rPr>
        <w:t>98</w:t>
      </w:r>
      <w:r>
        <w:rPr>
          <w:rFonts w:ascii="Times New Roman" w:eastAsia="Times New Roman" w:hAnsi="Times New Roman" w:cs="Times New Roman"/>
          <w:kern w:val="36"/>
          <w:sz w:val="24"/>
          <w:szCs w:val="24"/>
          <w:lang w:val="en-GB" w:eastAsia="en-NZ"/>
        </w:rPr>
        <w:t>(1):</w:t>
      </w:r>
      <w:r w:rsidRPr="007B6AF4">
        <w:rPr>
          <w:rFonts w:ascii="Times New Roman" w:eastAsia="Times New Roman" w:hAnsi="Times New Roman" w:cs="Times New Roman"/>
          <w:kern w:val="36"/>
          <w:sz w:val="24"/>
          <w:szCs w:val="24"/>
          <w:lang w:val="en-GB" w:eastAsia="en-NZ"/>
        </w:rPr>
        <w:t xml:space="preserve"> 413-429.</w:t>
      </w:r>
    </w:p>
    <w:p w14:paraId="4B61DF88" w14:textId="4BF2856F" w:rsidR="00217C63" w:rsidRDefault="00217C63" w:rsidP="00960AF7">
      <w:pPr>
        <w:spacing w:after="120" w:line="312" w:lineRule="auto"/>
        <w:ind w:left="720" w:hanging="720"/>
        <w:outlineLvl w:val="0"/>
        <w:rPr>
          <w:rFonts w:ascii="Times New Roman" w:eastAsia="Times New Roman" w:hAnsi="Times New Roman" w:cs="Times New Roman"/>
          <w:kern w:val="36"/>
          <w:sz w:val="24"/>
          <w:szCs w:val="24"/>
          <w:lang w:eastAsia="en-NZ"/>
        </w:rPr>
      </w:pPr>
      <w:r w:rsidRPr="00217C63">
        <w:rPr>
          <w:rFonts w:ascii="Times New Roman" w:eastAsia="Times New Roman" w:hAnsi="Times New Roman" w:cs="Times New Roman"/>
          <w:kern w:val="36"/>
          <w:sz w:val="24"/>
          <w:szCs w:val="24"/>
          <w:lang w:eastAsia="en-NZ"/>
        </w:rPr>
        <w:t xml:space="preserve">Gibson, J., Olivia, S., &amp; Boe‐Gibson, G. (2020). </w:t>
      </w:r>
      <w:r w:rsidR="00A74CEC">
        <w:rPr>
          <w:rFonts w:ascii="Times New Roman" w:eastAsia="Times New Roman" w:hAnsi="Times New Roman" w:cs="Times New Roman"/>
          <w:kern w:val="36"/>
          <w:sz w:val="24"/>
          <w:szCs w:val="24"/>
          <w:lang w:eastAsia="en-NZ"/>
        </w:rPr>
        <w:t>Night l</w:t>
      </w:r>
      <w:r>
        <w:rPr>
          <w:rFonts w:ascii="Times New Roman" w:eastAsia="Times New Roman" w:hAnsi="Times New Roman" w:cs="Times New Roman"/>
          <w:kern w:val="36"/>
          <w:sz w:val="24"/>
          <w:szCs w:val="24"/>
          <w:lang w:eastAsia="en-NZ"/>
        </w:rPr>
        <w:t xml:space="preserve">ights in </w:t>
      </w:r>
      <w:r w:rsidR="00A74CEC">
        <w:rPr>
          <w:rFonts w:ascii="Times New Roman" w:eastAsia="Times New Roman" w:hAnsi="Times New Roman" w:cs="Times New Roman"/>
          <w:kern w:val="36"/>
          <w:sz w:val="24"/>
          <w:szCs w:val="24"/>
          <w:lang w:eastAsia="en-NZ"/>
        </w:rPr>
        <w:t>e</w:t>
      </w:r>
      <w:r>
        <w:rPr>
          <w:rFonts w:ascii="Times New Roman" w:eastAsia="Times New Roman" w:hAnsi="Times New Roman" w:cs="Times New Roman"/>
          <w:kern w:val="36"/>
          <w:sz w:val="24"/>
          <w:szCs w:val="24"/>
          <w:lang w:eastAsia="en-NZ"/>
        </w:rPr>
        <w:t>conomics: Sources a</w:t>
      </w:r>
      <w:r w:rsidR="00A74CEC">
        <w:rPr>
          <w:rFonts w:ascii="Times New Roman" w:eastAsia="Times New Roman" w:hAnsi="Times New Roman" w:cs="Times New Roman"/>
          <w:kern w:val="36"/>
          <w:sz w:val="24"/>
          <w:szCs w:val="24"/>
          <w:lang w:eastAsia="en-NZ"/>
        </w:rPr>
        <w:t>nd u</w:t>
      </w:r>
      <w:r w:rsidRPr="00217C63">
        <w:rPr>
          <w:rFonts w:ascii="Times New Roman" w:eastAsia="Times New Roman" w:hAnsi="Times New Roman" w:cs="Times New Roman"/>
          <w:kern w:val="36"/>
          <w:sz w:val="24"/>
          <w:szCs w:val="24"/>
          <w:lang w:eastAsia="en-NZ"/>
        </w:rPr>
        <w:t>ses. </w:t>
      </w:r>
      <w:r w:rsidRPr="00217C63">
        <w:rPr>
          <w:rFonts w:ascii="Times New Roman" w:eastAsia="Times New Roman" w:hAnsi="Times New Roman" w:cs="Times New Roman"/>
          <w:i/>
          <w:iCs/>
          <w:kern w:val="36"/>
          <w:sz w:val="24"/>
          <w:szCs w:val="24"/>
          <w:lang w:eastAsia="en-NZ"/>
        </w:rPr>
        <w:t>Journal of Economic Surveys</w:t>
      </w:r>
      <w:r w:rsidRPr="00217C63">
        <w:rPr>
          <w:rFonts w:ascii="Times New Roman" w:eastAsia="Times New Roman" w:hAnsi="Times New Roman" w:cs="Times New Roman"/>
          <w:kern w:val="36"/>
          <w:sz w:val="24"/>
          <w:szCs w:val="24"/>
          <w:lang w:eastAsia="en-NZ"/>
        </w:rPr>
        <w:t> 34</w:t>
      </w:r>
      <w:r>
        <w:rPr>
          <w:rFonts w:ascii="Times New Roman" w:eastAsia="Times New Roman" w:hAnsi="Times New Roman" w:cs="Times New Roman"/>
          <w:kern w:val="36"/>
          <w:sz w:val="24"/>
          <w:szCs w:val="24"/>
          <w:lang w:eastAsia="en-NZ"/>
        </w:rPr>
        <w:t>(5):</w:t>
      </w:r>
      <w:r w:rsidRPr="00217C63">
        <w:rPr>
          <w:rFonts w:ascii="Times New Roman" w:eastAsia="Times New Roman" w:hAnsi="Times New Roman" w:cs="Times New Roman"/>
          <w:kern w:val="36"/>
          <w:sz w:val="24"/>
          <w:szCs w:val="24"/>
          <w:lang w:eastAsia="en-NZ"/>
        </w:rPr>
        <w:t xml:space="preserve"> 955-980.</w:t>
      </w:r>
    </w:p>
    <w:p w14:paraId="31F5D901" w14:textId="6A577278" w:rsidR="00A74CEC" w:rsidRDefault="00A74CEC" w:rsidP="00960AF7">
      <w:pPr>
        <w:spacing w:after="120" w:line="312" w:lineRule="auto"/>
        <w:ind w:left="720" w:hanging="720"/>
        <w:outlineLvl w:val="0"/>
        <w:rPr>
          <w:rFonts w:ascii="Times New Roman" w:eastAsia="Times New Roman" w:hAnsi="Times New Roman" w:cs="Times New Roman"/>
          <w:kern w:val="36"/>
          <w:sz w:val="24"/>
          <w:szCs w:val="24"/>
          <w:lang w:eastAsia="en-NZ"/>
        </w:rPr>
      </w:pPr>
      <w:r>
        <w:rPr>
          <w:rFonts w:ascii="Times New Roman" w:eastAsia="Times New Roman" w:hAnsi="Times New Roman" w:cs="Times New Roman"/>
          <w:kern w:val="36"/>
          <w:sz w:val="24"/>
          <w:szCs w:val="24"/>
          <w:lang w:eastAsia="en-NZ"/>
        </w:rPr>
        <w:lastRenderedPageBreak/>
        <w:t>Gibson, J., Olivia, S.,</w:t>
      </w:r>
      <w:r w:rsidRPr="00A74CEC">
        <w:rPr>
          <w:rFonts w:ascii="Times New Roman" w:eastAsia="Times New Roman" w:hAnsi="Times New Roman" w:cs="Times New Roman"/>
          <w:kern w:val="36"/>
          <w:sz w:val="24"/>
          <w:szCs w:val="24"/>
          <w:lang w:eastAsia="en-NZ"/>
        </w:rPr>
        <w:t xml:space="preserve"> </w:t>
      </w:r>
      <w:r>
        <w:rPr>
          <w:rFonts w:ascii="Times New Roman" w:eastAsia="Times New Roman" w:hAnsi="Times New Roman" w:cs="Times New Roman"/>
          <w:kern w:val="36"/>
          <w:sz w:val="24"/>
          <w:szCs w:val="24"/>
          <w:lang w:eastAsia="en-NZ"/>
        </w:rPr>
        <w:t>Boe-Gibson, G., &amp;</w:t>
      </w:r>
      <w:r w:rsidRPr="00A74CEC">
        <w:rPr>
          <w:rFonts w:ascii="Times New Roman" w:eastAsia="Times New Roman" w:hAnsi="Times New Roman" w:cs="Times New Roman"/>
          <w:kern w:val="36"/>
          <w:sz w:val="24"/>
          <w:szCs w:val="24"/>
          <w:lang w:eastAsia="en-NZ"/>
        </w:rPr>
        <w:t xml:space="preserve"> Li, C. </w:t>
      </w:r>
      <w:r>
        <w:rPr>
          <w:rFonts w:ascii="Times New Roman" w:eastAsia="Times New Roman" w:hAnsi="Times New Roman" w:cs="Times New Roman"/>
          <w:kern w:val="36"/>
          <w:sz w:val="24"/>
          <w:szCs w:val="24"/>
          <w:lang w:eastAsia="en-NZ"/>
        </w:rPr>
        <w:t xml:space="preserve">(2021). </w:t>
      </w:r>
      <w:r w:rsidRPr="00A74CEC">
        <w:rPr>
          <w:rFonts w:ascii="Times New Roman" w:eastAsia="Times New Roman" w:hAnsi="Times New Roman" w:cs="Times New Roman"/>
          <w:kern w:val="36"/>
          <w:sz w:val="24"/>
          <w:szCs w:val="24"/>
          <w:lang w:eastAsia="en-NZ"/>
        </w:rPr>
        <w:t>Which night lights data should we use in economics, and where? </w:t>
      </w:r>
      <w:r>
        <w:rPr>
          <w:rFonts w:ascii="Times New Roman" w:eastAsia="Times New Roman" w:hAnsi="Times New Roman" w:cs="Times New Roman"/>
          <w:i/>
          <w:iCs/>
          <w:kern w:val="36"/>
          <w:sz w:val="24"/>
          <w:szCs w:val="24"/>
          <w:lang w:eastAsia="en-NZ"/>
        </w:rPr>
        <w:t>Journal of Development Economics</w:t>
      </w:r>
      <w:r>
        <w:rPr>
          <w:rFonts w:ascii="Times New Roman" w:eastAsia="Times New Roman" w:hAnsi="Times New Roman" w:cs="Times New Roman"/>
          <w:kern w:val="36"/>
          <w:sz w:val="24"/>
          <w:szCs w:val="24"/>
          <w:lang w:eastAsia="en-NZ"/>
        </w:rPr>
        <w:t xml:space="preserve"> 149(1): 102602.</w:t>
      </w:r>
    </w:p>
    <w:p w14:paraId="349A4F70" w14:textId="1478C035" w:rsidR="00A74CEC" w:rsidRPr="002A056E" w:rsidRDefault="00F958A4" w:rsidP="00960AF7">
      <w:pPr>
        <w:spacing w:after="120" w:line="312" w:lineRule="auto"/>
        <w:ind w:left="720" w:hanging="720"/>
        <w:outlineLvl w:val="0"/>
        <w:rPr>
          <w:rFonts w:ascii="Times New Roman" w:eastAsia="Times New Roman" w:hAnsi="Times New Roman" w:cs="Times New Roman"/>
          <w:kern w:val="36"/>
          <w:sz w:val="24"/>
          <w:szCs w:val="24"/>
          <w:lang w:val="en-NZ" w:eastAsia="en-NZ"/>
        </w:rPr>
      </w:pPr>
      <w:r w:rsidRPr="002A056E">
        <w:rPr>
          <w:rFonts w:ascii="Times New Roman" w:eastAsia="Times New Roman" w:hAnsi="Times New Roman" w:cs="Times New Roman"/>
          <w:kern w:val="36"/>
          <w:sz w:val="24"/>
          <w:szCs w:val="24"/>
          <w:lang w:val="en-NZ" w:eastAsia="en-NZ"/>
        </w:rPr>
        <w:t>Gibson, J. &amp;</w:t>
      </w:r>
      <w:r w:rsidR="00A74CEC" w:rsidRPr="002A056E">
        <w:rPr>
          <w:rFonts w:ascii="Times New Roman" w:eastAsia="Times New Roman" w:hAnsi="Times New Roman" w:cs="Times New Roman"/>
          <w:kern w:val="36"/>
          <w:sz w:val="24"/>
          <w:szCs w:val="24"/>
          <w:lang w:val="en-NZ" w:eastAsia="en-NZ"/>
        </w:rPr>
        <w:t xml:space="preserve"> Boe-Gibson, G. (2021). </w:t>
      </w:r>
      <w:r w:rsidR="00A74CEC">
        <w:rPr>
          <w:rFonts w:ascii="Times New Roman" w:eastAsia="Times New Roman" w:hAnsi="Times New Roman" w:cs="Times New Roman"/>
          <w:kern w:val="36"/>
          <w:sz w:val="24"/>
          <w:szCs w:val="24"/>
          <w:lang w:val="en-NZ" w:eastAsia="en-NZ"/>
        </w:rPr>
        <w:t>Nighttime lights and county-level economic a</w:t>
      </w:r>
      <w:r w:rsidR="00A74CEC" w:rsidRPr="00A74CEC">
        <w:rPr>
          <w:rFonts w:ascii="Times New Roman" w:eastAsia="Times New Roman" w:hAnsi="Times New Roman" w:cs="Times New Roman"/>
          <w:kern w:val="36"/>
          <w:sz w:val="24"/>
          <w:szCs w:val="24"/>
          <w:lang w:val="en-NZ" w:eastAsia="en-NZ"/>
        </w:rPr>
        <w:t>ctivity in the United States: 2001 to 2019</w:t>
      </w:r>
      <w:r w:rsidR="00A74CEC">
        <w:rPr>
          <w:rFonts w:ascii="Times New Roman" w:eastAsia="Times New Roman" w:hAnsi="Times New Roman" w:cs="Times New Roman"/>
          <w:kern w:val="36"/>
          <w:sz w:val="24"/>
          <w:szCs w:val="24"/>
          <w:lang w:val="en-NZ" w:eastAsia="en-NZ"/>
        </w:rPr>
        <w:t xml:space="preserve">. </w:t>
      </w:r>
      <w:r w:rsidR="00A74CEC" w:rsidRPr="002A056E">
        <w:rPr>
          <w:rFonts w:ascii="Times New Roman" w:eastAsia="Times New Roman" w:hAnsi="Times New Roman" w:cs="Times New Roman"/>
          <w:i/>
          <w:iCs/>
          <w:kern w:val="36"/>
          <w:sz w:val="24"/>
          <w:szCs w:val="24"/>
          <w:lang w:val="en-NZ" w:eastAsia="en-NZ"/>
        </w:rPr>
        <w:t>Remote Sensing</w:t>
      </w:r>
      <w:r w:rsidR="00A74CEC" w:rsidRPr="002A056E">
        <w:rPr>
          <w:rFonts w:ascii="Times New Roman" w:eastAsia="Times New Roman" w:hAnsi="Times New Roman" w:cs="Times New Roman"/>
          <w:kern w:val="36"/>
          <w:sz w:val="24"/>
          <w:szCs w:val="24"/>
          <w:lang w:val="en-NZ" w:eastAsia="en-NZ"/>
        </w:rPr>
        <w:t xml:space="preserve"> 13(14): 2741.</w:t>
      </w:r>
    </w:p>
    <w:p w14:paraId="6E7B1660" w14:textId="16F93959" w:rsidR="00F958A4" w:rsidRPr="00F958A4" w:rsidRDefault="00F958A4" w:rsidP="00960AF7">
      <w:pPr>
        <w:spacing w:after="120" w:line="312" w:lineRule="auto"/>
        <w:ind w:left="720" w:hanging="720"/>
        <w:outlineLvl w:val="0"/>
        <w:rPr>
          <w:rFonts w:ascii="Times New Roman" w:eastAsia="Times New Roman" w:hAnsi="Times New Roman" w:cs="Times New Roman"/>
          <w:kern w:val="36"/>
          <w:sz w:val="24"/>
          <w:szCs w:val="24"/>
          <w:lang w:eastAsia="en-NZ"/>
        </w:rPr>
      </w:pPr>
      <w:proofErr w:type="spellStart"/>
      <w:r>
        <w:rPr>
          <w:rFonts w:ascii="Times New Roman" w:eastAsia="Times New Roman" w:hAnsi="Times New Roman" w:cs="Times New Roman"/>
          <w:kern w:val="36"/>
          <w:sz w:val="24"/>
          <w:szCs w:val="24"/>
          <w:lang w:eastAsia="en-NZ"/>
        </w:rPr>
        <w:t>Glaeser</w:t>
      </w:r>
      <w:proofErr w:type="spellEnd"/>
      <w:r>
        <w:rPr>
          <w:rFonts w:ascii="Times New Roman" w:eastAsia="Times New Roman" w:hAnsi="Times New Roman" w:cs="Times New Roman"/>
          <w:kern w:val="36"/>
          <w:sz w:val="24"/>
          <w:szCs w:val="24"/>
          <w:lang w:eastAsia="en-NZ"/>
        </w:rPr>
        <w:t>, E. &amp;</w:t>
      </w:r>
      <w:r w:rsidRPr="00F958A4">
        <w:rPr>
          <w:rFonts w:ascii="Times New Roman" w:eastAsia="Times New Roman" w:hAnsi="Times New Roman" w:cs="Times New Roman"/>
          <w:kern w:val="36"/>
          <w:sz w:val="24"/>
          <w:szCs w:val="24"/>
          <w:lang w:eastAsia="en-NZ"/>
        </w:rPr>
        <w:t xml:space="preserve"> </w:t>
      </w:r>
      <w:proofErr w:type="spellStart"/>
      <w:r w:rsidRPr="00F958A4">
        <w:rPr>
          <w:rFonts w:ascii="Times New Roman" w:eastAsia="Times New Roman" w:hAnsi="Times New Roman" w:cs="Times New Roman"/>
          <w:kern w:val="36"/>
          <w:sz w:val="24"/>
          <w:szCs w:val="24"/>
          <w:lang w:eastAsia="en-NZ"/>
        </w:rPr>
        <w:t>Maré</w:t>
      </w:r>
      <w:proofErr w:type="spellEnd"/>
      <w:r w:rsidRPr="00F958A4">
        <w:rPr>
          <w:rFonts w:ascii="Times New Roman" w:eastAsia="Times New Roman" w:hAnsi="Times New Roman" w:cs="Times New Roman"/>
          <w:kern w:val="36"/>
          <w:sz w:val="24"/>
          <w:szCs w:val="24"/>
          <w:lang w:eastAsia="en-NZ"/>
        </w:rPr>
        <w:t xml:space="preserve">, D. (2001). Cities and skills. </w:t>
      </w:r>
      <w:r w:rsidRPr="00F958A4">
        <w:rPr>
          <w:rFonts w:ascii="Times New Roman" w:eastAsia="Times New Roman" w:hAnsi="Times New Roman" w:cs="Times New Roman"/>
          <w:i/>
          <w:kern w:val="36"/>
          <w:sz w:val="24"/>
          <w:szCs w:val="24"/>
          <w:lang w:eastAsia="en-NZ"/>
        </w:rPr>
        <w:t>Journal of Labor Economics</w:t>
      </w:r>
      <w:r w:rsidRPr="00F958A4">
        <w:rPr>
          <w:rFonts w:ascii="Times New Roman" w:eastAsia="Times New Roman" w:hAnsi="Times New Roman" w:cs="Times New Roman"/>
          <w:kern w:val="36"/>
          <w:sz w:val="24"/>
          <w:szCs w:val="24"/>
          <w:lang w:eastAsia="en-NZ"/>
        </w:rPr>
        <w:t xml:space="preserve"> 19(3): 316-342.</w:t>
      </w:r>
    </w:p>
    <w:p w14:paraId="1533A39B" w14:textId="2790ECFD" w:rsidR="0076005B" w:rsidRDefault="0076005B" w:rsidP="00960AF7">
      <w:pPr>
        <w:spacing w:after="120" w:line="312" w:lineRule="auto"/>
        <w:ind w:left="720" w:hanging="720"/>
        <w:outlineLvl w:val="0"/>
        <w:rPr>
          <w:rFonts w:ascii="Times New Roman" w:eastAsia="Times New Roman" w:hAnsi="Times New Roman" w:cs="Times New Roman"/>
          <w:kern w:val="36"/>
          <w:sz w:val="24"/>
          <w:szCs w:val="24"/>
          <w:lang w:eastAsia="en-NZ"/>
        </w:rPr>
      </w:pPr>
      <w:r w:rsidRPr="00A74CEC">
        <w:rPr>
          <w:rFonts w:ascii="Times New Roman" w:eastAsia="Times New Roman" w:hAnsi="Times New Roman" w:cs="Times New Roman"/>
          <w:kern w:val="36"/>
          <w:sz w:val="24"/>
          <w:szCs w:val="24"/>
          <w:lang w:val="nl-NL" w:eastAsia="en-NZ"/>
        </w:rPr>
        <w:t xml:space="preserve">Ingelaere, B., Christiaensen, L., De Weerdt, J., &amp; Kanbur, R. (2018). </w:t>
      </w:r>
      <w:r w:rsidRPr="0076005B">
        <w:rPr>
          <w:rFonts w:ascii="Times New Roman" w:eastAsia="Times New Roman" w:hAnsi="Times New Roman" w:cs="Times New Roman"/>
          <w:kern w:val="36"/>
          <w:sz w:val="24"/>
          <w:szCs w:val="24"/>
          <w:lang w:eastAsia="en-NZ"/>
        </w:rPr>
        <w:t>Why secondary towns can be important for poverty reduction–A migrant perspective. </w:t>
      </w:r>
      <w:r w:rsidRPr="0076005B">
        <w:rPr>
          <w:rFonts w:ascii="Times New Roman" w:eastAsia="Times New Roman" w:hAnsi="Times New Roman" w:cs="Times New Roman"/>
          <w:i/>
          <w:iCs/>
          <w:kern w:val="36"/>
          <w:sz w:val="24"/>
          <w:szCs w:val="24"/>
          <w:lang w:eastAsia="en-NZ"/>
        </w:rPr>
        <w:t>World</w:t>
      </w:r>
      <w:r>
        <w:rPr>
          <w:rFonts w:ascii="Times New Roman" w:eastAsia="Times New Roman" w:hAnsi="Times New Roman" w:cs="Times New Roman"/>
          <w:i/>
          <w:iCs/>
          <w:kern w:val="36"/>
          <w:sz w:val="24"/>
          <w:szCs w:val="24"/>
          <w:lang w:eastAsia="en-NZ"/>
        </w:rPr>
        <w:t xml:space="preserve"> Development </w:t>
      </w:r>
      <w:r w:rsidRPr="0076005B">
        <w:rPr>
          <w:rFonts w:ascii="Times New Roman" w:eastAsia="Times New Roman" w:hAnsi="Times New Roman" w:cs="Times New Roman"/>
          <w:kern w:val="36"/>
          <w:sz w:val="24"/>
          <w:szCs w:val="24"/>
          <w:lang w:eastAsia="en-NZ"/>
        </w:rPr>
        <w:t>105</w:t>
      </w:r>
      <w:r>
        <w:rPr>
          <w:rFonts w:ascii="Times New Roman" w:eastAsia="Times New Roman" w:hAnsi="Times New Roman" w:cs="Times New Roman"/>
          <w:kern w:val="36"/>
          <w:sz w:val="24"/>
          <w:szCs w:val="24"/>
          <w:lang w:eastAsia="en-NZ"/>
        </w:rPr>
        <w:t>(1):</w:t>
      </w:r>
      <w:r w:rsidRPr="0076005B">
        <w:rPr>
          <w:rFonts w:ascii="Times New Roman" w:eastAsia="Times New Roman" w:hAnsi="Times New Roman" w:cs="Times New Roman"/>
          <w:kern w:val="36"/>
          <w:sz w:val="24"/>
          <w:szCs w:val="24"/>
          <w:lang w:eastAsia="en-NZ"/>
        </w:rPr>
        <w:t xml:space="preserve"> 273-282.</w:t>
      </w:r>
    </w:p>
    <w:p w14:paraId="7DE05DE1" w14:textId="6541AE1B" w:rsidR="00BA0503" w:rsidRDefault="00BA0503" w:rsidP="00960AF7">
      <w:pPr>
        <w:spacing w:after="120" w:line="312" w:lineRule="auto"/>
        <w:ind w:left="720" w:hanging="720"/>
        <w:outlineLvl w:val="0"/>
        <w:rPr>
          <w:rFonts w:ascii="Times New Roman" w:eastAsia="Times New Roman" w:hAnsi="Times New Roman" w:cs="Times New Roman"/>
          <w:kern w:val="36"/>
          <w:sz w:val="24"/>
          <w:szCs w:val="24"/>
          <w:lang w:eastAsia="en-NZ"/>
        </w:rPr>
      </w:pPr>
      <w:r w:rsidRPr="00BA0503">
        <w:rPr>
          <w:rFonts w:ascii="Times New Roman" w:eastAsia="Times New Roman" w:hAnsi="Times New Roman" w:cs="Times New Roman"/>
          <w:kern w:val="36"/>
          <w:sz w:val="24"/>
          <w:szCs w:val="24"/>
          <w:lang w:eastAsia="en-NZ"/>
        </w:rPr>
        <w:t xml:space="preserve">Jones, G., &amp; </w:t>
      </w:r>
      <w:proofErr w:type="spellStart"/>
      <w:r w:rsidRPr="00BA0503">
        <w:rPr>
          <w:rFonts w:ascii="Times New Roman" w:eastAsia="Times New Roman" w:hAnsi="Times New Roman" w:cs="Times New Roman"/>
          <w:kern w:val="36"/>
          <w:sz w:val="24"/>
          <w:szCs w:val="24"/>
          <w:lang w:eastAsia="en-NZ"/>
        </w:rPr>
        <w:t>Mulyana</w:t>
      </w:r>
      <w:proofErr w:type="spellEnd"/>
      <w:r w:rsidRPr="00BA0503">
        <w:rPr>
          <w:rFonts w:ascii="Times New Roman" w:eastAsia="Times New Roman" w:hAnsi="Times New Roman" w:cs="Times New Roman"/>
          <w:kern w:val="36"/>
          <w:sz w:val="24"/>
          <w:szCs w:val="24"/>
          <w:lang w:eastAsia="en-NZ"/>
        </w:rPr>
        <w:t xml:space="preserve">, W. (2015). Urbanization in Indonesia. </w:t>
      </w:r>
      <w:r w:rsidRPr="00BA0503">
        <w:rPr>
          <w:rFonts w:ascii="Times New Roman" w:eastAsia="Times New Roman" w:hAnsi="Times New Roman" w:cs="Times New Roman"/>
          <w:i/>
          <w:iCs/>
          <w:kern w:val="36"/>
          <w:sz w:val="24"/>
          <w:szCs w:val="24"/>
          <w:lang w:eastAsia="en-NZ"/>
        </w:rPr>
        <w:t xml:space="preserve">UNFPA Indonesia Monograph Series No. 4. </w:t>
      </w:r>
      <w:r w:rsidRPr="00BA0503">
        <w:rPr>
          <w:rFonts w:ascii="Times New Roman" w:eastAsia="Times New Roman" w:hAnsi="Times New Roman" w:cs="Times New Roman"/>
          <w:kern w:val="36"/>
          <w:sz w:val="24"/>
          <w:szCs w:val="24"/>
          <w:lang w:eastAsia="en-NZ"/>
        </w:rPr>
        <w:t xml:space="preserve">United Nations Population Fund Indonesia, Jakarta. </w:t>
      </w:r>
    </w:p>
    <w:p w14:paraId="0AC69745" w14:textId="610DF22E" w:rsidR="0076005B" w:rsidRDefault="0076005B" w:rsidP="00960AF7">
      <w:pPr>
        <w:spacing w:after="120" w:line="312" w:lineRule="auto"/>
        <w:ind w:left="720" w:hanging="720"/>
        <w:outlineLvl w:val="0"/>
        <w:rPr>
          <w:rFonts w:ascii="Times New Roman" w:eastAsia="Times New Roman" w:hAnsi="Times New Roman" w:cs="Times New Roman"/>
          <w:kern w:val="36"/>
          <w:sz w:val="24"/>
          <w:szCs w:val="24"/>
          <w:lang w:val="en-GB" w:eastAsia="en-NZ"/>
        </w:rPr>
      </w:pPr>
      <w:proofErr w:type="spellStart"/>
      <w:r w:rsidRPr="00FF15DC">
        <w:rPr>
          <w:rFonts w:ascii="Times New Roman" w:eastAsia="Times New Roman" w:hAnsi="Times New Roman" w:cs="Times New Roman"/>
          <w:kern w:val="36"/>
          <w:sz w:val="24"/>
          <w:szCs w:val="24"/>
          <w:lang w:val="en-NZ" w:eastAsia="en-NZ"/>
        </w:rPr>
        <w:t>Kanbur</w:t>
      </w:r>
      <w:proofErr w:type="spellEnd"/>
      <w:r w:rsidRPr="00FF15DC">
        <w:rPr>
          <w:rFonts w:ascii="Times New Roman" w:eastAsia="Times New Roman" w:hAnsi="Times New Roman" w:cs="Times New Roman"/>
          <w:kern w:val="36"/>
          <w:sz w:val="24"/>
          <w:szCs w:val="24"/>
          <w:lang w:val="en-NZ" w:eastAsia="en-NZ"/>
        </w:rPr>
        <w:t xml:space="preserve">, R., </w:t>
      </w:r>
      <w:proofErr w:type="spellStart"/>
      <w:r w:rsidRPr="00FF15DC">
        <w:rPr>
          <w:rFonts w:ascii="Times New Roman" w:eastAsia="Times New Roman" w:hAnsi="Times New Roman" w:cs="Times New Roman"/>
          <w:kern w:val="36"/>
          <w:sz w:val="24"/>
          <w:szCs w:val="24"/>
          <w:lang w:val="en-NZ" w:eastAsia="en-NZ"/>
        </w:rPr>
        <w:t>Christiaensen</w:t>
      </w:r>
      <w:proofErr w:type="spellEnd"/>
      <w:r w:rsidRPr="00FF15DC">
        <w:rPr>
          <w:rFonts w:ascii="Times New Roman" w:eastAsia="Times New Roman" w:hAnsi="Times New Roman" w:cs="Times New Roman"/>
          <w:kern w:val="36"/>
          <w:sz w:val="24"/>
          <w:szCs w:val="24"/>
          <w:lang w:val="en-NZ" w:eastAsia="en-NZ"/>
        </w:rPr>
        <w:t xml:space="preserve">, L., &amp; De </w:t>
      </w:r>
      <w:proofErr w:type="spellStart"/>
      <w:r w:rsidRPr="00FF15DC">
        <w:rPr>
          <w:rFonts w:ascii="Times New Roman" w:eastAsia="Times New Roman" w:hAnsi="Times New Roman" w:cs="Times New Roman"/>
          <w:kern w:val="36"/>
          <w:sz w:val="24"/>
          <w:szCs w:val="24"/>
          <w:lang w:val="en-NZ" w:eastAsia="en-NZ"/>
        </w:rPr>
        <w:t>Weerdt</w:t>
      </w:r>
      <w:proofErr w:type="spellEnd"/>
      <w:r w:rsidRPr="00FF15DC">
        <w:rPr>
          <w:rFonts w:ascii="Times New Roman" w:eastAsia="Times New Roman" w:hAnsi="Times New Roman" w:cs="Times New Roman"/>
          <w:kern w:val="36"/>
          <w:sz w:val="24"/>
          <w:szCs w:val="24"/>
          <w:lang w:val="en-NZ" w:eastAsia="en-NZ"/>
        </w:rPr>
        <w:t xml:space="preserve">, J. (2019). </w:t>
      </w:r>
      <w:r w:rsidRPr="0076005B">
        <w:rPr>
          <w:rFonts w:ascii="Times New Roman" w:eastAsia="Times New Roman" w:hAnsi="Times New Roman" w:cs="Times New Roman"/>
          <w:kern w:val="36"/>
          <w:sz w:val="24"/>
          <w:szCs w:val="24"/>
          <w:lang w:eastAsia="en-NZ"/>
        </w:rPr>
        <w:t>Where to create jobs to r</w:t>
      </w:r>
      <w:r>
        <w:rPr>
          <w:rFonts w:ascii="Times New Roman" w:eastAsia="Times New Roman" w:hAnsi="Times New Roman" w:cs="Times New Roman"/>
          <w:kern w:val="36"/>
          <w:sz w:val="24"/>
          <w:szCs w:val="24"/>
          <w:lang w:eastAsia="en-NZ"/>
        </w:rPr>
        <w:t>educe poverty: cities or towns?</w:t>
      </w:r>
      <w:r w:rsidRPr="0076005B">
        <w:rPr>
          <w:rFonts w:ascii="Times New Roman" w:eastAsia="Times New Roman" w:hAnsi="Times New Roman" w:cs="Times New Roman"/>
          <w:kern w:val="36"/>
          <w:sz w:val="24"/>
          <w:szCs w:val="24"/>
          <w:lang w:eastAsia="en-NZ"/>
        </w:rPr>
        <w:t> </w:t>
      </w:r>
      <w:r w:rsidRPr="0076005B">
        <w:rPr>
          <w:rFonts w:ascii="Times New Roman" w:eastAsia="Times New Roman" w:hAnsi="Times New Roman" w:cs="Times New Roman"/>
          <w:i/>
          <w:iCs/>
          <w:kern w:val="36"/>
          <w:sz w:val="24"/>
          <w:szCs w:val="24"/>
          <w:lang w:eastAsia="en-NZ"/>
        </w:rPr>
        <w:t>The Journal of Economic Inequality</w:t>
      </w:r>
      <w:r w:rsidRPr="0076005B">
        <w:rPr>
          <w:rFonts w:ascii="Times New Roman" w:eastAsia="Times New Roman" w:hAnsi="Times New Roman" w:cs="Times New Roman"/>
          <w:kern w:val="36"/>
          <w:sz w:val="24"/>
          <w:szCs w:val="24"/>
          <w:lang w:eastAsia="en-NZ"/>
        </w:rPr>
        <w:t> 17</w:t>
      </w:r>
      <w:r>
        <w:rPr>
          <w:rFonts w:ascii="Times New Roman" w:eastAsia="Times New Roman" w:hAnsi="Times New Roman" w:cs="Times New Roman"/>
          <w:kern w:val="36"/>
          <w:sz w:val="24"/>
          <w:szCs w:val="24"/>
          <w:lang w:eastAsia="en-NZ"/>
        </w:rPr>
        <w:t>(4):</w:t>
      </w:r>
      <w:r w:rsidRPr="0076005B">
        <w:rPr>
          <w:rFonts w:ascii="Times New Roman" w:eastAsia="Times New Roman" w:hAnsi="Times New Roman" w:cs="Times New Roman"/>
          <w:kern w:val="36"/>
          <w:sz w:val="24"/>
          <w:szCs w:val="24"/>
          <w:lang w:eastAsia="en-NZ"/>
        </w:rPr>
        <w:t xml:space="preserve"> 543-564.</w:t>
      </w:r>
    </w:p>
    <w:p w14:paraId="7400A645" w14:textId="70A0E93E" w:rsidR="0076005B" w:rsidRDefault="0076005B" w:rsidP="00960AF7">
      <w:pPr>
        <w:spacing w:after="120" w:line="312" w:lineRule="auto"/>
        <w:ind w:left="720" w:hanging="720"/>
        <w:outlineLvl w:val="0"/>
        <w:rPr>
          <w:rFonts w:ascii="Times New Roman" w:eastAsia="Times New Roman" w:hAnsi="Times New Roman" w:cs="Times New Roman"/>
          <w:kern w:val="36"/>
          <w:sz w:val="24"/>
          <w:szCs w:val="24"/>
          <w:lang w:val="en-GB" w:eastAsia="en-NZ"/>
        </w:rPr>
      </w:pPr>
      <w:r w:rsidRPr="0076005B">
        <w:rPr>
          <w:rFonts w:ascii="Times New Roman" w:eastAsia="Times New Roman" w:hAnsi="Times New Roman" w:cs="Times New Roman"/>
          <w:kern w:val="36"/>
          <w:sz w:val="24"/>
          <w:szCs w:val="24"/>
          <w:lang w:eastAsia="en-NZ"/>
        </w:rPr>
        <w:t xml:space="preserve">Kapoor, M., </w:t>
      </w:r>
      <w:proofErr w:type="spellStart"/>
      <w:r w:rsidRPr="0076005B">
        <w:rPr>
          <w:rFonts w:ascii="Times New Roman" w:eastAsia="Times New Roman" w:hAnsi="Times New Roman" w:cs="Times New Roman"/>
          <w:kern w:val="36"/>
          <w:sz w:val="24"/>
          <w:szCs w:val="24"/>
          <w:lang w:eastAsia="en-NZ"/>
        </w:rPr>
        <w:t>Kelejian</w:t>
      </w:r>
      <w:proofErr w:type="spellEnd"/>
      <w:r w:rsidRPr="0076005B">
        <w:rPr>
          <w:rFonts w:ascii="Times New Roman" w:eastAsia="Times New Roman" w:hAnsi="Times New Roman" w:cs="Times New Roman"/>
          <w:kern w:val="36"/>
          <w:sz w:val="24"/>
          <w:szCs w:val="24"/>
          <w:lang w:eastAsia="en-NZ"/>
        </w:rPr>
        <w:t xml:space="preserve">, H. H., &amp; </w:t>
      </w:r>
      <w:proofErr w:type="spellStart"/>
      <w:r w:rsidRPr="0076005B">
        <w:rPr>
          <w:rFonts w:ascii="Times New Roman" w:eastAsia="Times New Roman" w:hAnsi="Times New Roman" w:cs="Times New Roman"/>
          <w:kern w:val="36"/>
          <w:sz w:val="24"/>
          <w:szCs w:val="24"/>
          <w:lang w:eastAsia="en-NZ"/>
        </w:rPr>
        <w:t>Prucha</w:t>
      </w:r>
      <w:proofErr w:type="spellEnd"/>
      <w:r w:rsidRPr="0076005B">
        <w:rPr>
          <w:rFonts w:ascii="Times New Roman" w:eastAsia="Times New Roman" w:hAnsi="Times New Roman" w:cs="Times New Roman"/>
          <w:kern w:val="36"/>
          <w:sz w:val="24"/>
          <w:szCs w:val="24"/>
          <w:lang w:eastAsia="en-NZ"/>
        </w:rPr>
        <w:t>, I. R. (2007). Panel data models with spatially correlated error components. </w:t>
      </w:r>
      <w:r>
        <w:rPr>
          <w:rFonts w:ascii="Times New Roman" w:eastAsia="Times New Roman" w:hAnsi="Times New Roman" w:cs="Times New Roman"/>
          <w:i/>
          <w:iCs/>
          <w:kern w:val="36"/>
          <w:sz w:val="24"/>
          <w:szCs w:val="24"/>
          <w:lang w:eastAsia="en-NZ"/>
        </w:rPr>
        <w:t>Journal of E</w:t>
      </w:r>
      <w:r w:rsidRPr="0076005B">
        <w:rPr>
          <w:rFonts w:ascii="Times New Roman" w:eastAsia="Times New Roman" w:hAnsi="Times New Roman" w:cs="Times New Roman"/>
          <w:i/>
          <w:iCs/>
          <w:kern w:val="36"/>
          <w:sz w:val="24"/>
          <w:szCs w:val="24"/>
          <w:lang w:eastAsia="en-NZ"/>
        </w:rPr>
        <w:t>conometrics</w:t>
      </w:r>
      <w:r w:rsidRPr="0076005B">
        <w:rPr>
          <w:rFonts w:ascii="Times New Roman" w:eastAsia="Times New Roman" w:hAnsi="Times New Roman" w:cs="Times New Roman"/>
          <w:kern w:val="36"/>
          <w:sz w:val="24"/>
          <w:szCs w:val="24"/>
          <w:lang w:eastAsia="en-NZ"/>
        </w:rPr>
        <w:t> 140</w:t>
      </w:r>
      <w:r>
        <w:rPr>
          <w:rFonts w:ascii="Times New Roman" w:eastAsia="Times New Roman" w:hAnsi="Times New Roman" w:cs="Times New Roman"/>
          <w:kern w:val="36"/>
          <w:sz w:val="24"/>
          <w:szCs w:val="24"/>
          <w:lang w:eastAsia="en-NZ"/>
        </w:rPr>
        <w:t>(1):</w:t>
      </w:r>
      <w:r w:rsidRPr="0076005B">
        <w:rPr>
          <w:rFonts w:ascii="Times New Roman" w:eastAsia="Times New Roman" w:hAnsi="Times New Roman" w:cs="Times New Roman"/>
          <w:kern w:val="36"/>
          <w:sz w:val="24"/>
          <w:szCs w:val="24"/>
          <w:lang w:eastAsia="en-NZ"/>
        </w:rPr>
        <w:t xml:space="preserve"> 97-130.</w:t>
      </w:r>
    </w:p>
    <w:p w14:paraId="57297DB2" w14:textId="6057DDC4" w:rsidR="00645269" w:rsidRDefault="00645269" w:rsidP="00960AF7">
      <w:pPr>
        <w:spacing w:after="120" w:line="312" w:lineRule="auto"/>
        <w:ind w:left="720" w:hanging="720"/>
        <w:outlineLvl w:val="0"/>
        <w:rPr>
          <w:rFonts w:ascii="Times New Roman" w:eastAsia="Times New Roman" w:hAnsi="Times New Roman" w:cs="Times New Roman"/>
          <w:bCs/>
          <w:iCs/>
          <w:kern w:val="36"/>
          <w:sz w:val="24"/>
          <w:szCs w:val="24"/>
          <w:lang w:val="en-AU" w:eastAsia="en-NZ"/>
        </w:rPr>
      </w:pPr>
      <w:proofErr w:type="spellStart"/>
      <w:r w:rsidRPr="00BA0900">
        <w:rPr>
          <w:rFonts w:ascii="Times New Roman" w:eastAsia="Times New Roman" w:hAnsi="Times New Roman" w:cs="Times New Roman"/>
          <w:bCs/>
          <w:kern w:val="36"/>
          <w:sz w:val="24"/>
          <w:szCs w:val="24"/>
          <w:lang w:val="en-AU" w:eastAsia="en-NZ"/>
        </w:rPr>
        <w:t>LeSage</w:t>
      </w:r>
      <w:proofErr w:type="spellEnd"/>
      <w:r w:rsidRPr="00BA0900">
        <w:rPr>
          <w:rFonts w:ascii="Times New Roman" w:eastAsia="Times New Roman" w:hAnsi="Times New Roman" w:cs="Times New Roman"/>
          <w:bCs/>
          <w:kern w:val="36"/>
          <w:sz w:val="24"/>
          <w:szCs w:val="24"/>
          <w:lang w:val="en-AU" w:eastAsia="en-NZ"/>
        </w:rPr>
        <w:t xml:space="preserve">, J. </w:t>
      </w:r>
      <w:r>
        <w:rPr>
          <w:rFonts w:ascii="Times New Roman" w:eastAsia="Times New Roman" w:hAnsi="Times New Roman" w:cs="Times New Roman"/>
          <w:bCs/>
          <w:kern w:val="36"/>
          <w:sz w:val="24"/>
          <w:szCs w:val="24"/>
          <w:lang w:val="en-AU" w:eastAsia="en-NZ"/>
        </w:rPr>
        <w:t>&amp;</w:t>
      </w:r>
      <w:r w:rsidRPr="00BA0900">
        <w:rPr>
          <w:rFonts w:ascii="Times New Roman" w:eastAsia="Times New Roman" w:hAnsi="Times New Roman" w:cs="Times New Roman"/>
          <w:bCs/>
          <w:kern w:val="36"/>
          <w:sz w:val="24"/>
          <w:szCs w:val="24"/>
          <w:lang w:val="en-AU" w:eastAsia="en-NZ"/>
        </w:rPr>
        <w:t xml:space="preserve"> R. K. Pace. (2009). </w:t>
      </w:r>
      <w:r w:rsidRPr="00BA0900">
        <w:rPr>
          <w:rFonts w:ascii="Times New Roman" w:eastAsia="Times New Roman" w:hAnsi="Times New Roman" w:cs="Times New Roman"/>
          <w:bCs/>
          <w:i/>
          <w:iCs/>
          <w:kern w:val="36"/>
          <w:sz w:val="24"/>
          <w:szCs w:val="24"/>
          <w:lang w:val="en-AU" w:eastAsia="en-NZ"/>
        </w:rPr>
        <w:t>Introduction to Spatial Econometrics</w:t>
      </w:r>
      <w:r w:rsidRPr="00BA0900">
        <w:rPr>
          <w:rFonts w:ascii="Times New Roman" w:eastAsia="Times New Roman" w:hAnsi="Times New Roman" w:cs="Times New Roman"/>
          <w:bCs/>
          <w:iCs/>
          <w:kern w:val="36"/>
          <w:sz w:val="24"/>
          <w:szCs w:val="24"/>
          <w:lang w:val="en-AU" w:eastAsia="en-NZ"/>
        </w:rPr>
        <w:t xml:space="preserve"> Chapman and Hall and CRC Press, Boca Raton.</w:t>
      </w:r>
    </w:p>
    <w:p w14:paraId="25E38ABC" w14:textId="4C55B32A" w:rsidR="00E268EC" w:rsidRPr="00E268EC" w:rsidRDefault="00E268EC" w:rsidP="00960AF7">
      <w:pPr>
        <w:spacing w:after="120" w:line="312" w:lineRule="auto"/>
        <w:ind w:left="720" w:hanging="720"/>
        <w:outlineLvl w:val="0"/>
        <w:rPr>
          <w:rFonts w:ascii="Times New Roman" w:eastAsia="Times New Roman" w:hAnsi="Times New Roman" w:cs="Times New Roman"/>
          <w:bCs/>
          <w:iCs/>
          <w:kern w:val="36"/>
          <w:sz w:val="24"/>
          <w:szCs w:val="24"/>
          <w:lang w:eastAsia="en-NZ"/>
        </w:rPr>
      </w:pPr>
      <w:r>
        <w:rPr>
          <w:rFonts w:ascii="Times New Roman" w:eastAsia="Times New Roman" w:hAnsi="Times New Roman" w:cs="Times New Roman"/>
          <w:bCs/>
          <w:iCs/>
          <w:kern w:val="36"/>
          <w:sz w:val="24"/>
          <w:szCs w:val="24"/>
          <w:lang w:eastAsia="en-NZ"/>
        </w:rPr>
        <w:t>Melo, P., Graham, D., &amp;</w:t>
      </w:r>
      <w:r w:rsidRPr="00E268EC">
        <w:rPr>
          <w:rFonts w:ascii="Times New Roman" w:eastAsia="Times New Roman" w:hAnsi="Times New Roman" w:cs="Times New Roman"/>
          <w:bCs/>
          <w:iCs/>
          <w:kern w:val="36"/>
          <w:sz w:val="24"/>
          <w:szCs w:val="24"/>
          <w:lang w:eastAsia="en-NZ"/>
        </w:rPr>
        <w:t xml:space="preserve"> Noland, R. (2009). A meta-analysis of estimates of urban agglomeration economies. </w:t>
      </w:r>
      <w:r w:rsidRPr="00E268EC">
        <w:rPr>
          <w:rFonts w:ascii="Times New Roman" w:eastAsia="Times New Roman" w:hAnsi="Times New Roman" w:cs="Times New Roman"/>
          <w:bCs/>
          <w:i/>
          <w:iCs/>
          <w:kern w:val="36"/>
          <w:sz w:val="24"/>
          <w:szCs w:val="24"/>
          <w:lang w:eastAsia="en-NZ"/>
        </w:rPr>
        <w:t>Regional Science and Urban Economics</w:t>
      </w:r>
      <w:r w:rsidRPr="00E268EC">
        <w:rPr>
          <w:rFonts w:ascii="Times New Roman" w:eastAsia="Times New Roman" w:hAnsi="Times New Roman" w:cs="Times New Roman"/>
          <w:bCs/>
          <w:iCs/>
          <w:kern w:val="36"/>
          <w:sz w:val="24"/>
          <w:szCs w:val="24"/>
          <w:lang w:eastAsia="en-NZ"/>
        </w:rPr>
        <w:t xml:space="preserve"> 39(3): 332-342.</w:t>
      </w:r>
    </w:p>
    <w:p w14:paraId="1AD715C7" w14:textId="4A4ACBC2" w:rsidR="00BA0503" w:rsidRDefault="00BA0503" w:rsidP="00960AF7">
      <w:pPr>
        <w:spacing w:after="120" w:line="312" w:lineRule="auto"/>
        <w:ind w:left="720" w:hanging="720"/>
        <w:outlineLvl w:val="0"/>
        <w:rPr>
          <w:rFonts w:ascii="Times New Roman" w:eastAsia="Times New Roman" w:hAnsi="Times New Roman" w:cs="Times New Roman"/>
          <w:bCs/>
          <w:iCs/>
          <w:kern w:val="36"/>
          <w:sz w:val="24"/>
          <w:szCs w:val="24"/>
          <w:lang w:eastAsia="en-NZ"/>
        </w:rPr>
      </w:pPr>
      <w:r w:rsidRPr="00BA0503">
        <w:rPr>
          <w:rFonts w:ascii="Times New Roman" w:eastAsia="Times New Roman" w:hAnsi="Times New Roman" w:cs="Times New Roman"/>
          <w:bCs/>
          <w:iCs/>
          <w:kern w:val="36"/>
          <w:sz w:val="24"/>
          <w:szCs w:val="24"/>
          <w:lang w:eastAsia="en-NZ"/>
        </w:rPr>
        <w:t xml:space="preserve">Olivia, S., Boe‐Gibson, G., </w:t>
      </w:r>
      <w:proofErr w:type="spellStart"/>
      <w:r w:rsidRPr="00BA0503">
        <w:rPr>
          <w:rFonts w:ascii="Times New Roman" w:eastAsia="Times New Roman" w:hAnsi="Times New Roman" w:cs="Times New Roman"/>
          <w:bCs/>
          <w:iCs/>
          <w:kern w:val="36"/>
          <w:sz w:val="24"/>
          <w:szCs w:val="24"/>
          <w:lang w:eastAsia="en-NZ"/>
        </w:rPr>
        <w:t>Stitchbury</w:t>
      </w:r>
      <w:proofErr w:type="spellEnd"/>
      <w:r w:rsidRPr="00BA0503">
        <w:rPr>
          <w:rFonts w:ascii="Times New Roman" w:eastAsia="Times New Roman" w:hAnsi="Times New Roman" w:cs="Times New Roman"/>
          <w:bCs/>
          <w:iCs/>
          <w:kern w:val="36"/>
          <w:sz w:val="24"/>
          <w:szCs w:val="24"/>
          <w:lang w:eastAsia="en-NZ"/>
        </w:rPr>
        <w:t xml:space="preserve">, G., </w:t>
      </w:r>
      <w:proofErr w:type="spellStart"/>
      <w:r w:rsidRPr="00BA0503">
        <w:rPr>
          <w:rFonts w:ascii="Times New Roman" w:eastAsia="Times New Roman" w:hAnsi="Times New Roman" w:cs="Times New Roman"/>
          <w:bCs/>
          <w:iCs/>
          <w:kern w:val="36"/>
          <w:sz w:val="24"/>
          <w:szCs w:val="24"/>
          <w:lang w:eastAsia="en-NZ"/>
        </w:rPr>
        <w:t>Brabyn</w:t>
      </w:r>
      <w:proofErr w:type="spellEnd"/>
      <w:r w:rsidRPr="00BA0503">
        <w:rPr>
          <w:rFonts w:ascii="Times New Roman" w:eastAsia="Times New Roman" w:hAnsi="Times New Roman" w:cs="Times New Roman"/>
          <w:bCs/>
          <w:iCs/>
          <w:kern w:val="36"/>
          <w:sz w:val="24"/>
          <w:szCs w:val="24"/>
          <w:lang w:eastAsia="en-NZ"/>
        </w:rPr>
        <w:t>, L., &amp; Gibson, J. (2018). Urban land expansion in Indonesia 1992–2012: evidence from satellite‐detected</w:t>
      </w:r>
      <w:r>
        <w:rPr>
          <w:rFonts w:ascii="Times New Roman" w:eastAsia="Times New Roman" w:hAnsi="Times New Roman" w:cs="Times New Roman"/>
          <w:bCs/>
          <w:iCs/>
          <w:kern w:val="36"/>
          <w:sz w:val="24"/>
          <w:szCs w:val="24"/>
          <w:lang w:eastAsia="en-NZ"/>
        </w:rPr>
        <w:t xml:space="preserve"> luminosity. </w:t>
      </w:r>
      <w:r w:rsidRPr="00BA0503">
        <w:rPr>
          <w:rFonts w:ascii="Times New Roman" w:eastAsia="Times New Roman" w:hAnsi="Times New Roman" w:cs="Times New Roman"/>
          <w:bCs/>
          <w:i/>
          <w:iCs/>
          <w:kern w:val="36"/>
          <w:sz w:val="24"/>
          <w:szCs w:val="24"/>
          <w:lang w:eastAsia="en-NZ"/>
        </w:rPr>
        <w:t>Australian Journal of Agricultural and Resource Economics</w:t>
      </w:r>
      <w:r w:rsidRPr="00BA0503">
        <w:rPr>
          <w:rFonts w:ascii="Times New Roman" w:eastAsia="Times New Roman" w:hAnsi="Times New Roman" w:cs="Times New Roman"/>
          <w:bCs/>
          <w:iCs/>
          <w:kern w:val="36"/>
          <w:sz w:val="24"/>
          <w:szCs w:val="24"/>
          <w:lang w:eastAsia="en-NZ"/>
        </w:rPr>
        <w:t> </w:t>
      </w:r>
      <w:r w:rsidRPr="00A74CEC">
        <w:rPr>
          <w:rFonts w:ascii="Times New Roman" w:eastAsia="Times New Roman" w:hAnsi="Times New Roman" w:cs="Times New Roman"/>
          <w:bCs/>
          <w:kern w:val="36"/>
          <w:sz w:val="24"/>
          <w:szCs w:val="24"/>
          <w:lang w:eastAsia="en-NZ"/>
        </w:rPr>
        <w:t>62</w:t>
      </w:r>
      <w:r w:rsidR="00A74CEC">
        <w:rPr>
          <w:rFonts w:ascii="Times New Roman" w:eastAsia="Times New Roman" w:hAnsi="Times New Roman" w:cs="Times New Roman"/>
          <w:bCs/>
          <w:iCs/>
          <w:kern w:val="36"/>
          <w:sz w:val="24"/>
          <w:szCs w:val="24"/>
          <w:lang w:eastAsia="en-NZ"/>
        </w:rPr>
        <w:t>(3):</w:t>
      </w:r>
      <w:r w:rsidRPr="00BA0503">
        <w:rPr>
          <w:rFonts w:ascii="Times New Roman" w:eastAsia="Times New Roman" w:hAnsi="Times New Roman" w:cs="Times New Roman"/>
          <w:bCs/>
          <w:iCs/>
          <w:kern w:val="36"/>
          <w:sz w:val="24"/>
          <w:szCs w:val="24"/>
          <w:lang w:eastAsia="en-NZ"/>
        </w:rPr>
        <w:t xml:space="preserve"> 438-456.</w:t>
      </w:r>
    </w:p>
    <w:p w14:paraId="32779B22" w14:textId="2C0194A8" w:rsidR="00736A69" w:rsidRDefault="00736A69" w:rsidP="00960AF7">
      <w:pPr>
        <w:spacing w:after="120" w:line="312" w:lineRule="auto"/>
        <w:ind w:left="720" w:hanging="720"/>
        <w:outlineLvl w:val="0"/>
        <w:rPr>
          <w:rFonts w:ascii="Times New Roman" w:eastAsia="Times New Roman" w:hAnsi="Times New Roman" w:cs="Times New Roman"/>
          <w:bCs/>
          <w:iCs/>
          <w:kern w:val="36"/>
          <w:sz w:val="24"/>
          <w:szCs w:val="24"/>
          <w:lang w:eastAsia="en-NZ"/>
        </w:rPr>
      </w:pPr>
      <w:proofErr w:type="spellStart"/>
      <w:r w:rsidRPr="00CE1D21">
        <w:rPr>
          <w:rFonts w:ascii="Times New Roman" w:eastAsia="Times New Roman" w:hAnsi="Times New Roman" w:cs="Times New Roman"/>
          <w:bCs/>
          <w:iCs/>
          <w:kern w:val="36"/>
          <w:sz w:val="24"/>
          <w:szCs w:val="24"/>
          <w:lang w:val="en-NZ" w:eastAsia="en-NZ"/>
        </w:rPr>
        <w:t>Remondi</w:t>
      </w:r>
      <w:proofErr w:type="spellEnd"/>
      <w:r w:rsidRPr="00CE1D21">
        <w:rPr>
          <w:rFonts w:ascii="Times New Roman" w:eastAsia="Times New Roman" w:hAnsi="Times New Roman" w:cs="Times New Roman"/>
          <w:bCs/>
          <w:iCs/>
          <w:kern w:val="36"/>
          <w:sz w:val="24"/>
          <w:szCs w:val="24"/>
          <w:lang w:val="en-NZ" w:eastAsia="en-NZ"/>
        </w:rPr>
        <w:t xml:space="preserve">, F., </w:t>
      </w:r>
      <w:proofErr w:type="spellStart"/>
      <w:r w:rsidRPr="00CE1D21">
        <w:rPr>
          <w:rFonts w:ascii="Times New Roman" w:eastAsia="Times New Roman" w:hAnsi="Times New Roman" w:cs="Times New Roman"/>
          <w:bCs/>
          <w:iCs/>
          <w:kern w:val="36"/>
          <w:sz w:val="24"/>
          <w:szCs w:val="24"/>
          <w:lang w:val="en-NZ" w:eastAsia="en-NZ"/>
        </w:rPr>
        <w:t>Burlando</w:t>
      </w:r>
      <w:proofErr w:type="spellEnd"/>
      <w:r w:rsidRPr="00CE1D21">
        <w:rPr>
          <w:rFonts w:ascii="Times New Roman" w:eastAsia="Times New Roman" w:hAnsi="Times New Roman" w:cs="Times New Roman"/>
          <w:bCs/>
          <w:iCs/>
          <w:kern w:val="36"/>
          <w:sz w:val="24"/>
          <w:szCs w:val="24"/>
          <w:lang w:val="en-NZ" w:eastAsia="en-NZ"/>
        </w:rPr>
        <w:t xml:space="preserve">, P., &amp; Vollmer, D. (2016). </w:t>
      </w:r>
      <w:r w:rsidRPr="00736A69">
        <w:rPr>
          <w:rFonts w:ascii="Times New Roman" w:eastAsia="Times New Roman" w:hAnsi="Times New Roman" w:cs="Times New Roman"/>
          <w:bCs/>
          <w:iCs/>
          <w:kern w:val="36"/>
          <w:sz w:val="24"/>
          <w:szCs w:val="24"/>
          <w:lang w:eastAsia="en-NZ"/>
        </w:rPr>
        <w:t xml:space="preserve">Exploring the hydrological impact of increasing </w:t>
      </w:r>
      <w:proofErr w:type="spellStart"/>
      <w:r w:rsidRPr="00736A69">
        <w:rPr>
          <w:rFonts w:ascii="Times New Roman" w:eastAsia="Times New Roman" w:hAnsi="Times New Roman" w:cs="Times New Roman"/>
          <w:bCs/>
          <w:iCs/>
          <w:kern w:val="36"/>
          <w:sz w:val="24"/>
          <w:szCs w:val="24"/>
          <w:lang w:eastAsia="en-NZ"/>
        </w:rPr>
        <w:t>urbanisation</w:t>
      </w:r>
      <w:proofErr w:type="spellEnd"/>
      <w:r w:rsidRPr="00736A69">
        <w:rPr>
          <w:rFonts w:ascii="Times New Roman" w:eastAsia="Times New Roman" w:hAnsi="Times New Roman" w:cs="Times New Roman"/>
          <w:bCs/>
          <w:iCs/>
          <w:kern w:val="36"/>
          <w:sz w:val="24"/>
          <w:szCs w:val="24"/>
          <w:lang w:eastAsia="en-NZ"/>
        </w:rPr>
        <w:t xml:space="preserve"> on a tropical river catchment of the metropolitan Jakarta, Indonesia. </w:t>
      </w:r>
      <w:r w:rsidRPr="00736A69">
        <w:rPr>
          <w:rFonts w:ascii="Times New Roman" w:eastAsia="Times New Roman" w:hAnsi="Times New Roman" w:cs="Times New Roman"/>
          <w:bCs/>
          <w:i/>
          <w:iCs/>
          <w:kern w:val="36"/>
          <w:sz w:val="24"/>
          <w:szCs w:val="24"/>
          <w:lang w:eastAsia="en-NZ"/>
        </w:rPr>
        <w:t>Sustainable Cities and Society</w:t>
      </w:r>
      <w:r w:rsidRPr="00736A69">
        <w:rPr>
          <w:rFonts w:ascii="Times New Roman" w:eastAsia="Times New Roman" w:hAnsi="Times New Roman" w:cs="Times New Roman"/>
          <w:bCs/>
          <w:iCs/>
          <w:kern w:val="36"/>
          <w:sz w:val="24"/>
          <w:szCs w:val="24"/>
          <w:lang w:eastAsia="en-NZ"/>
        </w:rPr>
        <w:t> </w:t>
      </w:r>
      <w:r w:rsidRPr="00736A69">
        <w:rPr>
          <w:rFonts w:ascii="Times New Roman" w:eastAsia="Times New Roman" w:hAnsi="Times New Roman" w:cs="Times New Roman"/>
          <w:bCs/>
          <w:kern w:val="36"/>
          <w:sz w:val="24"/>
          <w:szCs w:val="24"/>
          <w:lang w:eastAsia="en-NZ"/>
        </w:rPr>
        <w:t>20</w:t>
      </w:r>
      <w:r>
        <w:rPr>
          <w:rFonts w:ascii="Times New Roman" w:eastAsia="Times New Roman" w:hAnsi="Times New Roman" w:cs="Times New Roman"/>
          <w:bCs/>
          <w:iCs/>
          <w:kern w:val="36"/>
          <w:sz w:val="24"/>
          <w:szCs w:val="24"/>
          <w:lang w:eastAsia="en-NZ"/>
        </w:rPr>
        <w:t>(1):</w:t>
      </w:r>
      <w:r w:rsidRPr="00736A69">
        <w:rPr>
          <w:rFonts w:ascii="Times New Roman" w:eastAsia="Times New Roman" w:hAnsi="Times New Roman" w:cs="Times New Roman"/>
          <w:bCs/>
          <w:iCs/>
          <w:kern w:val="36"/>
          <w:sz w:val="24"/>
          <w:szCs w:val="24"/>
          <w:lang w:eastAsia="en-NZ"/>
        </w:rPr>
        <w:t xml:space="preserve"> 210-221.</w:t>
      </w:r>
    </w:p>
    <w:p w14:paraId="25420744" w14:textId="1D985C58" w:rsidR="00560CAA" w:rsidRDefault="00560CAA" w:rsidP="00960AF7">
      <w:pPr>
        <w:spacing w:after="120" w:line="312" w:lineRule="auto"/>
        <w:ind w:left="720" w:hanging="720"/>
        <w:outlineLvl w:val="0"/>
        <w:rPr>
          <w:rFonts w:ascii="Times New Roman" w:eastAsia="Times New Roman" w:hAnsi="Times New Roman" w:cs="Times New Roman"/>
          <w:bCs/>
          <w:iCs/>
          <w:kern w:val="36"/>
          <w:sz w:val="24"/>
          <w:szCs w:val="24"/>
          <w:lang w:eastAsia="en-NZ"/>
        </w:rPr>
      </w:pPr>
      <w:proofErr w:type="spellStart"/>
      <w:r w:rsidRPr="00736A69">
        <w:rPr>
          <w:rFonts w:ascii="Times New Roman" w:eastAsia="Times New Roman" w:hAnsi="Times New Roman" w:cs="Times New Roman"/>
          <w:bCs/>
          <w:iCs/>
          <w:kern w:val="36"/>
          <w:sz w:val="24"/>
          <w:szCs w:val="24"/>
          <w:lang w:val="en-NZ" w:eastAsia="en-NZ"/>
        </w:rPr>
        <w:t>Rondhi</w:t>
      </w:r>
      <w:proofErr w:type="spellEnd"/>
      <w:r w:rsidRPr="00736A69">
        <w:rPr>
          <w:rFonts w:ascii="Times New Roman" w:eastAsia="Times New Roman" w:hAnsi="Times New Roman" w:cs="Times New Roman"/>
          <w:bCs/>
          <w:iCs/>
          <w:kern w:val="36"/>
          <w:sz w:val="24"/>
          <w:szCs w:val="24"/>
          <w:lang w:val="en-NZ" w:eastAsia="en-NZ"/>
        </w:rPr>
        <w:t xml:space="preserve">, M., </w:t>
      </w:r>
      <w:proofErr w:type="spellStart"/>
      <w:r w:rsidRPr="00736A69">
        <w:rPr>
          <w:rFonts w:ascii="Times New Roman" w:eastAsia="Times New Roman" w:hAnsi="Times New Roman" w:cs="Times New Roman"/>
          <w:bCs/>
          <w:iCs/>
          <w:kern w:val="36"/>
          <w:sz w:val="24"/>
          <w:szCs w:val="24"/>
          <w:lang w:val="en-NZ" w:eastAsia="en-NZ"/>
        </w:rPr>
        <w:t>Pratiwi</w:t>
      </w:r>
      <w:proofErr w:type="spellEnd"/>
      <w:r w:rsidRPr="00736A69">
        <w:rPr>
          <w:rFonts w:ascii="Times New Roman" w:eastAsia="Times New Roman" w:hAnsi="Times New Roman" w:cs="Times New Roman"/>
          <w:bCs/>
          <w:iCs/>
          <w:kern w:val="36"/>
          <w:sz w:val="24"/>
          <w:szCs w:val="24"/>
          <w:lang w:val="en-NZ" w:eastAsia="en-NZ"/>
        </w:rPr>
        <w:t xml:space="preserve">, P. A., </w:t>
      </w:r>
      <w:proofErr w:type="spellStart"/>
      <w:r w:rsidRPr="00736A69">
        <w:rPr>
          <w:rFonts w:ascii="Times New Roman" w:eastAsia="Times New Roman" w:hAnsi="Times New Roman" w:cs="Times New Roman"/>
          <w:bCs/>
          <w:iCs/>
          <w:kern w:val="36"/>
          <w:sz w:val="24"/>
          <w:szCs w:val="24"/>
          <w:lang w:val="en-NZ" w:eastAsia="en-NZ"/>
        </w:rPr>
        <w:t>Handini</w:t>
      </w:r>
      <w:proofErr w:type="spellEnd"/>
      <w:r w:rsidRPr="00736A69">
        <w:rPr>
          <w:rFonts w:ascii="Times New Roman" w:eastAsia="Times New Roman" w:hAnsi="Times New Roman" w:cs="Times New Roman"/>
          <w:bCs/>
          <w:iCs/>
          <w:kern w:val="36"/>
          <w:sz w:val="24"/>
          <w:szCs w:val="24"/>
          <w:lang w:val="en-NZ" w:eastAsia="en-NZ"/>
        </w:rPr>
        <w:t xml:space="preserve">, V. T., </w:t>
      </w:r>
      <w:proofErr w:type="spellStart"/>
      <w:r w:rsidRPr="00736A69">
        <w:rPr>
          <w:rFonts w:ascii="Times New Roman" w:eastAsia="Times New Roman" w:hAnsi="Times New Roman" w:cs="Times New Roman"/>
          <w:bCs/>
          <w:iCs/>
          <w:kern w:val="36"/>
          <w:sz w:val="24"/>
          <w:szCs w:val="24"/>
          <w:lang w:val="en-NZ" w:eastAsia="en-NZ"/>
        </w:rPr>
        <w:t>Sunartomo</w:t>
      </w:r>
      <w:proofErr w:type="spellEnd"/>
      <w:r w:rsidRPr="00736A69">
        <w:rPr>
          <w:rFonts w:ascii="Times New Roman" w:eastAsia="Times New Roman" w:hAnsi="Times New Roman" w:cs="Times New Roman"/>
          <w:bCs/>
          <w:iCs/>
          <w:kern w:val="36"/>
          <w:sz w:val="24"/>
          <w:szCs w:val="24"/>
          <w:lang w:val="en-NZ" w:eastAsia="en-NZ"/>
        </w:rPr>
        <w:t xml:space="preserve">, A. F., &amp; </w:t>
      </w:r>
      <w:proofErr w:type="spellStart"/>
      <w:r w:rsidRPr="00736A69">
        <w:rPr>
          <w:rFonts w:ascii="Times New Roman" w:eastAsia="Times New Roman" w:hAnsi="Times New Roman" w:cs="Times New Roman"/>
          <w:bCs/>
          <w:iCs/>
          <w:kern w:val="36"/>
          <w:sz w:val="24"/>
          <w:szCs w:val="24"/>
          <w:lang w:val="en-NZ" w:eastAsia="en-NZ"/>
        </w:rPr>
        <w:t>Budiman</w:t>
      </w:r>
      <w:proofErr w:type="spellEnd"/>
      <w:r w:rsidRPr="00736A69">
        <w:rPr>
          <w:rFonts w:ascii="Times New Roman" w:eastAsia="Times New Roman" w:hAnsi="Times New Roman" w:cs="Times New Roman"/>
          <w:bCs/>
          <w:iCs/>
          <w:kern w:val="36"/>
          <w:sz w:val="24"/>
          <w:szCs w:val="24"/>
          <w:lang w:val="en-NZ" w:eastAsia="en-NZ"/>
        </w:rPr>
        <w:t xml:space="preserve">, S. A. (2019). </w:t>
      </w:r>
      <w:r w:rsidRPr="00560CAA">
        <w:rPr>
          <w:rFonts w:ascii="Times New Roman" w:eastAsia="Times New Roman" w:hAnsi="Times New Roman" w:cs="Times New Roman"/>
          <w:bCs/>
          <w:iCs/>
          <w:kern w:val="36"/>
          <w:sz w:val="24"/>
          <w:szCs w:val="24"/>
          <w:lang w:eastAsia="en-NZ"/>
        </w:rPr>
        <w:t>Agricultural Land Conversion and Food Policy in Indonesia: Historical Linkages, Current Challenges, and Future Directions. In </w:t>
      </w:r>
      <w:r w:rsidRPr="00560CAA">
        <w:rPr>
          <w:rFonts w:ascii="Times New Roman" w:eastAsia="Times New Roman" w:hAnsi="Times New Roman" w:cs="Times New Roman"/>
          <w:bCs/>
          <w:i/>
          <w:iCs/>
          <w:kern w:val="36"/>
          <w:sz w:val="24"/>
          <w:szCs w:val="24"/>
          <w:lang w:eastAsia="en-NZ"/>
        </w:rPr>
        <w:t>Current Trends in Landscape Research</w:t>
      </w:r>
      <w:r w:rsidRPr="00560CAA">
        <w:rPr>
          <w:rFonts w:ascii="Times New Roman" w:eastAsia="Times New Roman" w:hAnsi="Times New Roman" w:cs="Times New Roman"/>
          <w:bCs/>
          <w:iCs/>
          <w:kern w:val="36"/>
          <w:sz w:val="24"/>
          <w:szCs w:val="24"/>
          <w:lang w:eastAsia="en-NZ"/>
        </w:rPr>
        <w:t> (pp. 631-664). Springer, Cham.</w:t>
      </w:r>
    </w:p>
    <w:p w14:paraId="712CD093" w14:textId="1382C120" w:rsidR="00A954A0" w:rsidRDefault="00BA0503" w:rsidP="00960AF7">
      <w:pPr>
        <w:spacing w:after="120" w:line="312" w:lineRule="auto"/>
        <w:ind w:left="720" w:hanging="720"/>
        <w:outlineLvl w:val="0"/>
        <w:rPr>
          <w:rFonts w:ascii="Times New Roman" w:eastAsia="Times New Roman" w:hAnsi="Times New Roman" w:cs="Times New Roman"/>
          <w:bCs/>
          <w:iCs/>
          <w:kern w:val="36"/>
          <w:sz w:val="24"/>
          <w:szCs w:val="24"/>
          <w:lang w:eastAsia="en-NZ"/>
        </w:rPr>
      </w:pPr>
      <w:r w:rsidRPr="00BA0503">
        <w:rPr>
          <w:rFonts w:ascii="Times New Roman" w:eastAsia="Times New Roman" w:hAnsi="Times New Roman" w:cs="Times New Roman"/>
          <w:bCs/>
          <w:iCs/>
          <w:kern w:val="36"/>
          <w:sz w:val="24"/>
          <w:szCs w:val="24"/>
          <w:lang w:eastAsia="en-NZ"/>
        </w:rPr>
        <w:t xml:space="preserve">World Bank (2015). </w:t>
      </w:r>
      <w:r w:rsidRPr="00BA0503">
        <w:rPr>
          <w:rFonts w:ascii="Times New Roman" w:eastAsia="Times New Roman" w:hAnsi="Times New Roman" w:cs="Times New Roman"/>
          <w:bCs/>
          <w:i/>
          <w:iCs/>
          <w:kern w:val="36"/>
          <w:sz w:val="24"/>
          <w:szCs w:val="24"/>
          <w:lang w:eastAsia="en-NZ"/>
        </w:rPr>
        <w:t>East Asia’s Changing Urban Landscape: Measuring a Decade of Spatial Growth</w:t>
      </w:r>
      <w:r w:rsidRPr="00BA0503">
        <w:rPr>
          <w:rFonts w:ascii="Times New Roman" w:eastAsia="Times New Roman" w:hAnsi="Times New Roman" w:cs="Times New Roman"/>
          <w:bCs/>
          <w:iCs/>
          <w:kern w:val="36"/>
          <w:sz w:val="24"/>
          <w:szCs w:val="24"/>
          <w:lang w:eastAsia="en-NZ"/>
        </w:rPr>
        <w:t>. The World Bank, Washington, D.C.</w:t>
      </w:r>
    </w:p>
    <w:p w14:paraId="5C3AFCB4" w14:textId="77777777" w:rsidR="007372C7" w:rsidRDefault="005F2BC8">
      <w:pPr>
        <w:rPr>
          <w:rFonts w:ascii="Times New Roman" w:eastAsia="Times New Roman" w:hAnsi="Times New Roman" w:cs="Times New Roman"/>
          <w:bCs/>
          <w:iCs/>
          <w:kern w:val="36"/>
          <w:sz w:val="24"/>
          <w:szCs w:val="24"/>
          <w:lang w:eastAsia="en-NZ"/>
        </w:rPr>
        <w:sectPr w:rsidR="007372C7" w:rsidSect="00645269">
          <w:endnotePr>
            <w:numFmt w:val="decimal"/>
          </w:endnotePr>
          <w:pgSz w:w="11906" w:h="16838" w:code="9"/>
          <w:pgMar w:top="1440" w:right="1440" w:bottom="1440" w:left="1440" w:header="851" w:footer="992" w:gutter="0"/>
          <w:cols w:space="425"/>
          <w:titlePg/>
          <w:docGrid w:linePitch="360"/>
        </w:sectPr>
      </w:pPr>
      <w:r>
        <w:rPr>
          <w:rFonts w:ascii="Times New Roman" w:eastAsia="Times New Roman" w:hAnsi="Times New Roman" w:cs="Times New Roman"/>
          <w:bCs/>
          <w:iCs/>
          <w:kern w:val="36"/>
          <w:sz w:val="24"/>
          <w:szCs w:val="24"/>
          <w:lang w:eastAsia="en-NZ"/>
        </w:rPr>
        <w:br w:type="page"/>
      </w:r>
    </w:p>
    <w:p w14:paraId="7A5971CC" w14:textId="77777777" w:rsidR="007372C7" w:rsidRDefault="00A954A0" w:rsidP="00A954A0">
      <w:pPr>
        <w:pStyle w:val="Heading2"/>
        <w:rPr>
          <w:lang w:eastAsia="en-NZ"/>
        </w:rPr>
      </w:pPr>
      <w:r>
        <w:rPr>
          <w:lang w:eastAsia="en-NZ"/>
        </w:rPr>
        <w:lastRenderedPageBreak/>
        <w:t>Appendix</w:t>
      </w:r>
      <w:r w:rsidR="007372C7">
        <w:rPr>
          <w:lang w:eastAsia="en-NZ"/>
        </w:rPr>
        <w:t xml:space="preserve"> </w:t>
      </w:r>
    </w:p>
    <w:tbl>
      <w:tblPr>
        <w:tblStyle w:val="TableGrid"/>
        <w:tblW w:w="15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2"/>
        <w:gridCol w:w="1373"/>
        <w:gridCol w:w="1374"/>
        <w:gridCol w:w="1375"/>
        <w:gridCol w:w="1375"/>
        <w:gridCol w:w="1374"/>
        <w:gridCol w:w="1375"/>
        <w:gridCol w:w="1375"/>
        <w:gridCol w:w="1375"/>
      </w:tblGrid>
      <w:tr w:rsidR="007372C7" w:rsidRPr="00356B52" w14:paraId="599BA499" w14:textId="77777777" w:rsidTr="007372C7">
        <w:tc>
          <w:tcPr>
            <w:tcW w:w="15388" w:type="dxa"/>
            <w:gridSpan w:val="9"/>
            <w:tcBorders>
              <w:bottom w:val="single" w:sz="4" w:space="0" w:color="auto"/>
            </w:tcBorders>
          </w:tcPr>
          <w:p w14:paraId="546FA1B6" w14:textId="2145E70F" w:rsidR="007372C7" w:rsidRPr="00DD7CC1" w:rsidRDefault="007372C7" w:rsidP="00DD7CC1">
            <w:pPr>
              <w:pStyle w:val="PlainText"/>
              <w:spacing w:after="40"/>
              <w:jc w:val="center"/>
              <w:rPr>
                <w:rFonts w:ascii="Times New Roman" w:hAnsi="Times New Roman"/>
                <w:b/>
              </w:rPr>
            </w:pPr>
            <w:r w:rsidRPr="00DD7CC1">
              <w:rPr>
                <w:rFonts w:ascii="Times New Roman" w:hAnsi="Times New Roman"/>
                <w:b/>
              </w:rPr>
              <w:t>Appendix Table 1: Effects of Big City Lights and Secondary Town Lights (at 15% threshold) on Poverty Rates: SARAR Model with Inverse Distance Weights Matrix</w:t>
            </w:r>
          </w:p>
        </w:tc>
      </w:tr>
      <w:tr w:rsidR="007372C7" w:rsidRPr="00611928" w14:paraId="19BBD55C" w14:textId="77777777" w:rsidTr="007372C7">
        <w:tc>
          <w:tcPr>
            <w:tcW w:w="4395" w:type="dxa"/>
            <w:tcBorders>
              <w:top w:val="single" w:sz="4" w:space="0" w:color="auto"/>
            </w:tcBorders>
          </w:tcPr>
          <w:p w14:paraId="4306677C" w14:textId="77777777" w:rsidR="007372C7" w:rsidRPr="00611928" w:rsidRDefault="007372C7" w:rsidP="00734238">
            <w:pPr>
              <w:pStyle w:val="PlainText"/>
              <w:spacing w:before="20" w:after="20"/>
              <w:rPr>
                <w:rFonts w:ascii="Times New Roman" w:hAnsi="Times New Roman"/>
              </w:rPr>
            </w:pPr>
          </w:p>
        </w:tc>
        <w:tc>
          <w:tcPr>
            <w:tcW w:w="5494" w:type="dxa"/>
            <w:gridSpan w:val="4"/>
            <w:tcBorders>
              <w:top w:val="single" w:sz="4" w:space="0" w:color="auto"/>
            </w:tcBorders>
          </w:tcPr>
          <w:p w14:paraId="67BCDB15" w14:textId="77777777" w:rsidR="007372C7" w:rsidRPr="00DD7CC1" w:rsidRDefault="007372C7" w:rsidP="00734238">
            <w:pPr>
              <w:pStyle w:val="PlainText"/>
              <w:spacing w:before="20" w:after="20"/>
              <w:jc w:val="center"/>
              <w:rPr>
                <w:rFonts w:ascii="Times New Roman" w:hAnsi="Times New Roman"/>
              </w:rPr>
            </w:pPr>
            <w:r w:rsidRPr="00DD7CC1">
              <w:rPr>
                <w:rFonts w:ascii="Times New Roman" w:hAnsi="Times New Roman"/>
              </w:rPr>
              <w:t>---------------Headcount Poverty Rate---------------</w:t>
            </w:r>
          </w:p>
        </w:tc>
        <w:tc>
          <w:tcPr>
            <w:tcW w:w="5499" w:type="dxa"/>
            <w:gridSpan w:val="4"/>
            <w:tcBorders>
              <w:top w:val="single" w:sz="4" w:space="0" w:color="auto"/>
            </w:tcBorders>
          </w:tcPr>
          <w:p w14:paraId="532DA911" w14:textId="77777777" w:rsidR="007372C7" w:rsidRPr="00DD7CC1" w:rsidRDefault="007372C7" w:rsidP="00734238">
            <w:pPr>
              <w:pStyle w:val="PlainText"/>
              <w:spacing w:before="20" w:after="20"/>
              <w:jc w:val="center"/>
              <w:rPr>
                <w:rFonts w:ascii="Times New Roman" w:hAnsi="Times New Roman"/>
              </w:rPr>
            </w:pPr>
            <w:r w:rsidRPr="00DD7CC1">
              <w:rPr>
                <w:rFonts w:ascii="Times New Roman" w:hAnsi="Times New Roman"/>
              </w:rPr>
              <w:t>------------------Poverty Gap Index------------------</w:t>
            </w:r>
          </w:p>
        </w:tc>
      </w:tr>
      <w:tr w:rsidR="007372C7" w:rsidRPr="00611928" w14:paraId="346C5653" w14:textId="77777777" w:rsidTr="007372C7">
        <w:tc>
          <w:tcPr>
            <w:tcW w:w="4390" w:type="dxa"/>
          </w:tcPr>
          <w:p w14:paraId="55F4D847" w14:textId="77777777" w:rsidR="007372C7" w:rsidRPr="00611928" w:rsidRDefault="007372C7" w:rsidP="00734238">
            <w:pPr>
              <w:pStyle w:val="PlainText"/>
              <w:rPr>
                <w:rFonts w:ascii="Times New Roman" w:hAnsi="Times New Roman"/>
              </w:rPr>
            </w:pPr>
          </w:p>
        </w:tc>
        <w:tc>
          <w:tcPr>
            <w:tcW w:w="1374" w:type="dxa"/>
            <w:tcBorders>
              <w:bottom w:val="single" w:sz="4" w:space="0" w:color="auto"/>
            </w:tcBorders>
          </w:tcPr>
          <w:p w14:paraId="2D19FBED" w14:textId="77777777" w:rsidR="007372C7" w:rsidRPr="00DD7CC1" w:rsidRDefault="007372C7" w:rsidP="00734238">
            <w:pPr>
              <w:pStyle w:val="PlainText"/>
              <w:jc w:val="center"/>
              <w:rPr>
                <w:rFonts w:ascii="Times New Roman" w:hAnsi="Times New Roman"/>
              </w:rPr>
            </w:pPr>
            <w:r w:rsidRPr="00DD7CC1">
              <w:rPr>
                <w:rFonts w:ascii="Times New Roman" w:hAnsi="Times New Roman"/>
              </w:rPr>
              <w:t>(1)</w:t>
            </w:r>
          </w:p>
        </w:tc>
        <w:tc>
          <w:tcPr>
            <w:tcW w:w="1375" w:type="dxa"/>
            <w:tcBorders>
              <w:bottom w:val="single" w:sz="4" w:space="0" w:color="auto"/>
            </w:tcBorders>
          </w:tcPr>
          <w:p w14:paraId="58E28EA9" w14:textId="77777777" w:rsidR="007372C7" w:rsidRPr="00DD7CC1" w:rsidRDefault="007372C7" w:rsidP="00734238">
            <w:pPr>
              <w:pStyle w:val="PlainText"/>
              <w:jc w:val="center"/>
              <w:rPr>
                <w:rFonts w:ascii="Times New Roman" w:hAnsi="Times New Roman"/>
              </w:rPr>
            </w:pPr>
            <w:r w:rsidRPr="00DD7CC1">
              <w:rPr>
                <w:rFonts w:ascii="Times New Roman" w:hAnsi="Times New Roman"/>
              </w:rPr>
              <w:t>(2)</w:t>
            </w:r>
          </w:p>
        </w:tc>
        <w:tc>
          <w:tcPr>
            <w:tcW w:w="1375" w:type="dxa"/>
            <w:tcBorders>
              <w:bottom w:val="single" w:sz="4" w:space="0" w:color="auto"/>
            </w:tcBorders>
          </w:tcPr>
          <w:p w14:paraId="0687C1E4" w14:textId="77777777" w:rsidR="007372C7" w:rsidRPr="00DD7CC1" w:rsidRDefault="007372C7" w:rsidP="00734238">
            <w:pPr>
              <w:pStyle w:val="PlainText"/>
              <w:jc w:val="center"/>
              <w:rPr>
                <w:rFonts w:ascii="Times New Roman" w:hAnsi="Times New Roman"/>
              </w:rPr>
            </w:pPr>
            <w:r w:rsidRPr="00DD7CC1">
              <w:rPr>
                <w:rFonts w:ascii="Times New Roman" w:hAnsi="Times New Roman"/>
              </w:rPr>
              <w:t>(3)</w:t>
            </w:r>
          </w:p>
        </w:tc>
        <w:tc>
          <w:tcPr>
            <w:tcW w:w="1375" w:type="dxa"/>
            <w:tcBorders>
              <w:bottom w:val="single" w:sz="4" w:space="0" w:color="auto"/>
            </w:tcBorders>
          </w:tcPr>
          <w:p w14:paraId="2125E8CC" w14:textId="77777777" w:rsidR="007372C7" w:rsidRPr="00DD7CC1" w:rsidRDefault="007372C7" w:rsidP="00734238">
            <w:pPr>
              <w:pStyle w:val="PlainText"/>
              <w:jc w:val="center"/>
              <w:rPr>
                <w:rFonts w:ascii="Times New Roman" w:hAnsi="Times New Roman"/>
              </w:rPr>
            </w:pPr>
            <w:r w:rsidRPr="00DD7CC1">
              <w:rPr>
                <w:rFonts w:ascii="Times New Roman" w:hAnsi="Times New Roman"/>
              </w:rPr>
              <w:t>(4)</w:t>
            </w:r>
          </w:p>
        </w:tc>
        <w:tc>
          <w:tcPr>
            <w:tcW w:w="1374" w:type="dxa"/>
            <w:tcBorders>
              <w:bottom w:val="single" w:sz="4" w:space="0" w:color="auto"/>
            </w:tcBorders>
          </w:tcPr>
          <w:p w14:paraId="4660B0F4" w14:textId="77777777" w:rsidR="007372C7" w:rsidRPr="00DD7CC1" w:rsidRDefault="007372C7" w:rsidP="00734238">
            <w:pPr>
              <w:pStyle w:val="PlainText"/>
              <w:jc w:val="center"/>
              <w:rPr>
                <w:rFonts w:ascii="Times New Roman" w:hAnsi="Times New Roman"/>
              </w:rPr>
            </w:pPr>
            <w:r w:rsidRPr="00DD7CC1">
              <w:rPr>
                <w:rFonts w:ascii="Times New Roman" w:hAnsi="Times New Roman"/>
              </w:rPr>
              <w:t>(5)</w:t>
            </w:r>
          </w:p>
        </w:tc>
        <w:tc>
          <w:tcPr>
            <w:tcW w:w="1375" w:type="dxa"/>
            <w:tcBorders>
              <w:bottom w:val="single" w:sz="4" w:space="0" w:color="auto"/>
            </w:tcBorders>
          </w:tcPr>
          <w:p w14:paraId="06714820" w14:textId="77777777" w:rsidR="007372C7" w:rsidRPr="00DD7CC1" w:rsidRDefault="007372C7" w:rsidP="00734238">
            <w:pPr>
              <w:pStyle w:val="PlainText"/>
              <w:jc w:val="center"/>
              <w:rPr>
                <w:rFonts w:ascii="Times New Roman" w:hAnsi="Times New Roman"/>
              </w:rPr>
            </w:pPr>
            <w:r w:rsidRPr="00DD7CC1">
              <w:rPr>
                <w:rFonts w:ascii="Times New Roman" w:hAnsi="Times New Roman"/>
              </w:rPr>
              <w:t>(6)</w:t>
            </w:r>
          </w:p>
        </w:tc>
        <w:tc>
          <w:tcPr>
            <w:tcW w:w="1375" w:type="dxa"/>
            <w:tcBorders>
              <w:bottom w:val="single" w:sz="4" w:space="0" w:color="auto"/>
            </w:tcBorders>
          </w:tcPr>
          <w:p w14:paraId="42E8B20A" w14:textId="77777777" w:rsidR="007372C7" w:rsidRPr="00DD7CC1" w:rsidRDefault="007372C7" w:rsidP="00734238">
            <w:pPr>
              <w:pStyle w:val="PlainText"/>
              <w:jc w:val="center"/>
              <w:rPr>
                <w:rFonts w:ascii="Times New Roman" w:hAnsi="Times New Roman"/>
              </w:rPr>
            </w:pPr>
            <w:r w:rsidRPr="00DD7CC1">
              <w:rPr>
                <w:rFonts w:ascii="Times New Roman" w:hAnsi="Times New Roman"/>
              </w:rPr>
              <w:t>(7)</w:t>
            </w:r>
          </w:p>
        </w:tc>
        <w:tc>
          <w:tcPr>
            <w:tcW w:w="1375" w:type="dxa"/>
            <w:tcBorders>
              <w:bottom w:val="single" w:sz="4" w:space="0" w:color="auto"/>
            </w:tcBorders>
          </w:tcPr>
          <w:p w14:paraId="74030F3C" w14:textId="77777777" w:rsidR="007372C7" w:rsidRPr="00DD7CC1" w:rsidRDefault="007372C7" w:rsidP="00734238">
            <w:pPr>
              <w:pStyle w:val="PlainText"/>
              <w:jc w:val="center"/>
              <w:rPr>
                <w:rFonts w:ascii="Times New Roman" w:hAnsi="Times New Roman"/>
              </w:rPr>
            </w:pPr>
            <w:r w:rsidRPr="00DD7CC1">
              <w:rPr>
                <w:rFonts w:ascii="Times New Roman" w:hAnsi="Times New Roman"/>
              </w:rPr>
              <w:t>(8)</w:t>
            </w:r>
          </w:p>
        </w:tc>
      </w:tr>
      <w:tr w:rsidR="007372C7" w:rsidRPr="008008BE" w14:paraId="0B75817F" w14:textId="77777777" w:rsidTr="007372C7">
        <w:tc>
          <w:tcPr>
            <w:tcW w:w="4390" w:type="dxa"/>
          </w:tcPr>
          <w:p w14:paraId="3B388CCA" w14:textId="77777777" w:rsidR="007372C7" w:rsidRPr="00611928" w:rsidRDefault="007372C7" w:rsidP="00734238">
            <w:pPr>
              <w:pStyle w:val="PlainText"/>
              <w:rPr>
                <w:rFonts w:ascii="Times New Roman" w:hAnsi="Times New Roman"/>
              </w:rPr>
            </w:pPr>
            <w:r>
              <w:rPr>
                <w:rFonts w:ascii="Times New Roman" w:hAnsi="Times New Roman"/>
              </w:rPr>
              <w:t>Big city l</w:t>
            </w:r>
            <w:r w:rsidRPr="00611928">
              <w:rPr>
                <w:rFonts w:ascii="Times New Roman" w:hAnsi="Times New Roman"/>
              </w:rPr>
              <w:t xml:space="preserve">it area </w:t>
            </w:r>
          </w:p>
        </w:tc>
        <w:tc>
          <w:tcPr>
            <w:tcW w:w="1374" w:type="dxa"/>
            <w:tcBorders>
              <w:top w:val="single" w:sz="4" w:space="0" w:color="auto"/>
            </w:tcBorders>
          </w:tcPr>
          <w:p w14:paraId="037DE4AC" w14:textId="77777777" w:rsidR="007372C7" w:rsidRPr="00AD3BE1" w:rsidRDefault="007372C7" w:rsidP="00734238">
            <w:pPr>
              <w:pStyle w:val="PlainText"/>
              <w:tabs>
                <w:tab w:val="decimal" w:pos="397"/>
              </w:tabs>
              <w:rPr>
                <w:rFonts w:asciiTheme="majorBidi" w:hAnsiTheme="majorBidi" w:cstheme="majorBidi"/>
                <w:lang w:val="fr-FR"/>
              </w:rPr>
            </w:pPr>
            <w:r w:rsidRPr="00AD3BE1">
              <w:rPr>
                <w:rFonts w:asciiTheme="majorBidi" w:hAnsiTheme="majorBidi" w:cstheme="majorBidi"/>
                <w:lang w:val="fr-FR"/>
              </w:rPr>
              <w:t>0.115</w:t>
            </w:r>
          </w:p>
        </w:tc>
        <w:tc>
          <w:tcPr>
            <w:tcW w:w="1375" w:type="dxa"/>
            <w:tcBorders>
              <w:top w:val="single" w:sz="4" w:space="0" w:color="auto"/>
            </w:tcBorders>
          </w:tcPr>
          <w:p w14:paraId="0FBA524F" w14:textId="77777777" w:rsidR="007372C7" w:rsidRPr="00AD3BE1" w:rsidRDefault="007372C7" w:rsidP="00734238">
            <w:pPr>
              <w:pStyle w:val="PlainText"/>
              <w:tabs>
                <w:tab w:val="decimal" w:pos="397"/>
              </w:tabs>
              <w:rPr>
                <w:rFonts w:asciiTheme="majorBidi" w:hAnsiTheme="majorBidi" w:cstheme="majorBidi"/>
                <w:lang w:val="fr-FR"/>
              </w:rPr>
            </w:pPr>
          </w:p>
        </w:tc>
        <w:tc>
          <w:tcPr>
            <w:tcW w:w="1375" w:type="dxa"/>
            <w:tcBorders>
              <w:top w:val="single" w:sz="4" w:space="0" w:color="auto"/>
            </w:tcBorders>
          </w:tcPr>
          <w:p w14:paraId="79F46089" w14:textId="77777777" w:rsidR="007372C7" w:rsidRPr="00AD3BE1" w:rsidRDefault="007372C7" w:rsidP="00734238">
            <w:pPr>
              <w:pStyle w:val="PlainText"/>
              <w:tabs>
                <w:tab w:val="decimal" w:pos="397"/>
              </w:tabs>
              <w:rPr>
                <w:rFonts w:asciiTheme="majorBidi" w:hAnsiTheme="majorBidi" w:cstheme="majorBidi"/>
                <w:lang w:val="fr-FR"/>
              </w:rPr>
            </w:pPr>
            <w:r w:rsidRPr="00AD3BE1">
              <w:rPr>
                <w:rFonts w:asciiTheme="majorBidi" w:hAnsiTheme="majorBidi" w:cstheme="majorBidi"/>
                <w:lang w:val="fr-FR"/>
              </w:rPr>
              <w:t>0.105</w:t>
            </w:r>
          </w:p>
        </w:tc>
        <w:tc>
          <w:tcPr>
            <w:tcW w:w="1375" w:type="dxa"/>
            <w:tcBorders>
              <w:top w:val="single" w:sz="4" w:space="0" w:color="auto"/>
            </w:tcBorders>
          </w:tcPr>
          <w:p w14:paraId="2F285EAF" w14:textId="77777777" w:rsidR="007372C7" w:rsidRPr="00AD3BE1" w:rsidRDefault="007372C7" w:rsidP="00734238">
            <w:pPr>
              <w:pStyle w:val="PlainText"/>
              <w:tabs>
                <w:tab w:val="decimal" w:pos="397"/>
              </w:tabs>
              <w:rPr>
                <w:rFonts w:asciiTheme="majorBidi" w:hAnsiTheme="majorBidi" w:cstheme="majorBidi"/>
                <w:lang w:val="fr-FR"/>
              </w:rPr>
            </w:pPr>
          </w:p>
        </w:tc>
        <w:tc>
          <w:tcPr>
            <w:tcW w:w="1374" w:type="dxa"/>
            <w:tcBorders>
              <w:top w:val="single" w:sz="4" w:space="0" w:color="auto"/>
            </w:tcBorders>
          </w:tcPr>
          <w:p w14:paraId="3AC51D3E" w14:textId="77777777" w:rsidR="007372C7" w:rsidRPr="00AD3BE1" w:rsidRDefault="007372C7" w:rsidP="00734238">
            <w:pPr>
              <w:pStyle w:val="PlainText"/>
              <w:tabs>
                <w:tab w:val="decimal" w:pos="397"/>
              </w:tabs>
              <w:rPr>
                <w:rFonts w:asciiTheme="majorBidi" w:hAnsiTheme="majorBidi" w:cstheme="majorBidi"/>
                <w:lang w:val="fr-FR"/>
              </w:rPr>
            </w:pPr>
            <w:r w:rsidRPr="00AD3BE1">
              <w:rPr>
                <w:rFonts w:asciiTheme="majorBidi" w:hAnsiTheme="majorBidi" w:cstheme="majorBidi"/>
                <w:lang w:val="fr-FR"/>
              </w:rPr>
              <w:t>0.260</w:t>
            </w:r>
          </w:p>
        </w:tc>
        <w:tc>
          <w:tcPr>
            <w:tcW w:w="1375" w:type="dxa"/>
            <w:tcBorders>
              <w:top w:val="single" w:sz="4" w:space="0" w:color="auto"/>
            </w:tcBorders>
          </w:tcPr>
          <w:p w14:paraId="36FF99CF" w14:textId="77777777" w:rsidR="007372C7" w:rsidRPr="00AD3BE1" w:rsidRDefault="007372C7" w:rsidP="00734238">
            <w:pPr>
              <w:pStyle w:val="PlainText"/>
              <w:tabs>
                <w:tab w:val="decimal" w:pos="397"/>
              </w:tabs>
              <w:rPr>
                <w:rFonts w:asciiTheme="majorBidi" w:hAnsiTheme="majorBidi" w:cstheme="majorBidi"/>
                <w:lang w:val="fr-FR"/>
              </w:rPr>
            </w:pPr>
          </w:p>
        </w:tc>
        <w:tc>
          <w:tcPr>
            <w:tcW w:w="1375" w:type="dxa"/>
            <w:tcBorders>
              <w:top w:val="single" w:sz="4" w:space="0" w:color="auto"/>
            </w:tcBorders>
          </w:tcPr>
          <w:p w14:paraId="06BC5C37" w14:textId="77777777" w:rsidR="007372C7" w:rsidRPr="00AD3BE1" w:rsidRDefault="007372C7" w:rsidP="00734238">
            <w:pPr>
              <w:pStyle w:val="PlainText"/>
              <w:tabs>
                <w:tab w:val="decimal" w:pos="397"/>
              </w:tabs>
              <w:rPr>
                <w:rFonts w:asciiTheme="majorBidi" w:hAnsiTheme="majorBidi" w:cstheme="majorBidi"/>
                <w:lang w:val="fr-FR"/>
              </w:rPr>
            </w:pPr>
            <w:r w:rsidRPr="00AD3BE1">
              <w:rPr>
                <w:rFonts w:asciiTheme="majorBidi" w:hAnsiTheme="majorBidi" w:cstheme="majorBidi"/>
                <w:lang w:val="fr-FR"/>
              </w:rPr>
              <w:t>0.284</w:t>
            </w:r>
          </w:p>
        </w:tc>
        <w:tc>
          <w:tcPr>
            <w:tcW w:w="1375" w:type="dxa"/>
            <w:tcBorders>
              <w:top w:val="single" w:sz="4" w:space="0" w:color="auto"/>
            </w:tcBorders>
          </w:tcPr>
          <w:p w14:paraId="032A5E6F" w14:textId="77777777" w:rsidR="007372C7" w:rsidRPr="00AD3BE1" w:rsidRDefault="007372C7" w:rsidP="00734238">
            <w:pPr>
              <w:pStyle w:val="PlainText"/>
              <w:tabs>
                <w:tab w:val="decimal" w:pos="397"/>
              </w:tabs>
              <w:rPr>
                <w:rFonts w:asciiTheme="majorBidi" w:hAnsiTheme="majorBidi" w:cstheme="majorBidi"/>
                <w:lang w:val="fr-FR"/>
              </w:rPr>
            </w:pPr>
          </w:p>
        </w:tc>
      </w:tr>
      <w:tr w:rsidR="007372C7" w:rsidRPr="008008BE" w14:paraId="793DB086" w14:textId="77777777" w:rsidTr="007372C7">
        <w:tc>
          <w:tcPr>
            <w:tcW w:w="4390" w:type="dxa"/>
          </w:tcPr>
          <w:p w14:paraId="35F5AF52" w14:textId="77777777" w:rsidR="007372C7" w:rsidRPr="00611928" w:rsidRDefault="007372C7" w:rsidP="00734238">
            <w:pPr>
              <w:pStyle w:val="PlainText"/>
              <w:rPr>
                <w:rFonts w:ascii="Times New Roman" w:hAnsi="Times New Roman"/>
              </w:rPr>
            </w:pPr>
          </w:p>
        </w:tc>
        <w:tc>
          <w:tcPr>
            <w:tcW w:w="1374" w:type="dxa"/>
          </w:tcPr>
          <w:p w14:paraId="2D53A084"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2.75)*</w:t>
            </w:r>
            <w:proofErr w:type="gramEnd"/>
            <w:r w:rsidRPr="00AD3BE1">
              <w:rPr>
                <w:rFonts w:asciiTheme="majorBidi" w:hAnsiTheme="majorBidi" w:cstheme="majorBidi"/>
              </w:rPr>
              <w:t>**</w:t>
            </w:r>
          </w:p>
        </w:tc>
        <w:tc>
          <w:tcPr>
            <w:tcW w:w="1375" w:type="dxa"/>
          </w:tcPr>
          <w:p w14:paraId="7C41BA4C"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094E75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2.17)*</w:t>
            </w:r>
            <w:proofErr w:type="gramEnd"/>
            <w:r w:rsidRPr="00AD3BE1">
              <w:rPr>
                <w:rFonts w:asciiTheme="majorBidi" w:hAnsiTheme="majorBidi" w:cstheme="majorBidi"/>
              </w:rPr>
              <w:t>*</w:t>
            </w:r>
          </w:p>
        </w:tc>
        <w:tc>
          <w:tcPr>
            <w:tcW w:w="1375" w:type="dxa"/>
          </w:tcPr>
          <w:p w14:paraId="6B7C3757"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1764080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2.98)*</w:t>
            </w:r>
            <w:proofErr w:type="gramEnd"/>
            <w:r w:rsidRPr="00AD3BE1">
              <w:rPr>
                <w:rFonts w:asciiTheme="majorBidi" w:hAnsiTheme="majorBidi" w:cstheme="majorBidi"/>
              </w:rPr>
              <w:t>**</w:t>
            </w:r>
          </w:p>
        </w:tc>
        <w:tc>
          <w:tcPr>
            <w:tcW w:w="1375" w:type="dxa"/>
          </w:tcPr>
          <w:p w14:paraId="7394F0D9"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33E89BC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3.06)*</w:t>
            </w:r>
            <w:proofErr w:type="gramEnd"/>
            <w:r w:rsidRPr="00AD3BE1">
              <w:rPr>
                <w:rFonts w:asciiTheme="majorBidi" w:hAnsiTheme="majorBidi" w:cstheme="majorBidi"/>
              </w:rPr>
              <w:t>**</w:t>
            </w:r>
          </w:p>
        </w:tc>
        <w:tc>
          <w:tcPr>
            <w:tcW w:w="1375" w:type="dxa"/>
          </w:tcPr>
          <w:p w14:paraId="7DAD37AC"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4BA143AE" w14:textId="77777777" w:rsidTr="007372C7">
        <w:tc>
          <w:tcPr>
            <w:tcW w:w="4390" w:type="dxa"/>
          </w:tcPr>
          <w:p w14:paraId="4EAA0C60" w14:textId="77777777" w:rsidR="007372C7" w:rsidRPr="00611928" w:rsidRDefault="007372C7" w:rsidP="00734238">
            <w:pPr>
              <w:pStyle w:val="PlainText"/>
              <w:rPr>
                <w:rFonts w:ascii="Times New Roman" w:hAnsi="Times New Roman"/>
              </w:rPr>
            </w:pPr>
            <w:r>
              <w:rPr>
                <w:rFonts w:ascii="Times New Roman" w:hAnsi="Times New Roman"/>
              </w:rPr>
              <w:t>Big city a</w:t>
            </w:r>
            <w:r w:rsidRPr="00611928">
              <w:rPr>
                <w:rFonts w:ascii="Times New Roman" w:hAnsi="Times New Roman"/>
              </w:rPr>
              <w:t xml:space="preserve">verage DN value </w:t>
            </w:r>
          </w:p>
        </w:tc>
        <w:tc>
          <w:tcPr>
            <w:tcW w:w="1374" w:type="dxa"/>
          </w:tcPr>
          <w:p w14:paraId="6CA996EA"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410F7942"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-0.017</w:t>
            </w:r>
          </w:p>
        </w:tc>
        <w:tc>
          <w:tcPr>
            <w:tcW w:w="1375" w:type="dxa"/>
          </w:tcPr>
          <w:p w14:paraId="09ABA256"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-0.041</w:t>
            </w:r>
          </w:p>
        </w:tc>
        <w:tc>
          <w:tcPr>
            <w:tcW w:w="1375" w:type="dxa"/>
          </w:tcPr>
          <w:p w14:paraId="187F6A0D"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6B144006"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2E91514"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-0.015</w:t>
            </w:r>
          </w:p>
        </w:tc>
        <w:tc>
          <w:tcPr>
            <w:tcW w:w="1375" w:type="dxa"/>
          </w:tcPr>
          <w:p w14:paraId="42DA4D26"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-0.109</w:t>
            </w:r>
          </w:p>
        </w:tc>
        <w:tc>
          <w:tcPr>
            <w:tcW w:w="1375" w:type="dxa"/>
          </w:tcPr>
          <w:p w14:paraId="4BCE7D14"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37C5560A" w14:textId="77777777" w:rsidTr="007372C7">
        <w:tc>
          <w:tcPr>
            <w:tcW w:w="4390" w:type="dxa"/>
          </w:tcPr>
          <w:p w14:paraId="04AE34C5" w14:textId="77777777" w:rsidR="007372C7" w:rsidRPr="00611928" w:rsidRDefault="007372C7" w:rsidP="00734238">
            <w:pPr>
              <w:pStyle w:val="PlainText"/>
              <w:rPr>
                <w:rFonts w:ascii="Times New Roman" w:hAnsi="Times New Roman"/>
              </w:rPr>
            </w:pPr>
          </w:p>
        </w:tc>
        <w:tc>
          <w:tcPr>
            <w:tcW w:w="1374" w:type="dxa"/>
          </w:tcPr>
          <w:p w14:paraId="2A2B12C7"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17C3263"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(0.46)</w:t>
            </w:r>
          </w:p>
        </w:tc>
        <w:tc>
          <w:tcPr>
            <w:tcW w:w="1375" w:type="dxa"/>
          </w:tcPr>
          <w:p w14:paraId="24A5CE7E"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(1.05)</w:t>
            </w:r>
          </w:p>
        </w:tc>
        <w:tc>
          <w:tcPr>
            <w:tcW w:w="1375" w:type="dxa"/>
          </w:tcPr>
          <w:p w14:paraId="07EF790A"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09033021"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A5A1E01"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(0.17)</w:t>
            </w:r>
          </w:p>
        </w:tc>
        <w:tc>
          <w:tcPr>
            <w:tcW w:w="1375" w:type="dxa"/>
          </w:tcPr>
          <w:p w14:paraId="4E3DF92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(1.22)</w:t>
            </w:r>
          </w:p>
        </w:tc>
        <w:tc>
          <w:tcPr>
            <w:tcW w:w="1375" w:type="dxa"/>
          </w:tcPr>
          <w:p w14:paraId="3A8C69D8"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3100F9DD" w14:textId="77777777" w:rsidTr="007372C7">
        <w:tc>
          <w:tcPr>
            <w:tcW w:w="4390" w:type="dxa"/>
          </w:tcPr>
          <w:p w14:paraId="28829DEB" w14:textId="77777777" w:rsidR="007372C7" w:rsidRPr="00611928" w:rsidRDefault="007372C7" w:rsidP="00734238">
            <w:pPr>
              <w:pStyle w:val="PlainText"/>
              <w:rPr>
                <w:rFonts w:ascii="Times New Roman" w:hAnsi="Times New Roman"/>
              </w:rPr>
            </w:pPr>
            <w:r>
              <w:rPr>
                <w:rFonts w:ascii="Times New Roman" w:hAnsi="Times New Roman"/>
              </w:rPr>
              <w:t>Big city s</w:t>
            </w:r>
            <w:r w:rsidRPr="00611928">
              <w:rPr>
                <w:rFonts w:ascii="Times New Roman" w:hAnsi="Times New Roman"/>
              </w:rPr>
              <w:t>um of lights</w:t>
            </w:r>
          </w:p>
        </w:tc>
        <w:tc>
          <w:tcPr>
            <w:tcW w:w="1374" w:type="dxa"/>
          </w:tcPr>
          <w:p w14:paraId="35F10382"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A206279"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476EAA67"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B8C015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0.191</w:t>
            </w:r>
          </w:p>
        </w:tc>
        <w:tc>
          <w:tcPr>
            <w:tcW w:w="1374" w:type="dxa"/>
          </w:tcPr>
          <w:p w14:paraId="451D45B8"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F088448"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4C768DD"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10ED4A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0.158</w:t>
            </w:r>
          </w:p>
        </w:tc>
      </w:tr>
      <w:tr w:rsidR="007372C7" w:rsidRPr="008008BE" w14:paraId="6E246230" w14:textId="77777777" w:rsidTr="007372C7">
        <w:tc>
          <w:tcPr>
            <w:tcW w:w="4390" w:type="dxa"/>
          </w:tcPr>
          <w:p w14:paraId="0D7E5C0C" w14:textId="77777777" w:rsidR="007372C7" w:rsidRPr="00611928" w:rsidRDefault="007372C7" w:rsidP="00734238">
            <w:pPr>
              <w:pStyle w:val="PlainText"/>
              <w:rPr>
                <w:rFonts w:ascii="Times New Roman" w:hAnsi="Times New Roman"/>
              </w:rPr>
            </w:pPr>
          </w:p>
        </w:tc>
        <w:tc>
          <w:tcPr>
            <w:tcW w:w="1374" w:type="dxa"/>
          </w:tcPr>
          <w:p w14:paraId="439DDF49"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1A8BC814"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F876D3F"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976FCC1"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4.91)*</w:t>
            </w:r>
            <w:proofErr w:type="gramEnd"/>
            <w:r w:rsidRPr="00AD3BE1">
              <w:rPr>
                <w:rFonts w:asciiTheme="majorBidi" w:hAnsiTheme="majorBidi" w:cstheme="majorBidi"/>
              </w:rPr>
              <w:t>**</w:t>
            </w:r>
          </w:p>
        </w:tc>
        <w:tc>
          <w:tcPr>
            <w:tcW w:w="1374" w:type="dxa"/>
          </w:tcPr>
          <w:p w14:paraId="34CB3D20"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3F4B343"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D8E0BDA"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1D695D13"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1.83)*</w:t>
            </w:r>
            <w:proofErr w:type="gramEnd"/>
          </w:p>
        </w:tc>
      </w:tr>
      <w:tr w:rsidR="007372C7" w:rsidRPr="00727FB9" w14:paraId="25DDD6BF" w14:textId="77777777" w:rsidTr="007372C7">
        <w:tc>
          <w:tcPr>
            <w:tcW w:w="4390" w:type="dxa"/>
          </w:tcPr>
          <w:p w14:paraId="04D7C5CD" w14:textId="77777777" w:rsidR="007372C7" w:rsidRPr="00727FB9" w:rsidRDefault="007372C7" w:rsidP="00734238">
            <w:pPr>
              <w:pStyle w:val="PlainText"/>
              <w:rPr>
                <w:rFonts w:ascii="Times New Roman" w:hAnsi="Times New Roman"/>
                <w:sz w:val="8"/>
                <w:szCs w:val="8"/>
              </w:rPr>
            </w:pPr>
          </w:p>
        </w:tc>
        <w:tc>
          <w:tcPr>
            <w:tcW w:w="1374" w:type="dxa"/>
          </w:tcPr>
          <w:p w14:paraId="64CBEE69" w14:textId="77777777" w:rsidR="007372C7" w:rsidRPr="00727FB9" w:rsidRDefault="007372C7" w:rsidP="00734238">
            <w:pPr>
              <w:pStyle w:val="PlainText"/>
              <w:tabs>
                <w:tab w:val="decimal" w:pos="397"/>
              </w:tabs>
              <w:rPr>
                <w:rFonts w:asciiTheme="majorBidi" w:hAnsiTheme="majorBidi" w:cstheme="majorBidi"/>
                <w:sz w:val="8"/>
                <w:szCs w:val="8"/>
              </w:rPr>
            </w:pPr>
          </w:p>
        </w:tc>
        <w:tc>
          <w:tcPr>
            <w:tcW w:w="1375" w:type="dxa"/>
          </w:tcPr>
          <w:p w14:paraId="7E862109" w14:textId="77777777" w:rsidR="007372C7" w:rsidRPr="00727FB9" w:rsidRDefault="007372C7" w:rsidP="00734238">
            <w:pPr>
              <w:pStyle w:val="PlainText"/>
              <w:tabs>
                <w:tab w:val="decimal" w:pos="397"/>
              </w:tabs>
              <w:rPr>
                <w:rFonts w:asciiTheme="majorBidi" w:hAnsiTheme="majorBidi" w:cstheme="majorBidi"/>
                <w:sz w:val="8"/>
                <w:szCs w:val="8"/>
              </w:rPr>
            </w:pPr>
          </w:p>
        </w:tc>
        <w:tc>
          <w:tcPr>
            <w:tcW w:w="1375" w:type="dxa"/>
          </w:tcPr>
          <w:p w14:paraId="7AAE4FE0" w14:textId="77777777" w:rsidR="007372C7" w:rsidRPr="00727FB9" w:rsidRDefault="007372C7" w:rsidP="00734238">
            <w:pPr>
              <w:pStyle w:val="PlainText"/>
              <w:tabs>
                <w:tab w:val="decimal" w:pos="397"/>
              </w:tabs>
              <w:rPr>
                <w:rFonts w:asciiTheme="majorBidi" w:hAnsiTheme="majorBidi" w:cstheme="majorBidi"/>
                <w:sz w:val="8"/>
                <w:szCs w:val="8"/>
              </w:rPr>
            </w:pPr>
          </w:p>
        </w:tc>
        <w:tc>
          <w:tcPr>
            <w:tcW w:w="1375" w:type="dxa"/>
          </w:tcPr>
          <w:p w14:paraId="0C3B3D17" w14:textId="77777777" w:rsidR="007372C7" w:rsidRPr="00727FB9" w:rsidRDefault="007372C7" w:rsidP="00734238">
            <w:pPr>
              <w:pStyle w:val="PlainText"/>
              <w:tabs>
                <w:tab w:val="decimal" w:pos="397"/>
              </w:tabs>
              <w:rPr>
                <w:rFonts w:asciiTheme="majorBidi" w:hAnsiTheme="majorBidi" w:cstheme="majorBidi"/>
                <w:sz w:val="8"/>
                <w:szCs w:val="8"/>
              </w:rPr>
            </w:pPr>
          </w:p>
        </w:tc>
        <w:tc>
          <w:tcPr>
            <w:tcW w:w="1374" w:type="dxa"/>
          </w:tcPr>
          <w:p w14:paraId="57A34072" w14:textId="77777777" w:rsidR="007372C7" w:rsidRPr="00727FB9" w:rsidRDefault="007372C7" w:rsidP="00734238">
            <w:pPr>
              <w:pStyle w:val="PlainText"/>
              <w:tabs>
                <w:tab w:val="decimal" w:pos="397"/>
              </w:tabs>
              <w:rPr>
                <w:rFonts w:asciiTheme="majorBidi" w:hAnsiTheme="majorBidi" w:cstheme="majorBidi"/>
                <w:sz w:val="8"/>
                <w:szCs w:val="8"/>
              </w:rPr>
            </w:pPr>
          </w:p>
        </w:tc>
        <w:tc>
          <w:tcPr>
            <w:tcW w:w="1375" w:type="dxa"/>
          </w:tcPr>
          <w:p w14:paraId="2CEC2BE2" w14:textId="77777777" w:rsidR="007372C7" w:rsidRPr="00727FB9" w:rsidRDefault="007372C7" w:rsidP="00734238">
            <w:pPr>
              <w:pStyle w:val="PlainText"/>
              <w:tabs>
                <w:tab w:val="decimal" w:pos="397"/>
              </w:tabs>
              <w:rPr>
                <w:rFonts w:asciiTheme="majorBidi" w:hAnsiTheme="majorBidi" w:cstheme="majorBidi"/>
                <w:sz w:val="8"/>
                <w:szCs w:val="8"/>
              </w:rPr>
            </w:pPr>
          </w:p>
        </w:tc>
        <w:tc>
          <w:tcPr>
            <w:tcW w:w="1375" w:type="dxa"/>
          </w:tcPr>
          <w:p w14:paraId="7B5C481A" w14:textId="77777777" w:rsidR="007372C7" w:rsidRPr="00727FB9" w:rsidRDefault="007372C7" w:rsidP="00734238">
            <w:pPr>
              <w:pStyle w:val="PlainText"/>
              <w:tabs>
                <w:tab w:val="decimal" w:pos="397"/>
              </w:tabs>
              <w:rPr>
                <w:rFonts w:asciiTheme="majorBidi" w:hAnsiTheme="majorBidi" w:cstheme="majorBidi"/>
                <w:sz w:val="8"/>
                <w:szCs w:val="8"/>
              </w:rPr>
            </w:pPr>
          </w:p>
        </w:tc>
        <w:tc>
          <w:tcPr>
            <w:tcW w:w="1375" w:type="dxa"/>
          </w:tcPr>
          <w:p w14:paraId="1E4706D5" w14:textId="77777777" w:rsidR="007372C7" w:rsidRPr="00727FB9" w:rsidRDefault="007372C7" w:rsidP="00734238">
            <w:pPr>
              <w:pStyle w:val="PlainText"/>
              <w:tabs>
                <w:tab w:val="decimal" w:pos="397"/>
              </w:tabs>
              <w:rPr>
                <w:rFonts w:asciiTheme="majorBidi" w:hAnsiTheme="majorBidi" w:cstheme="majorBidi"/>
                <w:sz w:val="8"/>
                <w:szCs w:val="8"/>
              </w:rPr>
            </w:pPr>
          </w:p>
        </w:tc>
      </w:tr>
      <w:tr w:rsidR="007372C7" w:rsidRPr="008008BE" w14:paraId="4524D091" w14:textId="77777777" w:rsidTr="007372C7">
        <w:tc>
          <w:tcPr>
            <w:tcW w:w="4390" w:type="dxa"/>
          </w:tcPr>
          <w:p w14:paraId="4A842E29" w14:textId="77777777" w:rsidR="007372C7" w:rsidRPr="00611928" w:rsidRDefault="007372C7" w:rsidP="00734238">
            <w:pPr>
              <w:pStyle w:val="PlainText"/>
              <w:rPr>
                <w:rFonts w:ascii="Times New Roman" w:hAnsi="Times New Roman"/>
              </w:rPr>
            </w:pPr>
            <w:r>
              <w:rPr>
                <w:rFonts w:ascii="Times New Roman" w:hAnsi="Times New Roman"/>
              </w:rPr>
              <w:t>Secondary town l</w:t>
            </w:r>
            <w:r w:rsidRPr="00611928">
              <w:rPr>
                <w:rFonts w:ascii="Times New Roman" w:hAnsi="Times New Roman"/>
              </w:rPr>
              <w:t xml:space="preserve">it area </w:t>
            </w:r>
          </w:p>
        </w:tc>
        <w:tc>
          <w:tcPr>
            <w:tcW w:w="1374" w:type="dxa"/>
          </w:tcPr>
          <w:p w14:paraId="4BEBAD64"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-0.010</w:t>
            </w:r>
          </w:p>
        </w:tc>
        <w:tc>
          <w:tcPr>
            <w:tcW w:w="1375" w:type="dxa"/>
          </w:tcPr>
          <w:p w14:paraId="2B67AEA5" w14:textId="77777777" w:rsidR="007372C7" w:rsidRPr="008364FA" w:rsidRDefault="007372C7" w:rsidP="00734238">
            <w:pPr>
              <w:pStyle w:val="PlainText"/>
              <w:tabs>
                <w:tab w:val="decimal" w:pos="397"/>
              </w:tabs>
              <w:rPr>
                <w:rFonts w:ascii="Times New Roman" w:hAnsi="Times New Roman"/>
              </w:rPr>
            </w:pPr>
          </w:p>
        </w:tc>
        <w:tc>
          <w:tcPr>
            <w:tcW w:w="1375" w:type="dxa"/>
          </w:tcPr>
          <w:p w14:paraId="43A3B733"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-0.022</w:t>
            </w:r>
          </w:p>
        </w:tc>
        <w:tc>
          <w:tcPr>
            <w:tcW w:w="1375" w:type="dxa"/>
          </w:tcPr>
          <w:p w14:paraId="7AB7EF66" w14:textId="77777777" w:rsidR="007372C7" w:rsidRPr="008364FA" w:rsidRDefault="007372C7" w:rsidP="00734238">
            <w:pPr>
              <w:pStyle w:val="PlainText"/>
              <w:tabs>
                <w:tab w:val="decimal" w:pos="397"/>
              </w:tabs>
              <w:rPr>
                <w:rFonts w:ascii="Times New Roman" w:hAnsi="Times New Roman"/>
              </w:rPr>
            </w:pPr>
          </w:p>
        </w:tc>
        <w:tc>
          <w:tcPr>
            <w:tcW w:w="1374" w:type="dxa"/>
          </w:tcPr>
          <w:p w14:paraId="7D680E04"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-0.015</w:t>
            </w:r>
          </w:p>
        </w:tc>
        <w:tc>
          <w:tcPr>
            <w:tcW w:w="1375" w:type="dxa"/>
          </w:tcPr>
          <w:p w14:paraId="1BEEBA4C" w14:textId="77777777" w:rsidR="007372C7" w:rsidRPr="008364FA" w:rsidRDefault="007372C7" w:rsidP="00734238">
            <w:pPr>
              <w:pStyle w:val="PlainText"/>
              <w:tabs>
                <w:tab w:val="decimal" w:pos="397"/>
              </w:tabs>
              <w:rPr>
                <w:rFonts w:ascii="Times New Roman" w:hAnsi="Times New Roman"/>
              </w:rPr>
            </w:pPr>
          </w:p>
        </w:tc>
        <w:tc>
          <w:tcPr>
            <w:tcW w:w="1375" w:type="dxa"/>
          </w:tcPr>
          <w:p w14:paraId="306DBF6A"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-0.008</w:t>
            </w:r>
          </w:p>
        </w:tc>
        <w:tc>
          <w:tcPr>
            <w:tcW w:w="1375" w:type="dxa"/>
          </w:tcPr>
          <w:p w14:paraId="7D551C1F" w14:textId="77777777" w:rsidR="007372C7" w:rsidRPr="008364FA" w:rsidRDefault="007372C7" w:rsidP="00734238">
            <w:pPr>
              <w:pStyle w:val="PlainText"/>
              <w:tabs>
                <w:tab w:val="decimal" w:pos="397"/>
              </w:tabs>
              <w:rPr>
                <w:rFonts w:ascii="Times New Roman" w:hAnsi="Times New Roman"/>
              </w:rPr>
            </w:pPr>
          </w:p>
        </w:tc>
      </w:tr>
      <w:tr w:rsidR="007372C7" w:rsidRPr="008008BE" w14:paraId="6A66063B" w14:textId="77777777" w:rsidTr="007372C7">
        <w:tc>
          <w:tcPr>
            <w:tcW w:w="4390" w:type="dxa"/>
          </w:tcPr>
          <w:p w14:paraId="30621588" w14:textId="77777777" w:rsidR="007372C7" w:rsidRPr="00611928" w:rsidRDefault="007372C7" w:rsidP="00734238">
            <w:pPr>
              <w:pStyle w:val="PlainText"/>
              <w:rPr>
                <w:rFonts w:ascii="Times New Roman" w:hAnsi="Times New Roman"/>
              </w:rPr>
            </w:pPr>
          </w:p>
        </w:tc>
        <w:tc>
          <w:tcPr>
            <w:tcW w:w="1374" w:type="dxa"/>
          </w:tcPr>
          <w:p w14:paraId="3DE0C77E"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w:t>
            </w:r>
            <w:proofErr w:type="gramStart"/>
            <w:r w:rsidRPr="008364FA">
              <w:rPr>
                <w:rFonts w:ascii="Times New Roman" w:hAnsi="Times New Roman"/>
              </w:rPr>
              <w:t>2.29)*</w:t>
            </w:r>
            <w:proofErr w:type="gramEnd"/>
            <w:r w:rsidRPr="008364FA">
              <w:rPr>
                <w:rFonts w:ascii="Times New Roman" w:hAnsi="Times New Roman"/>
              </w:rPr>
              <w:t>*</w:t>
            </w:r>
          </w:p>
        </w:tc>
        <w:tc>
          <w:tcPr>
            <w:tcW w:w="1375" w:type="dxa"/>
          </w:tcPr>
          <w:p w14:paraId="7351F261" w14:textId="77777777" w:rsidR="007372C7" w:rsidRPr="008364FA" w:rsidRDefault="007372C7" w:rsidP="00734238">
            <w:pPr>
              <w:pStyle w:val="PlainText"/>
              <w:tabs>
                <w:tab w:val="decimal" w:pos="397"/>
              </w:tabs>
              <w:rPr>
                <w:rFonts w:ascii="Times New Roman" w:hAnsi="Times New Roman"/>
              </w:rPr>
            </w:pPr>
          </w:p>
        </w:tc>
        <w:tc>
          <w:tcPr>
            <w:tcW w:w="1375" w:type="dxa"/>
          </w:tcPr>
          <w:p w14:paraId="29CC69A0"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w:t>
            </w:r>
            <w:proofErr w:type="gramStart"/>
            <w:r w:rsidRPr="008364FA">
              <w:rPr>
                <w:rFonts w:ascii="Times New Roman" w:hAnsi="Times New Roman"/>
              </w:rPr>
              <w:t>1.81)*</w:t>
            </w:r>
            <w:proofErr w:type="gramEnd"/>
          </w:p>
        </w:tc>
        <w:tc>
          <w:tcPr>
            <w:tcW w:w="1375" w:type="dxa"/>
          </w:tcPr>
          <w:p w14:paraId="21FCF8AB" w14:textId="77777777" w:rsidR="007372C7" w:rsidRPr="008364FA" w:rsidRDefault="007372C7" w:rsidP="00734238">
            <w:pPr>
              <w:pStyle w:val="PlainText"/>
              <w:tabs>
                <w:tab w:val="decimal" w:pos="397"/>
              </w:tabs>
              <w:rPr>
                <w:rFonts w:ascii="Times New Roman" w:hAnsi="Times New Roman"/>
              </w:rPr>
            </w:pPr>
          </w:p>
        </w:tc>
        <w:tc>
          <w:tcPr>
            <w:tcW w:w="1374" w:type="dxa"/>
          </w:tcPr>
          <w:p w14:paraId="00DC6DEC"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(1.50)</w:t>
            </w:r>
          </w:p>
        </w:tc>
        <w:tc>
          <w:tcPr>
            <w:tcW w:w="1375" w:type="dxa"/>
          </w:tcPr>
          <w:p w14:paraId="2371BA3F" w14:textId="77777777" w:rsidR="007372C7" w:rsidRPr="008364FA" w:rsidRDefault="007372C7" w:rsidP="00734238">
            <w:pPr>
              <w:pStyle w:val="PlainText"/>
              <w:tabs>
                <w:tab w:val="decimal" w:pos="397"/>
              </w:tabs>
              <w:rPr>
                <w:rFonts w:ascii="Times New Roman" w:hAnsi="Times New Roman"/>
              </w:rPr>
            </w:pPr>
          </w:p>
        </w:tc>
        <w:tc>
          <w:tcPr>
            <w:tcW w:w="1375" w:type="dxa"/>
          </w:tcPr>
          <w:p w14:paraId="5D02CF9D"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(0.27)</w:t>
            </w:r>
          </w:p>
        </w:tc>
        <w:tc>
          <w:tcPr>
            <w:tcW w:w="1375" w:type="dxa"/>
          </w:tcPr>
          <w:p w14:paraId="4FE39F60" w14:textId="77777777" w:rsidR="007372C7" w:rsidRPr="008364FA" w:rsidRDefault="007372C7" w:rsidP="00734238">
            <w:pPr>
              <w:pStyle w:val="PlainText"/>
              <w:tabs>
                <w:tab w:val="decimal" w:pos="397"/>
              </w:tabs>
              <w:rPr>
                <w:rFonts w:ascii="Times New Roman" w:hAnsi="Times New Roman"/>
              </w:rPr>
            </w:pPr>
          </w:p>
        </w:tc>
      </w:tr>
      <w:tr w:rsidR="007372C7" w:rsidRPr="008008BE" w14:paraId="38958B52" w14:textId="77777777" w:rsidTr="007372C7">
        <w:tc>
          <w:tcPr>
            <w:tcW w:w="4390" w:type="dxa"/>
          </w:tcPr>
          <w:p w14:paraId="6709F5E6" w14:textId="77777777" w:rsidR="007372C7" w:rsidRPr="00611928" w:rsidRDefault="007372C7" w:rsidP="00734238">
            <w:pPr>
              <w:pStyle w:val="PlainText"/>
              <w:rPr>
                <w:rFonts w:ascii="Times New Roman" w:hAnsi="Times New Roman"/>
              </w:rPr>
            </w:pPr>
            <w:r>
              <w:rPr>
                <w:rFonts w:ascii="Times New Roman" w:hAnsi="Times New Roman"/>
              </w:rPr>
              <w:t>Secondary town a</w:t>
            </w:r>
            <w:r w:rsidRPr="00611928">
              <w:rPr>
                <w:rFonts w:ascii="Times New Roman" w:hAnsi="Times New Roman"/>
              </w:rPr>
              <w:t xml:space="preserve">verage DN value </w:t>
            </w:r>
          </w:p>
        </w:tc>
        <w:tc>
          <w:tcPr>
            <w:tcW w:w="1374" w:type="dxa"/>
          </w:tcPr>
          <w:p w14:paraId="042B6B0D" w14:textId="77777777" w:rsidR="007372C7" w:rsidRPr="008364FA" w:rsidRDefault="007372C7" w:rsidP="00734238">
            <w:pPr>
              <w:pStyle w:val="NoSpacing"/>
              <w:tabs>
                <w:tab w:val="decimal" w:pos="397"/>
              </w:tabs>
              <w:rPr>
                <w:rFonts w:ascii="Times New Roman" w:eastAsiaTheme="minorHAnsi" w:hAnsi="Times New Roman" w:cs="Times New Roman"/>
                <w:sz w:val="21"/>
                <w:szCs w:val="21"/>
              </w:rPr>
            </w:pPr>
          </w:p>
        </w:tc>
        <w:tc>
          <w:tcPr>
            <w:tcW w:w="1375" w:type="dxa"/>
          </w:tcPr>
          <w:p w14:paraId="10B673D1"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-0.006</w:t>
            </w:r>
          </w:p>
        </w:tc>
        <w:tc>
          <w:tcPr>
            <w:tcW w:w="1375" w:type="dxa"/>
          </w:tcPr>
          <w:p w14:paraId="4285E534"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0.012</w:t>
            </w:r>
          </w:p>
        </w:tc>
        <w:tc>
          <w:tcPr>
            <w:tcW w:w="1375" w:type="dxa"/>
          </w:tcPr>
          <w:p w14:paraId="25B6D249" w14:textId="77777777" w:rsidR="007372C7" w:rsidRPr="008364FA" w:rsidRDefault="007372C7" w:rsidP="00734238">
            <w:pPr>
              <w:pStyle w:val="PlainText"/>
              <w:tabs>
                <w:tab w:val="decimal" w:pos="397"/>
              </w:tabs>
              <w:rPr>
                <w:rFonts w:ascii="Times New Roman" w:hAnsi="Times New Roman"/>
              </w:rPr>
            </w:pPr>
          </w:p>
        </w:tc>
        <w:tc>
          <w:tcPr>
            <w:tcW w:w="1374" w:type="dxa"/>
          </w:tcPr>
          <w:p w14:paraId="71ADFE8D" w14:textId="77777777" w:rsidR="007372C7" w:rsidRPr="008364FA" w:rsidRDefault="007372C7" w:rsidP="00734238">
            <w:pPr>
              <w:pStyle w:val="PlainText"/>
              <w:tabs>
                <w:tab w:val="decimal" w:pos="397"/>
              </w:tabs>
              <w:rPr>
                <w:rFonts w:ascii="Times New Roman" w:hAnsi="Times New Roman"/>
              </w:rPr>
            </w:pPr>
          </w:p>
        </w:tc>
        <w:tc>
          <w:tcPr>
            <w:tcW w:w="1375" w:type="dxa"/>
          </w:tcPr>
          <w:p w14:paraId="3B0B64BA"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-0.013</w:t>
            </w:r>
          </w:p>
        </w:tc>
        <w:tc>
          <w:tcPr>
            <w:tcW w:w="1375" w:type="dxa"/>
          </w:tcPr>
          <w:p w14:paraId="3F241700"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-0.008</w:t>
            </w:r>
          </w:p>
        </w:tc>
        <w:tc>
          <w:tcPr>
            <w:tcW w:w="1375" w:type="dxa"/>
          </w:tcPr>
          <w:p w14:paraId="66933643" w14:textId="77777777" w:rsidR="007372C7" w:rsidRPr="008364FA" w:rsidRDefault="007372C7" w:rsidP="00734238">
            <w:pPr>
              <w:pStyle w:val="PlainText"/>
              <w:tabs>
                <w:tab w:val="decimal" w:pos="397"/>
              </w:tabs>
              <w:rPr>
                <w:rFonts w:ascii="Times New Roman" w:hAnsi="Times New Roman"/>
              </w:rPr>
            </w:pPr>
          </w:p>
        </w:tc>
      </w:tr>
      <w:tr w:rsidR="007372C7" w:rsidRPr="008008BE" w14:paraId="584FC474" w14:textId="77777777" w:rsidTr="007372C7">
        <w:tc>
          <w:tcPr>
            <w:tcW w:w="4390" w:type="dxa"/>
          </w:tcPr>
          <w:p w14:paraId="5C0EA09B" w14:textId="77777777" w:rsidR="007372C7" w:rsidRPr="00611928" w:rsidRDefault="007372C7" w:rsidP="00734238">
            <w:pPr>
              <w:pStyle w:val="PlainText"/>
              <w:rPr>
                <w:rFonts w:ascii="Times New Roman" w:hAnsi="Times New Roman"/>
              </w:rPr>
            </w:pPr>
          </w:p>
        </w:tc>
        <w:tc>
          <w:tcPr>
            <w:tcW w:w="1374" w:type="dxa"/>
          </w:tcPr>
          <w:p w14:paraId="38342FA7" w14:textId="77777777" w:rsidR="007372C7" w:rsidRPr="008364FA" w:rsidRDefault="007372C7" w:rsidP="00734238">
            <w:pPr>
              <w:pStyle w:val="PlainText"/>
              <w:tabs>
                <w:tab w:val="decimal" w:pos="397"/>
              </w:tabs>
              <w:rPr>
                <w:rFonts w:ascii="Times New Roman" w:hAnsi="Times New Roman"/>
              </w:rPr>
            </w:pPr>
          </w:p>
        </w:tc>
        <w:tc>
          <w:tcPr>
            <w:tcW w:w="1375" w:type="dxa"/>
          </w:tcPr>
          <w:p w14:paraId="4514EF3C"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(1.36)</w:t>
            </w:r>
          </w:p>
        </w:tc>
        <w:tc>
          <w:tcPr>
            <w:tcW w:w="1375" w:type="dxa"/>
          </w:tcPr>
          <w:p w14:paraId="4F2ABB45"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(1.04)</w:t>
            </w:r>
          </w:p>
        </w:tc>
        <w:tc>
          <w:tcPr>
            <w:tcW w:w="1375" w:type="dxa"/>
          </w:tcPr>
          <w:p w14:paraId="355F242D" w14:textId="77777777" w:rsidR="007372C7" w:rsidRPr="008364FA" w:rsidRDefault="007372C7" w:rsidP="00734238">
            <w:pPr>
              <w:pStyle w:val="PlainText"/>
              <w:tabs>
                <w:tab w:val="decimal" w:pos="397"/>
              </w:tabs>
              <w:rPr>
                <w:rFonts w:ascii="Times New Roman" w:hAnsi="Times New Roman"/>
              </w:rPr>
            </w:pPr>
          </w:p>
        </w:tc>
        <w:tc>
          <w:tcPr>
            <w:tcW w:w="1374" w:type="dxa"/>
          </w:tcPr>
          <w:p w14:paraId="1DFBB195" w14:textId="77777777" w:rsidR="007372C7" w:rsidRPr="008364FA" w:rsidRDefault="007372C7" w:rsidP="00734238">
            <w:pPr>
              <w:pStyle w:val="PlainText"/>
              <w:tabs>
                <w:tab w:val="decimal" w:pos="397"/>
              </w:tabs>
              <w:rPr>
                <w:rFonts w:ascii="Times New Roman" w:hAnsi="Times New Roman"/>
              </w:rPr>
            </w:pPr>
          </w:p>
        </w:tc>
        <w:tc>
          <w:tcPr>
            <w:tcW w:w="1375" w:type="dxa"/>
          </w:tcPr>
          <w:p w14:paraId="5BD875CC"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(1.31)</w:t>
            </w:r>
          </w:p>
        </w:tc>
        <w:tc>
          <w:tcPr>
            <w:tcW w:w="1375" w:type="dxa"/>
          </w:tcPr>
          <w:p w14:paraId="1A2BF6B1"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(0.30)</w:t>
            </w:r>
          </w:p>
        </w:tc>
        <w:tc>
          <w:tcPr>
            <w:tcW w:w="1375" w:type="dxa"/>
          </w:tcPr>
          <w:p w14:paraId="23A3A724" w14:textId="77777777" w:rsidR="007372C7" w:rsidRPr="008364FA" w:rsidRDefault="007372C7" w:rsidP="00734238">
            <w:pPr>
              <w:pStyle w:val="PlainText"/>
              <w:tabs>
                <w:tab w:val="decimal" w:pos="397"/>
              </w:tabs>
              <w:rPr>
                <w:rFonts w:ascii="Times New Roman" w:hAnsi="Times New Roman"/>
              </w:rPr>
            </w:pPr>
          </w:p>
        </w:tc>
      </w:tr>
      <w:tr w:rsidR="007372C7" w:rsidRPr="008008BE" w14:paraId="40B27627" w14:textId="77777777" w:rsidTr="007372C7">
        <w:tc>
          <w:tcPr>
            <w:tcW w:w="4390" w:type="dxa"/>
          </w:tcPr>
          <w:p w14:paraId="07306EB6" w14:textId="77777777" w:rsidR="007372C7" w:rsidRPr="00611928" w:rsidRDefault="007372C7" w:rsidP="00734238">
            <w:pPr>
              <w:pStyle w:val="PlainText"/>
              <w:rPr>
                <w:rFonts w:ascii="Times New Roman" w:hAnsi="Times New Roman"/>
              </w:rPr>
            </w:pPr>
            <w:r>
              <w:rPr>
                <w:rFonts w:ascii="Times New Roman" w:hAnsi="Times New Roman"/>
              </w:rPr>
              <w:t>Secondary town s</w:t>
            </w:r>
            <w:r w:rsidRPr="00611928">
              <w:rPr>
                <w:rFonts w:ascii="Times New Roman" w:hAnsi="Times New Roman"/>
              </w:rPr>
              <w:t>um of lights</w:t>
            </w:r>
          </w:p>
        </w:tc>
        <w:tc>
          <w:tcPr>
            <w:tcW w:w="1374" w:type="dxa"/>
          </w:tcPr>
          <w:p w14:paraId="6813E40D" w14:textId="77777777" w:rsidR="007372C7" w:rsidRPr="008364FA" w:rsidRDefault="007372C7" w:rsidP="00734238">
            <w:pPr>
              <w:pStyle w:val="PlainText"/>
              <w:tabs>
                <w:tab w:val="decimal" w:pos="397"/>
              </w:tabs>
              <w:rPr>
                <w:rFonts w:ascii="Times New Roman" w:hAnsi="Times New Roman"/>
              </w:rPr>
            </w:pPr>
          </w:p>
        </w:tc>
        <w:tc>
          <w:tcPr>
            <w:tcW w:w="1375" w:type="dxa"/>
          </w:tcPr>
          <w:p w14:paraId="5E20BFCE" w14:textId="77777777" w:rsidR="007372C7" w:rsidRPr="008364FA" w:rsidRDefault="007372C7" w:rsidP="00734238">
            <w:pPr>
              <w:pStyle w:val="PlainText"/>
              <w:tabs>
                <w:tab w:val="decimal" w:pos="397"/>
              </w:tabs>
              <w:rPr>
                <w:rFonts w:ascii="Times New Roman" w:hAnsi="Times New Roman"/>
              </w:rPr>
            </w:pPr>
          </w:p>
        </w:tc>
        <w:tc>
          <w:tcPr>
            <w:tcW w:w="1375" w:type="dxa"/>
          </w:tcPr>
          <w:p w14:paraId="296B300F" w14:textId="77777777" w:rsidR="007372C7" w:rsidRPr="008364FA" w:rsidRDefault="007372C7" w:rsidP="00734238">
            <w:pPr>
              <w:pStyle w:val="PlainText"/>
              <w:tabs>
                <w:tab w:val="decimal" w:pos="397"/>
              </w:tabs>
              <w:rPr>
                <w:rFonts w:ascii="Times New Roman" w:hAnsi="Times New Roman"/>
              </w:rPr>
            </w:pPr>
          </w:p>
        </w:tc>
        <w:tc>
          <w:tcPr>
            <w:tcW w:w="1375" w:type="dxa"/>
          </w:tcPr>
          <w:p w14:paraId="101F6A59"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-0.007</w:t>
            </w:r>
          </w:p>
        </w:tc>
        <w:tc>
          <w:tcPr>
            <w:tcW w:w="1374" w:type="dxa"/>
          </w:tcPr>
          <w:p w14:paraId="203F82F8" w14:textId="77777777" w:rsidR="007372C7" w:rsidRPr="008364FA" w:rsidRDefault="007372C7" w:rsidP="00734238">
            <w:pPr>
              <w:pStyle w:val="PlainText"/>
              <w:tabs>
                <w:tab w:val="decimal" w:pos="397"/>
              </w:tabs>
              <w:rPr>
                <w:rFonts w:ascii="Times New Roman" w:hAnsi="Times New Roman"/>
              </w:rPr>
            </w:pPr>
          </w:p>
        </w:tc>
        <w:tc>
          <w:tcPr>
            <w:tcW w:w="1375" w:type="dxa"/>
          </w:tcPr>
          <w:p w14:paraId="3F902522" w14:textId="77777777" w:rsidR="007372C7" w:rsidRPr="008364FA" w:rsidRDefault="007372C7" w:rsidP="00734238">
            <w:pPr>
              <w:pStyle w:val="PlainText"/>
              <w:tabs>
                <w:tab w:val="decimal" w:pos="397"/>
              </w:tabs>
              <w:rPr>
                <w:rFonts w:ascii="Times New Roman" w:hAnsi="Times New Roman"/>
              </w:rPr>
            </w:pPr>
          </w:p>
        </w:tc>
        <w:tc>
          <w:tcPr>
            <w:tcW w:w="1375" w:type="dxa"/>
          </w:tcPr>
          <w:p w14:paraId="17ED564E" w14:textId="77777777" w:rsidR="007372C7" w:rsidRPr="008364FA" w:rsidRDefault="007372C7" w:rsidP="00734238">
            <w:pPr>
              <w:pStyle w:val="PlainText"/>
              <w:tabs>
                <w:tab w:val="decimal" w:pos="397"/>
              </w:tabs>
              <w:rPr>
                <w:rFonts w:ascii="Times New Roman" w:hAnsi="Times New Roman"/>
              </w:rPr>
            </w:pPr>
          </w:p>
        </w:tc>
        <w:tc>
          <w:tcPr>
            <w:tcW w:w="1375" w:type="dxa"/>
          </w:tcPr>
          <w:p w14:paraId="0714B6B8"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-0.016</w:t>
            </w:r>
          </w:p>
        </w:tc>
      </w:tr>
      <w:tr w:rsidR="007372C7" w:rsidRPr="008008BE" w14:paraId="5B7505EE" w14:textId="77777777" w:rsidTr="007372C7">
        <w:tc>
          <w:tcPr>
            <w:tcW w:w="4390" w:type="dxa"/>
          </w:tcPr>
          <w:p w14:paraId="196B90AF" w14:textId="77777777" w:rsidR="007372C7" w:rsidRPr="00611928" w:rsidRDefault="007372C7" w:rsidP="00734238">
            <w:pPr>
              <w:pStyle w:val="PlainText"/>
              <w:rPr>
                <w:rFonts w:ascii="Times New Roman" w:hAnsi="Times New Roman"/>
              </w:rPr>
            </w:pPr>
          </w:p>
        </w:tc>
        <w:tc>
          <w:tcPr>
            <w:tcW w:w="1374" w:type="dxa"/>
          </w:tcPr>
          <w:p w14:paraId="4E9A4D3C" w14:textId="77777777" w:rsidR="007372C7" w:rsidRPr="008364FA" w:rsidRDefault="007372C7" w:rsidP="00734238">
            <w:pPr>
              <w:pStyle w:val="PlainText"/>
              <w:tabs>
                <w:tab w:val="decimal" w:pos="397"/>
              </w:tabs>
              <w:rPr>
                <w:rFonts w:ascii="Times New Roman" w:hAnsi="Times New Roman"/>
              </w:rPr>
            </w:pPr>
          </w:p>
        </w:tc>
        <w:tc>
          <w:tcPr>
            <w:tcW w:w="1375" w:type="dxa"/>
          </w:tcPr>
          <w:p w14:paraId="1091D177" w14:textId="77777777" w:rsidR="007372C7" w:rsidRPr="008364FA" w:rsidRDefault="007372C7" w:rsidP="00734238">
            <w:pPr>
              <w:pStyle w:val="PlainText"/>
              <w:tabs>
                <w:tab w:val="decimal" w:pos="397"/>
              </w:tabs>
              <w:rPr>
                <w:rFonts w:ascii="Times New Roman" w:hAnsi="Times New Roman"/>
              </w:rPr>
            </w:pPr>
          </w:p>
        </w:tc>
        <w:tc>
          <w:tcPr>
            <w:tcW w:w="1375" w:type="dxa"/>
          </w:tcPr>
          <w:p w14:paraId="451D6D77" w14:textId="77777777" w:rsidR="007372C7" w:rsidRPr="008364FA" w:rsidRDefault="007372C7" w:rsidP="00734238">
            <w:pPr>
              <w:pStyle w:val="PlainText"/>
              <w:tabs>
                <w:tab w:val="decimal" w:pos="397"/>
              </w:tabs>
              <w:rPr>
                <w:rFonts w:ascii="Times New Roman" w:hAnsi="Times New Roman"/>
              </w:rPr>
            </w:pPr>
          </w:p>
        </w:tc>
        <w:tc>
          <w:tcPr>
            <w:tcW w:w="1375" w:type="dxa"/>
          </w:tcPr>
          <w:p w14:paraId="14FD40A8"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(1.63)</w:t>
            </w:r>
          </w:p>
        </w:tc>
        <w:tc>
          <w:tcPr>
            <w:tcW w:w="1374" w:type="dxa"/>
          </w:tcPr>
          <w:p w14:paraId="52A61903" w14:textId="77777777" w:rsidR="007372C7" w:rsidRPr="008364FA" w:rsidRDefault="007372C7" w:rsidP="00734238">
            <w:pPr>
              <w:pStyle w:val="PlainText"/>
              <w:tabs>
                <w:tab w:val="decimal" w:pos="397"/>
              </w:tabs>
              <w:rPr>
                <w:rFonts w:ascii="Times New Roman" w:hAnsi="Times New Roman"/>
              </w:rPr>
            </w:pPr>
          </w:p>
        </w:tc>
        <w:tc>
          <w:tcPr>
            <w:tcW w:w="1375" w:type="dxa"/>
          </w:tcPr>
          <w:p w14:paraId="491A79D5" w14:textId="77777777" w:rsidR="007372C7" w:rsidRPr="008364FA" w:rsidRDefault="007372C7" w:rsidP="00734238">
            <w:pPr>
              <w:pStyle w:val="PlainText"/>
              <w:tabs>
                <w:tab w:val="decimal" w:pos="397"/>
              </w:tabs>
              <w:rPr>
                <w:rFonts w:ascii="Times New Roman" w:hAnsi="Times New Roman"/>
              </w:rPr>
            </w:pPr>
          </w:p>
        </w:tc>
        <w:tc>
          <w:tcPr>
            <w:tcW w:w="1375" w:type="dxa"/>
          </w:tcPr>
          <w:p w14:paraId="17C0AFE1" w14:textId="77777777" w:rsidR="007372C7" w:rsidRPr="008364FA" w:rsidRDefault="007372C7" w:rsidP="00734238">
            <w:pPr>
              <w:pStyle w:val="PlainText"/>
              <w:tabs>
                <w:tab w:val="decimal" w:pos="397"/>
              </w:tabs>
              <w:rPr>
                <w:rFonts w:ascii="Times New Roman" w:hAnsi="Times New Roman"/>
              </w:rPr>
            </w:pPr>
          </w:p>
        </w:tc>
        <w:tc>
          <w:tcPr>
            <w:tcW w:w="1375" w:type="dxa"/>
          </w:tcPr>
          <w:p w14:paraId="562819DD" w14:textId="77777777" w:rsidR="007372C7" w:rsidRPr="008364FA" w:rsidRDefault="007372C7" w:rsidP="00734238">
            <w:pPr>
              <w:pStyle w:val="PlainText"/>
              <w:tabs>
                <w:tab w:val="decimal" w:pos="397"/>
              </w:tabs>
              <w:rPr>
                <w:rFonts w:ascii="Times New Roman" w:hAnsi="Times New Roman"/>
              </w:rPr>
            </w:pPr>
            <w:r w:rsidRPr="008364FA">
              <w:rPr>
                <w:rFonts w:ascii="Times New Roman" w:hAnsi="Times New Roman"/>
              </w:rPr>
              <w:t>(1.61)</w:t>
            </w:r>
          </w:p>
        </w:tc>
      </w:tr>
      <w:tr w:rsidR="007372C7" w:rsidRPr="00061739" w14:paraId="72D9AC5F" w14:textId="77777777" w:rsidTr="007372C7">
        <w:tc>
          <w:tcPr>
            <w:tcW w:w="4390" w:type="dxa"/>
          </w:tcPr>
          <w:p w14:paraId="337162B7" w14:textId="77777777" w:rsidR="007372C7" w:rsidRPr="00061739" w:rsidRDefault="007372C7" w:rsidP="00734238">
            <w:pPr>
              <w:pStyle w:val="PlainText"/>
              <w:rPr>
                <w:rFonts w:ascii="Times New Roman" w:hAnsi="Times New Roman"/>
                <w:i/>
                <w:sz w:val="8"/>
                <w:szCs w:val="8"/>
              </w:rPr>
            </w:pPr>
          </w:p>
        </w:tc>
        <w:tc>
          <w:tcPr>
            <w:tcW w:w="1374" w:type="dxa"/>
          </w:tcPr>
          <w:p w14:paraId="1FE4C57F"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267969C3"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1ADB2267"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63C3849C" w14:textId="77777777" w:rsidR="007372C7" w:rsidRPr="00061739" w:rsidRDefault="007372C7" w:rsidP="00734238">
            <w:pPr>
              <w:pStyle w:val="PlainText"/>
              <w:tabs>
                <w:tab w:val="decimal" w:pos="397"/>
              </w:tabs>
              <w:rPr>
                <w:rFonts w:ascii="Times New Roman" w:hAnsi="Times New Roman"/>
                <w:sz w:val="8"/>
                <w:szCs w:val="8"/>
              </w:rPr>
            </w:pPr>
          </w:p>
        </w:tc>
        <w:tc>
          <w:tcPr>
            <w:tcW w:w="1374" w:type="dxa"/>
          </w:tcPr>
          <w:p w14:paraId="5EC3418B"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03B6486B"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0304D8F6"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6C040FA9" w14:textId="77777777" w:rsidR="007372C7" w:rsidRPr="00061739" w:rsidRDefault="007372C7" w:rsidP="00734238">
            <w:pPr>
              <w:pStyle w:val="PlainText"/>
              <w:tabs>
                <w:tab w:val="decimal" w:pos="397"/>
              </w:tabs>
              <w:rPr>
                <w:rFonts w:ascii="Times New Roman" w:hAnsi="Times New Roman"/>
                <w:sz w:val="8"/>
                <w:szCs w:val="8"/>
              </w:rPr>
            </w:pPr>
          </w:p>
        </w:tc>
      </w:tr>
      <w:tr w:rsidR="007372C7" w:rsidRPr="008008BE" w14:paraId="7F15F28A" w14:textId="77777777" w:rsidTr="007372C7">
        <w:tc>
          <w:tcPr>
            <w:tcW w:w="4390" w:type="dxa"/>
          </w:tcPr>
          <w:p w14:paraId="23B6B186" w14:textId="77777777" w:rsidR="007372C7" w:rsidRPr="00611928" w:rsidRDefault="007372C7"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Big city l</w:t>
            </w:r>
            <w:r w:rsidRPr="00611928">
              <w:rPr>
                <w:rFonts w:ascii="Times New Roman" w:hAnsi="Times New Roman"/>
              </w:rPr>
              <w:t xml:space="preserve">it area </w:t>
            </w:r>
          </w:p>
        </w:tc>
        <w:tc>
          <w:tcPr>
            <w:tcW w:w="1374" w:type="dxa"/>
          </w:tcPr>
          <w:p w14:paraId="32C522A5"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-0.480</w:t>
            </w:r>
          </w:p>
        </w:tc>
        <w:tc>
          <w:tcPr>
            <w:tcW w:w="1375" w:type="dxa"/>
          </w:tcPr>
          <w:p w14:paraId="4FCED9EC"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4D8B259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-0.233</w:t>
            </w:r>
          </w:p>
        </w:tc>
        <w:tc>
          <w:tcPr>
            <w:tcW w:w="1375" w:type="dxa"/>
          </w:tcPr>
          <w:p w14:paraId="6E2E49E0"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00D51AC7"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-0.269</w:t>
            </w:r>
          </w:p>
        </w:tc>
        <w:tc>
          <w:tcPr>
            <w:tcW w:w="1375" w:type="dxa"/>
          </w:tcPr>
          <w:p w14:paraId="0A70F646"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2AA494D4"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-0.365</w:t>
            </w:r>
          </w:p>
        </w:tc>
        <w:tc>
          <w:tcPr>
            <w:tcW w:w="1375" w:type="dxa"/>
          </w:tcPr>
          <w:p w14:paraId="06EE4D3E"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7FAC932D" w14:textId="77777777" w:rsidTr="007372C7">
        <w:tc>
          <w:tcPr>
            <w:tcW w:w="4390" w:type="dxa"/>
          </w:tcPr>
          <w:p w14:paraId="0806845F" w14:textId="77777777" w:rsidR="007372C7" w:rsidRPr="00611928" w:rsidRDefault="007372C7" w:rsidP="00734238">
            <w:pPr>
              <w:pStyle w:val="PlainText"/>
              <w:rPr>
                <w:rFonts w:ascii="Times New Roman" w:hAnsi="Times New Roman"/>
              </w:rPr>
            </w:pPr>
          </w:p>
        </w:tc>
        <w:tc>
          <w:tcPr>
            <w:tcW w:w="1374" w:type="dxa"/>
          </w:tcPr>
          <w:p w14:paraId="7D10DF7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3.36)*</w:t>
            </w:r>
            <w:proofErr w:type="gramEnd"/>
            <w:r w:rsidRPr="00AD3BE1">
              <w:rPr>
                <w:rFonts w:asciiTheme="majorBidi" w:hAnsiTheme="majorBidi" w:cstheme="majorBidi"/>
              </w:rPr>
              <w:t>**</w:t>
            </w:r>
          </w:p>
        </w:tc>
        <w:tc>
          <w:tcPr>
            <w:tcW w:w="1375" w:type="dxa"/>
          </w:tcPr>
          <w:p w14:paraId="0B5ABA58"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32AB863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3.84)*</w:t>
            </w:r>
            <w:proofErr w:type="gramEnd"/>
            <w:r w:rsidRPr="00AD3BE1">
              <w:rPr>
                <w:rFonts w:asciiTheme="majorBidi" w:hAnsiTheme="majorBidi" w:cstheme="majorBidi"/>
              </w:rPr>
              <w:t>**</w:t>
            </w:r>
          </w:p>
        </w:tc>
        <w:tc>
          <w:tcPr>
            <w:tcW w:w="1375" w:type="dxa"/>
          </w:tcPr>
          <w:p w14:paraId="79494B1D"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0BD394E5"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(1.48)</w:t>
            </w:r>
          </w:p>
        </w:tc>
        <w:tc>
          <w:tcPr>
            <w:tcW w:w="1375" w:type="dxa"/>
          </w:tcPr>
          <w:p w14:paraId="4F03C452"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E8F614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1.78)*</w:t>
            </w:r>
            <w:proofErr w:type="gramEnd"/>
          </w:p>
        </w:tc>
        <w:tc>
          <w:tcPr>
            <w:tcW w:w="1375" w:type="dxa"/>
          </w:tcPr>
          <w:p w14:paraId="3D945C7A"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177FB5DD" w14:textId="77777777" w:rsidTr="007372C7">
        <w:tc>
          <w:tcPr>
            <w:tcW w:w="4390" w:type="dxa"/>
          </w:tcPr>
          <w:p w14:paraId="1A9723E7" w14:textId="77777777" w:rsidR="007372C7" w:rsidRPr="00611928" w:rsidRDefault="007372C7"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Big city average DN value</w:t>
            </w:r>
          </w:p>
        </w:tc>
        <w:tc>
          <w:tcPr>
            <w:tcW w:w="1374" w:type="dxa"/>
          </w:tcPr>
          <w:p w14:paraId="334926D1"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1862E7DC"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-0.272</w:t>
            </w:r>
          </w:p>
        </w:tc>
        <w:tc>
          <w:tcPr>
            <w:tcW w:w="1375" w:type="dxa"/>
          </w:tcPr>
          <w:p w14:paraId="2565A4C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0.509</w:t>
            </w:r>
          </w:p>
        </w:tc>
        <w:tc>
          <w:tcPr>
            <w:tcW w:w="1375" w:type="dxa"/>
          </w:tcPr>
          <w:p w14:paraId="476F7FE5"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1B8A5BF8"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25F70287"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-0.128</w:t>
            </w:r>
          </w:p>
        </w:tc>
        <w:tc>
          <w:tcPr>
            <w:tcW w:w="1375" w:type="dxa"/>
          </w:tcPr>
          <w:p w14:paraId="1028A8D2"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0.101</w:t>
            </w:r>
          </w:p>
        </w:tc>
        <w:tc>
          <w:tcPr>
            <w:tcW w:w="1375" w:type="dxa"/>
          </w:tcPr>
          <w:p w14:paraId="02E1477A"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26202435" w14:textId="77777777" w:rsidTr="007372C7">
        <w:tc>
          <w:tcPr>
            <w:tcW w:w="4390" w:type="dxa"/>
          </w:tcPr>
          <w:p w14:paraId="1970AF04" w14:textId="77777777" w:rsidR="007372C7" w:rsidRPr="00611928" w:rsidRDefault="007372C7" w:rsidP="00734238">
            <w:pPr>
              <w:pStyle w:val="PlainText"/>
              <w:rPr>
                <w:rFonts w:ascii="Times New Roman" w:hAnsi="Times New Roman"/>
              </w:rPr>
            </w:pPr>
          </w:p>
        </w:tc>
        <w:tc>
          <w:tcPr>
            <w:tcW w:w="1374" w:type="dxa"/>
          </w:tcPr>
          <w:p w14:paraId="12F6DAC3"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2333280F"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(0.69)</w:t>
            </w:r>
          </w:p>
        </w:tc>
        <w:tc>
          <w:tcPr>
            <w:tcW w:w="1375" w:type="dxa"/>
          </w:tcPr>
          <w:p w14:paraId="7C948A48"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3.11)*</w:t>
            </w:r>
            <w:proofErr w:type="gramEnd"/>
            <w:r w:rsidRPr="00AD3BE1">
              <w:rPr>
                <w:rFonts w:asciiTheme="majorBidi" w:hAnsiTheme="majorBidi" w:cstheme="majorBidi"/>
              </w:rPr>
              <w:t>**</w:t>
            </w:r>
          </w:p>
        </w:tc>
        <w:tc>
          <w:tcPr>
            <w:tcW w:w="1375" w:type="dxa"/>
          </w:tcPr>
          <w:p w14:paraId="6989ED41"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6B5FD59D"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692E3AA"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(0.26)</w:t>
            </w:r>
          </w:p>
        </w:tc>
        <w:tc>
          <w:tcPr>
            <w:tcW w:w="1375" w:type="dxa"/>
          </w:tcPr>
          <w:p w14:paraId="5C34E5DF"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(0.18)</w:t>
            </w:r>
          </w:p>
        </w:tc>
        <w:tc>
          <w:tcPr>
            <w:tcW w:w="1375" w:type="dxa"/>
          </w:tcPr>
          <w:p w14:paraId="7463722D"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380FEB9B" w14:textId="77777777" w:rsidTr="007372C7">
        <w:tc>
          <w:tcPr>
            <w:tcW w:w="4390" w:type="dxa"/>
          </w:tcPr>
          <w:p w14:paraId="3A19C279" w14:textId="77777777" w:rsidR="007372C7" w:rsidRPr="00611928" w:rsidRDefault="007372C7"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Big city s</w:t>
            </w:r>
            <w:r w:rsidRPr="00611928">
              <w:rPr>
                <w:rFonts w:ascii="Times New Roman" w:hAnsi="Times New Roman"/>
              </w:rPr>
              <w:t>um of lights</w:t>
            </w:r>
          </w:p>
        </w:tc>
        <w:tc>
          <w:tcPr>
            <w:tcW w:w="1374" w:type="dxa"/>
          </w:tcPr>
          <w:p w14:paraId="09465ECC"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6BAF6C7B"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43E1A99D"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4334BA7C"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-0.712</w:t>
            </w:r>
          </w:p>
        </w:tc>
        <w:tc>
          <w:tcPr>
            <w:tcW w:w="1374" w:type="dxa"/>
          </w:tcPr>
          <w:p w14:paraId="58E307B4"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18AB6A5F"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31C7A29"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6871A7C"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-0.207</w:t>
            </w:r>
          </w:p>
        </w:tc>
      </w:tr>
      <w:tr w:rsidR="007372C7" w:rsidRPr="008008BE" w14:paraId="4386BB3F" w14:textId="77777777" w:rsidTr="007372C7">
        <w:tc>
          <w:tcPr>
            <w:tcW w:w="4390" w:type="dxa"/>
          </w:tcPr>
          <w:p w14:paraId="55CE5AB8" w14:textId="77777777" w:rsidR="007372C7" w:rsidRPr="00611928" w:rsidRDefault="007372C7" w:rsidP="00734238">
            <w:pPr>
              <w:pStyle w:val="PlainText"/>
              <w:rPr>
                <w:rFonts w:ascii="Times New Roman" w:hAnsi="Times New Roman"/>
              </w:rPr>
            </w:pPr>
          </w:p>
        </w:tc>
        <w:tc>
          <w:tcPr>
            <w:tcW w:w="1374" w:type="dxa"/>
          </w:tcPr>
          <w:p w14:paraId="687B34A2"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99F2B5A"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4A4F093D"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522586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3.86)*</w:t>
            </w:r>
            <w:proofErr w:type="gramEnd"/>
            <w:r w:rsidRPr="00AD3BE1">
              <w:rPr>
                <w:rFonts w:asciiTheme="majorBidi" w:hAnsiTheme="majorBidi" w:cstheme="majorBidi"/>
              </w:rPr>
              <w:t>**</w:t>
            </w:r>
          </w:p>
        </w:tc>
        <w:tc>
          <w:tcPr>
            <w:tcW w:w="1374" w:type="dxa"/>
          </w:tcPr>
          <w:p w14:paraId="21A743B0"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28DC749B"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2C722498"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31F29D3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(0.74)</w:t>
            </w:r>
          </w:p>
        </w:tc>
      </w:tr>
      <w:tr w:rsidR="007372C7" w:rsidRPr="00061739" w14:paraId="12E1A8A1" w14:textId="77777777" w:rsidTr="007372C7">
        <w:tc>
          <w:tcPr>
            <w:tcW w:w="4390" w:type="dxa"/>
          </w:tcPr>
          <w:p w14:paraId="22CA3F6C" w14:textId="77777777" w:rsidR="007372C7" w:rsidRPr="00061739" w:rsidRDefault="007372C7" w:rsidP="00734238">
            <w:pPr>
              <w:pStyle w:val="PlainText"/>
              <w:rPr>
                <w:rFonts w:ascii="Times New Roman" w:hAnsi="Times New Roman"/>
                <w:i/>
                <w:sz w:val="8"/>
                <w:szCs w:val="8"/>
              </w:rPr>
            </w:pPr>
          </w:p>
        </w:tc>
        <w:tc>
          <w:tcPr>
            <w:tcW w:w="1374" w:type="dxa"/>
          </w:tcPr>
          <w:p w14:paraId="43EFDC6A"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63E7A19A"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482F7BA5"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60A73597" w14:textId="77777777" w:rsidR="007372C7" w:rsidRPr="00061739" w:rsidRDefault="007372C7" w:rsidP="00734238">
            <w:pPr>
              <w:pStyle w:val="PlainText"/>
              <w:tabs>
                <w:tab w:val="decimal" w:pos="397"/>
              </w:tabs>
              <w:rPr>
                <w:rFonts w:ascii="Times New Roman" w:hAnsi="Times New Roman"/>
                <w:sz w:val="8"/>
                <w:szCs w:val="8"/>
              </w:rPr>
            </w:pPr>
          </w:p>
        </w:tc>
        <w:tc>
          <w:tcPr>
            <w:tcW w:w="1374" w:type="dxa"/>
          </w:tcPr>
          <w:p w14:paraId="09BFDB18"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2044D727"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0BFEA5D3" w14:textId="77777777" w:rsidR="007372C7" w:rsidRPr="00061739" w:rsidRDefault="007372C7" w:rsidP="00734238">
            <w:pPr>
              <w:pStyle w:val="PlainText"/>
              <w:tabs>
                <w:tab w:val="decimal" w:pos="397"/>
              </w:tabs>
              <w:rPr>
                <w:rFonts w:ascii="Times New Roman" w:hAnsi="Times New Roman"/>
                <w:sz w:val="8"/>
                <w:szCs w:val="8"/>
              </w:rPr>
            </w:pPr>
          </w:p>
        </w:tc>
        <w:tc>
          <w:tcPr>
            <w:tcW w:w="1375" w:type="dxa"/>
          </w:tcPr>
          <w:p w14:paraId="432C3B09" w14:textId="77777777" w:rsidR="007372C7" w:rsidRPr="00061739" w:rsidRDefault="007372C7" w:rsidP="00734238">
            <w:pPr>
              <w:pStyle w:val="PlainText"/>
              <w:tabs>
                <w:tab w:val="decimal" w:pos="397"/>
              </w:tabs>
              <w:rPr>
                <w:rFonts w:ascii="Times New Roman" w:hAnsi="Times New Roman"/>
                <w:sz w:val="8"/>
                <w:szCs w:val="8"/>
              </w:rPr>
            </w:pPr>
          </w:p>
        </w:tc>
      </w:tr>
      <w:tr w:rsidR="007372C7" w:rsidRPr="008008BE" w14:paraId="5F229BDB" w14:textId="77777777" w:rsidTr="007372C7">
        <w:tc>
          <w:tcPr>
            <w:tcW w:w="4390" w:type="dxa"/>
          </w:tcPr>
          <w:p w14:paraId="760EF297" w14:textId="77777777" w:rsidR="007372C7" w:rsidRPr="00611928" w:rsidRDefault="007372C7"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Secondary town l</w:t>
            </w:r>
            <w:r w:rsidRPr="00611928">
              <w:rPr>
                <w:rFonts w:ascii="Times New Roman" w:hAnsi="Times New Roman"/>
              </w:rPr>
              <w:t xml:space="preserve">it area </w:t>
            </w:r>
          </w:p>
        </w:tc>
        <w:tc>
          <w:tcPr>
            <w:tcW w:w="1374" w:type="dxa"/>
          </w:tcPr>
          <w:p w14:paraId="367D7D5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-0.245</w:t>
            </w:r>
          </w:p>
        </w:tc>
        <w:tc>
          <w:tcPr>
            <w:tcW w:w="1375" w:type="dxa"/>
          </w:tcPr>
          <w:p w14:paraId="073E87CB"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4EC1CAA"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0.901</w:t>
            </w:r>
          </w:p>
        </w:tc>
        <w:tc>
          <w:tcPr>
            <w:tcW w:w="1375" w:type="dxa"/>
          </w:tcPr>
          <w:p w14:paraId="711455C9"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342BEA6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-0.704</w:t>
            </w:r>
          </w:p>
        </w:tc>
        <w:tc>
          <w:tcPr>
            <w:tcW w:w="1375" w:type="dxa"/>
          </w:tcPr>
          <w:p w14:paraId="13CCE204"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36077072"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0.550</w:t>
            </w:r>
          </w:p>
        </w:tc>
        <w:tc>
          <w:tcPr>
            <w:tcW w:w="1375" w:type="dxa"/>
          </w:tcPr>
          <w:p w14:paraId="567199B5"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1BEA9945" w14:textId="77777777" w:rsidTr="007372C7">
        <w:tc>
          <w:tcPr>
            <w:tcW w:w="4390" w:type="dxa"/>
          </w:tcPr>
          <w:p w14:paraId="4DC1F800" w14:textId="77777777" w:rsidR="007372C7" w:rsidRPr="00611928" w:rsidRDefault="007372C7" w:rsidP="00734238">
            <w:pPr>
              <w:pStyle w:val="PlainText"/>
              <w:rPr>
                <w:rFonts w:ascii="Times New Roman" w:hAnsi="Times New Roman"/>
              </w:rPr>
            </w:pPr>
          </w:p>
        </w:tc>
        <w:tc>
          <w:tcPr>
            <w:tcW w:w="1374" w:type="dxa"/>
          </w:tcPr>
          <w:p w14:paraId="2553F0DE"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(1.29)</w:t>
            </w:r>
          </w:p>
        </w:tc>
        <w:tc>
          <w:tcPr>
            <w:tcW w:w="1375" w:type="dxa"/>
          </w:tcPr>
          <w:p w14:paraId="204C3876"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271EC91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3.98)*</w:t>
            </w:r>
            <w:proofErr w:type="gramEnd"/>
            <w:r w:rsidRPr="00AD3BE1">
              <w:rPr>
                <w:rFonts w:asciiTheme="majorBidi" w:hAnsiTheme="majorBidi" w:cstheme="majorBidi"/>
              </w:rPr>
              <w:t>**</w:t>
            </w:r>
          </w:p>
        </w:tc>
        <w:tc>
          <w:tcPr>
            <w:tcW w:w="1375" w:type="dxa"/>
          </w:tcPr>
          <w:p w14:paraId="6315DA29"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585F506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1.80)*</w:t>
            </w:r>
            <w:proofErr w:type="gramEnd"/>
          </w:p>
        </w:tc>
        <w:tc>
          <w:tcPr>
            <w:tcW w:w="1375" w:type="dxa"/>
          </w:tcPr>
          <w:p w14:paraId="5B9D5743"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3E29943C"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(0.84)</w:t>
            </w:r>
          </w:p>
        </w:tc>
        <w:tc>
          <w:tcPr>
            <w:tcW w:w="1375" w:type="dxa"/>
          </w:tcPr>
          <w:p w14:paraId="5C28950A"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1924CCCE" w14:textId="77777777" w:rsidTr="007372C7">
        <w:tc>
          <w:tcPr>
            <w:tcW w:w="4390" w:type="dxa"/>
          </w:tcPr>
          <w:p w14:paraId="1206B07B" w14:textId="77777777" w:rsidR="007372C7" w:rsidRPr="00611928" w:rsidRDefault="007372C7"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Secondary town average DN value</w:t>
            </w:r>
          </w:p>
        </w:tc>
        <w:tc>
          <w:tcPr>
            <w:tcW w:w="1374" w:type="dxa"/>
          </w:tcPr>
          <w:p w14:paraId="25AD0BF1"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AAFEB4C"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-1.028</w:t>
            </w:r>
          </w:p>
        </w:tc>
        <w:tc>
          <w:tcPr>
            <w:tcW w:w="1375" w:type="dxa"/>
          </w:tcPr>
          <w:p w14:paraId="49E2BF24"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-1.386</w:t>
            </w:r>
          </w:p>
        </w:tc>
        <w:tc>
          <w:tcPr>
            <w:tcW w:w="1375" w:type="dxa"/>
          </w:tcPr>
          <w:p w14:paraId="1ACB9DB9"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106E8D4A"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C2F0381"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-1.077</w:t>
            </w:r>
          </w:p>
        </w:tc>
        <w:tc>
          <w:tcPr>
            <w:tcW w:w="1375" w:type="dxa"/>
          </w:tcPr>
          <w:p w14:paraId="32A671D6"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-1.507</w:t>
            </w:r>
          </w:p>
        </w:tc>
        <w:tc>
          <w:tcPr>
            <w:tcW w:w="1375" w:type="dxa"/>
          </w:tcPr>
          <w:p w14:paraId="3669EFE4"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3BEF66D3" w14:textId="77777777" w:rsidTr="007372C7">
        <w:tc>
          <w:tcPr>
            <w:tcW w:w="4390" w:type="dxa"/>
          </w:tcPr>
          <w:p w14:paraId="33D1BF8C" w14:textId="77777777" w:rsidR="007372C7" w:rsidRPr="00611928" w:rsidRDefault="007372C7" w:rsidP="00734238">
            <w:pPr>
              <w:pStyle w:val="PlainText"/>
              <w:rPr>
                <w:rFonts w:ascii="Times New Roman" w:hAnsi="Times New Roman"/>
              </w:rPr>
            </w:pPr>
          </w:p>
        </w:tc>
        <w:tc>
          <w:tcPr>
            <w:tcW w:w="1374" w:type="dxa"/>
          </w:tcPr>
          <w:p w14:paraId="10AE26FE"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41A9C8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5.38)*</w:t>
            </w:r>
            <w:proofErr w:type="gramEnd"/>
            <w:r w:rsidRPr="00AD3BE1">
              <w:rPr>
                <w:rFonts w:asciiTheme="majorBidi" w:hAnsiTheme="majorBidi" w:cstheme="majorBidi"/>
              </w:rPr>
              <w:t>**</w:t>
            </w:r>
          </w:p>
        </w:tc>
        <w:tc>
          <w:tcPr>
            <w:tcW w:w="1375" w:type="dxa"/>
          </w:tcPr>
          <w:p w14:paraId="0BF431C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6.03)*</w:t>
            </w:r>
            <w:proofErr w:type="gramEnd"/>
            <w:r w:rsidRPr="00AD3BE1">
              <w:rPr>
                <w:rFonts w:asciiTheme="majorBidi" w:hAnsiTheme="majorBidi" w:cstheme="majorBidi"/>
              </w:rPr>
              <w:t>**</w:t>
            </w:r>
          </w:p>
        </w:tc>
        <w:tc>
          <w:tcPr>
            <w:tcW w:w="1375" w:type="dxa"/>
          </w:tcPr>
          <w:p w14:paraId="32274CE1" w14:textId="77777777" w:rsidR="007372C7" w:rsidRPr="00AD3BE1" w:rsidRDefault="007372C7" w:rsidP="00734238">
            <w:pPr>
              <w:pStyle w:val="PlainText"/>
              <w:tabs>
                <w:tab w:val="decimal" w:pos="397"/>
              </w:tabs>
              <w:rPr>
                <w:rFonts w:asciiTheme="majorBidi" w:hAnsiTheme="majorBidi" w:cstheme="majorBidi"/>
              </w:rPr>
            </w:pPr>
          </w:p>
        </w:tc>
        <w:tc>
          <w:tcPr>
            <w:tcW w:w="1374" w:type="dxa"/>
          </w:tcPr>
          <w:p w14:paraId="28BD318D"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D22B194"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2.82)*</w:t>
            </w:r>
            <w:proofErr w:type="gramEnd"/>
            <w:r w:rsidRPr="00AD3BE1">
              <w:rPr>
                <w:rFonts w:asciiTheme="majorBidi" w:hAnsiTheme="majorBidi" w:cstheme="majorBidi"/>
              </w:rPr>
              <w:t>**</w:t>
            </w:r>
          </w:p>
        </w:tc>
        <w:tc>
          <w:tcPr>
            <w:tcW w:w="1375" w:type="dxa"/>
          </w:tcPr>
          <w:p w14:paraId="37038648"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2.34)*</w:t>
            </w:r>
            <w:proofErr w:type="gramEnd"/>
            <w:r w:rsidRPr="00AD3BE1">
              <w:rPr>
                <w:rFonts w:asciiTheme="majorBidi" w:hAnsiTheme="majorBidi" w:cstheme="majorBidi"/>
              </w:rPr>
              <w:t>*</w:t>
            </w:r>
          </w:p>
        </w:tc>
        <w:tc>
          <w:tcPr>
            <w:tcW w:w="1375" w:type="dxa"/>
          </w:tcPr>
          <w:p w14:paraId="1D435A64" w14:textId="77777777" w:rsidR="007372C7" w:rsidRPr="00AD3BE1" w:rsidRDefault="007372C7" w:rsidP="00734238">
            <w:pPr>
              <w:pStyle w:val="PlainText"/>
              <w:tabs>
                <w:tab w:val="decimal" w:pos="397"/>
              </w:tabs>
              <w:rPr>
                <w:rFonts w:asciiTheme="majorBidi" w:hAnsiTheme="majorBidi" w:cstheme="majorBidi"/>
              </w:rPr>
            </w:pPr>
          </w:p>
        </w:tc>
      </w:tr>
      <w:tr w:rsidR="007372C7" w:rsidRPr="008008BE" w14:paraId="3D7DFE0C" w14:textId="77777777" w:rsidTr="007372C7">
        <w:tc>
          <w:tcPr>
            <w:tcW w:w="4390" w:type="dxa"/>
          </w:tcPr>
          <w:p w14:paraId="6A4884D7" w14:textId="77777777" w:rsidR="007372C7" w:rsidRPr="00611928" w:rsidRDefault="007372C7"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Secondary town s</w:t>
            </w:r>
            <w:r w:rsidRPr="00611928">
              <w:rPr>
                <w:rFonts w:ascii="Times New Roman" w:hAnsi="Times New Roman"/>
              </w:rPr>
              <w:t>um of lights</w:t>
            </w:r>
          </w:p>
        </w:tc>
        <w:tc>
          <w:tcPr>
            <w:tcW w:w="1374" w:type="dxa"/>
          </w:tcPr>
          <w:p w14:paraId="7B1D244A"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28061236"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BF567AE"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60972B51"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-0.540</w:t>
            </w:r>
          </w:p>
        </w:tc>
        <w:tc>
          <w:tcPr>
            <w:tcW w:w="1374" w:type="dxa"/>
          </w:tcPr>
          <w:p w14:paraId="2265A99B"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3128575B"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73AC12CD"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2B5A2D06"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-0.874</w:t>
            </w:r>
          </w:p>
        </w:tc>
      </w:tr>
      <w:tr w:rsidR="007372C7" w:rsidRPr="008008BE" w14:paraId="14DE22AE" w14:textId="77777777" w:rsidTr="007372C7">
        <w:tc>
          <w:tcPr>
            <w:tcW w:w="4390" w:type="dxa"/>
          </w:tcPr>
          <w:p w14:paraId="2587D50C" w14:textId="77777777" w:rsidR="007372C7" w:rsidRPr="00611928" w:rsidRDefault="007372C7" w:rsidP="00734238">
            <w:pPr>
              <w:pStyle w:val="PlainText"/>
              <w:rPr>
                <w:rFonts w:ascii="Times New Roman" w:hAnsi="Times New Roman"/>
              </w:rPr>
            </w:pPr>
          </w:p>
        </w:tc>
        <w:tc>
          <w:tcPr>
            <w:tcW w:w="1374" w:type="dxa"/>
          </w:tcPr>
          <w:p w14:paraId="6704FA29"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44FDD7B4"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948E1F1"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5C10B450"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2.82)*</w:t>
            </w:r>
            <w:proofErr w:type="gramEnd"/>
            <w:r w:rsidRPr="00AD3BE1">
              <w:rPr>
                <w:rFonts w:asciiTheme="majorBidi" w:hAnsiTheme="majorBidi" w:cstheme="majorBidi"/>
              </w:rPr>
              <w:t>**</w:t>
            </w:r>
          </w:p>
        </w:tc>
        <w:tc>
          <w:tcPr>
            <w:tcW w:w="1374" w:type="dxa"/>
          </w:tcPr>
          <w:p w14:paraId="07E25222"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10759981"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0A8E915B" w14:textId="77777777" w:rsidR="007372C7" w:rsidRPr="00AD3BE1" w:rsidRDefault="007372C7" w:rsidP="00734238">
            <w:pPr>
              <w:pStyle w:val="PlainText"/>
              <w:tabs>
                <w:tab w:val="decimal" w:pos="397"/>
              </w:tabs>
              <w:rPr>
                <w:rFonts w:asciiTheme="majorBidi" w:hAnsiTheme="majorBidi" w:cstheme="majorBidi"/>
              </w:rPr>
            </w:pPr>
          </w:p>
        </w:tc>
        <w:tc>
          <w:tcPr>
            <w:tcW w:w="1375" w:type="dxa"/>
          </w:tcPr>
          <w:p w14:paraId="1A6AF8F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2.13)*</w:t>
            </w:r>
            <w:proofErr w:type="gramEnd"/>
            <w:r w:rsidRPr="00AD3BE1">
              <w:rPr>
                <w:rFonts w:asciiTheme="majorBidi" w:hAnsiTheme="majorBidi" w:cstheme="majorBidi"/>
              </w:rPr>
              <w:t>*</w:t>
            </w:r>
          </w:p>
        </w:tc>
      </w:tr>
      <w:tr w:rsidR="007372C7" w:rsidRPr="007D7D61" w14:paraId="70ABB7ED" w14:textId="77777777" w:rsidTr="007372C7">
        <w:tc>
          <w:tcPr>
            <w:tcW w:w="4390" w:type="dxa"/>
          </w:tcPr>
          <w:p w14:paraId="28E525DC" w14:textId="77777777" w:rsidR="007372C7" w:rsidRPr="007D7D61" w:rsidRDefault="007372C7" w:rsidP="00734238">
            <w:pPr>
              <w:pStyle w:val="PlainText"/>
              <w:rPr>
                <w:rFonts w:ascii="Times New Roman" w:hAnsi="Times New Roman"/>
                <w:sz w:val="8"/>
                <w:szCs w:val="8"/>
              </w:rPr>
            </w:pPr>
          </w:p>
        </w:tc>
        <w:tc>
          <w:tcPr>
            <w:tcW w:w="1374" w:type="dxa"/>
          </w:tcPr>
          <w:p w14:paraId="79EA28AF" w14:textId="77777777" w:rsidR="007372C7" w:rsidRPr="007D7D61" w:rsidRDefault="007372C7" w:rsidP="00734238">
            <w:pPr>
              <w:pStyle w:val="PlainText"/>
              <w:tabs>
                <w:tab w:val="decimal" w:pos="397"/>
              </w:tabs>
              <w:rPr>
                <w:rFonts w:asciiTheme="majorBidi" w:hAnsiTheme="majorBidi" w:cstheme="majorBidi"/>
                <w:sz w:val="8"/>
                <w:szCs w:val="8"/>
              </w:rPr>
            </w:pPr>
          </w:p>
        </w:tc>
        <w:tc>
          <w:tcPr>
            <w:tcW w:w="1375" w:type="dxa"/>
          </w:tcPr>
          <w:p w14:paraId="2727B185" w14:textId="77777777" w:rsidR="007372C7" w:rsidRPr="007D7D61" w:rsidRDefault="007372C7" w:rsidP="00734238">
            <w:pPr>
              <w:pStyle w:val="PlainText"/>
              <w:tabs>
                <w:tab w:val="decimal" w:pos="397"/>
              </w:tabs>
              <w:rPr>
                <w:rFonts w:asciiTheme="majorBidi" w:hAnsiTheme="majorBidi" w:cstheme="majorBidi"/>
                <w:sz w:val="8"/>
                <w:szCs w:val="8"/>
              </w:rPr>
            </w:pPr>
          </w:p>
        </w:tc>
        <w:tc>
          <w:tcPr>
            <w:tcW w:w="1375" w:type="dxa"/>
          </w:tcPr>
          <w:p w14:paraId="38D1FD2E" w14:textId="77777777" w:rsidR="007372C7" w:rsidRPr="007D7D61" w:rsidRDefault="007372C7" w:rsidP="00734238">
            <w:pPr>
              <w:pStyle w:val="PlainText"/>
              <w:tabs>
                <w:tab w:val="decimal" w:pos="397"/>
              </w:tabs>
              <w:rPr>
                <w:rFonts w:asciiTheme="majorBidi" w:hAnsiTheme="majorBidi" w:cstheme="majorBidi"/>
                <w:sz w:val="8"/>
                <w:szCs w:val="8"/>
              </w:rPr>
            </w:pPr>
          </w:p>
        </w:tc>
        <w:tc>
          <w:tcPr>
            <w:tcW w:w="1375" w:type="dxa"/>
          </w:tcPr>
          <w:p w14:paraId="6AEA9A96" w14:textId="77777777" w:rsidR="007372C7" w:rsidRPr="007D7D61" w:rsidRDefault="007372C7" w:rsidP="00734238">
            <w:pPr>
              <w:pStyle w:val="PlainText"/>
              <w:tabs>
                <w:tab w:val="decimal" w:pos="397"/>
              </w:tabs>
              <w:rPr>
                <w:rFonts w:asciiTheme="majorBidi" w:hAnsiTheme="majorBidi" w:cstheme="majorBidi"/>
                <w:sz w:val="8"/>
                <w:szCs w:val="8"/>
              </w:rPr>
            </w:pPr>
          </w:p>
        </w:tc>
        <w:tc>
          <w:tcPr>
            <w:tcW w:w="1374" w:type="dxa"/>
          </w:tcPr>
          <w:p w14:paraId="45395445" w14:textId="77777777" w:rsidR="007372C7" w:rsidRPr="007D7D61" w:rsidRDefault="007372C7" w:rsidP="00734238">
            <w:pPr>
              <w:pStyle w:val="PlainText"/>
              <w:tabs>
                <w:tab w:val="decimal" w:pos="397"/>
              </w:tabs>
              <w:rPr>
                <w:rFonts w:asciiTheme="majorBidi" w:hAnsiTheme="majorBidi" w:cstheme="majorBidi"/>
                <w:sz w:val="8"/>
                <w:szCs w:val="8"/>
              </w:rPr>
            </w:pPr>
          </w:p>
        </w:tc>
        <w:tc>
          <w:tcPr>
            <w:tcW w:w="1375" w:type="dxa"/>
          </w:tcPr>
          <w:p w14:paraId="4362A492" w14:textId="77777777" w:rsidR="007372C7" w:rsidRPr="007D7D61" w:rsidRDefault="007372C7" w:rsidP="00734238">
            <w:pPr>
              <w:pStyle w:val="PlainText"/>
              <w:tabs>
                <w:tab w:val="decimal" w:pos="397"/>
              </w:tabs>
              <w:rPr>
                <w:rFonts w:asciiTheme="majorBidi" w:hAnsiTheme="majorBidi" w:cstheme="majorBidi"/>
                <w:sz w:val="8"/>
                <w:szCs w:val="8"/>
              </w:rPr>
            </w:pPr>
          </w:p>
        </w:tc>
        <w:tc>
          <w:tcPr>
            <w:tcW w:w="1375" w:type="dxa"/>
          </w:tcPr>
          <w:p w14:paraId="3A505626" w14:textId="77777777" w:rsidR="007372C7" w:rsidRPr="007D7D61" w:rsidRDefault="007372C7" w:rsidP="00734238">
            <w:pPr>
              <w:pStyle w:val="PlainText"/>
              <w:tabs>
                <w:tab w:val="decimal" w:pos="397"/>
              </w:tabs>
              <w:rPr>
                <w:rFonts w:asciiTheme="majorBidi" w:hAnsiTheme="majorBidi" w:cstheme="majorBidi"/>
                <w:sz w:val="8"/>
                <w:szCs w:val="8"/>
              </w:rPr>
            </w:pPr>
          </w:p>
        </w:tc>
        <w:tc>
          <w:tcPr>
            <w:tcW w:w="1375" w:type="dxa"/>
          </w:tcPr>
          <w:p w14:paraId="3705B2DE" w14:textId="77777777" w:rsidR="007372C7" w:rsidRPr="007D7D61" w:rsidRDefault="007372C7" w:rsidP="00734238">
            <w:pPr>
              <w:pStyle w:val="PlainText"/>
              <w:tabs>
                <w:tab w:val="decimal" w:pos="397"/>
              </w:tabs>
              <w:rPr>
                <w:rFonts w:asciiTheme="majorBidi" w:hAnsiTheme="majorBidi" w:cstheme="majorBidi"/>
                <w:sz w:val="8"/>
                <w:szCs w:val="8"/>
              </w:rPr>
            </w:pPr>
          </w:p>
        </w:tc>
      </w:tr>
      <w:tr w:rsidR="007372C7" w:rsidRPr="008008BE" w14:paraId="4149C365" w14:textId="77777777" w:rsidTr="007372C7">
        <w:tc>
          <w:tcPr>
            <w:tcW w:w="4390" w:type="dxa"/>
          </w:tcPr>
          <w:p w14:paraId="06BBF1AB" w14:textId="77777777" w:rsidR="007372C7" w:rsidRPr="00611928" w:rsidRDefault="007372C7" w:rsidP="00734238">
            <w:pPr>
              <w:pStyle w:val="PlainText"/>
              <w:rPr>
                <w:rFonts w:ascii="Times New Roman" w:hAnsi="Times New Roman"/>
              </w:rPr>
            </w:pPr>
            <w:r>
              <w:rPr>
                <w:rFonts w:ascii="Times New Roman" w:hAnsi="Times New Roman"/>
              </w:rPr>
              <w:t>Spatial lag of poverty rate (delta)</w:t>
            </w:r>
          </w:p>
        </w:tc>
        <w:tc>
          <w:tcPr>
            <w:tcW w:w="1374" w:type="dxa"/>
          </w:tcPr>
          <w:p w14:paraId="7332D641"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2.104</w:t>
            </w:r>
          </w:p>
        </w:tc>
        <w:tc>
          <w:tcPr>
            <w:tcW w:w="1375" w:type="dxa"/>
          </w:tcPr>
          <w:p w14:paraId="0052711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1.951</w:t>
            </w:r>
          </w:p>
        </w:tc>
        <w:tc>
          <w:tcPr>
            <w:tcW w:w="1375" w:type="dxa"/>
          </w:tcPr>
          <w:p w14:paraId="75C9C517"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0.420</w:t>
            </w:r>
          </w:p>
        </w:tc>
        <w:tc>
          <w:tcPr>
            <w:tcW w:w="1375" w:type="dxa"/>
          </w:tcPr>
          <w:p w14:paraId="589AEA9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2.442</w:t>
            </w:r>
          </w:p>
        </w:tc>
        <w:tc>
          <w:tcPr>
            <w:tcW w:w="1374" w:type="dxa"/>
          </w:tcPr>
          <w:p w14:paraId="4A273013"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0.948</w:t>
            </w:r>
          </w:p>
        </w:tc>
        <w:tc>
          <w:tcPr>
            <w:tcW w:w="1375" w:type="dxa"/>
          </w:tcPr>
          <w:p w14:paraId="5C6C14BA"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0.950</w:t>
            </w:r>
          </w:p>
        </w:tc>
        <w:tc>
          <w:tcPr>
            <w:tcW w:w="1375" w:type="dxa"/>
          </w:tcPr>
          <w:p w14:paraId="39641CE1"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0.915</w:t>
            </w:r>
          </w:p>
        </w:tc>
        <w:tc>
          <w:tcPr>
            <w:tcW w:w="1375" w:type="dxa"/>
          </w:tcPr>
          <w:p w14:paraId="50B4C080"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0.966</w:t>
            </w:r>
          </w:p>
        </w:tc>
      </w:tr>
      <w:tr w:rsidR="007372C7" w:rsidRPr="008008BE" w14:paraId="367C191E" w14:textId="77777777" w:rsidTr="007372C7">
        <w:tc>
          <w:tcPr>
            <w:tcW w:w="4390" w:type="dxa"/>
          </w:tcPr>
          <w:p w14:paraId="45D9CBD0" w14:textId="77777777" w:rsidR="007372C7" w:rsidRPr="00611928" w:rsidRDefault="007372C7" w:rsidP="00734238">
            <w:pPr>
              <w:pStyle w:val="PlainText"/>
              <w:rPr>
                <w:rFonts w:ascii="Times New Roman" w:hAnsi="Times New Roman"/>
              </w:rPr>
            </w:pPr>
          </w:p>
        </w:tc>
        <w:tc>
          <w:tcPr>
            <w:tcW w:w="1374" w:type="dxa"/>
          </w:tcPr>
          <w:p w14:paraId="4F6CC766"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13.73)*</w:t>
            </w:r>
            <w:proofErr w:type="gramEnd"/>
            <w:r w:rsidRPr="00AD3BE1">
              <w:rPr>
                <w:rFonts w:asciiTheme="majorBidi" w:hAnsiTheme="majorBidi" w:cstheme="majorBidi"/>
              </w:rPr>
              <w:t>**</w:t>
            </w:r>
          </w:p>
        </w:tc>
        <w:tc>
          <w:tcPr>
            <w:tcW w:w="1375" w:type="dxa"/>
          </w:tcPr>
          <w:p w14:paraId="1B2A6FEB"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9.92)*</w:t>
            </w:r>
            <w:proofErr w:type="gramEnd"/>
            <w:r w:rsidRPr="00AD3BE1">
              <w:rPr>
                <w:rFonts w:asciiTheme="majorBidi" w:hAnsiTheme="majorBidi" w:cstheme="majorBidi"/>
              </w:rPr>
              <w:t>**</w:t>
            </w:r>
          </w:p>
        </w:tc>
        <w:tc>
          <w:tcPr>
            <w:tcW w:w="1375" w:type="dxa"/>
          </w:tcPr>
          <w:p w14:paraId="4614585F"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4.03)*</w:t>
            </w:r>
            <w:proofErr w:type="gramEnd"/>
            <w:r w:rsidRPr="00AD3BE1">
              <w:rPr>
                <w:rFonts w:asciiTheme="majorBidi" w:hAnsiTheme="majorBidi" w:cstheme="majorBidi"/>
              </w:rPr>
              <w:t>**</w:t>
            </w:r>
          </w:p>
        </w:tc>
        <w:tc>
          <w:tcPr>
            <w:tcW w:w="1375" w:type="dxa"/>
          </w:tcPr>
          <w:p w14:paraId="158F11BA"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20.69)*</w:t>
            </w:r>
            <w:proofErr w:type="gramEnd"/>
            <w:r w:rsidRPr="00AD3BE1">
              <w:rPr>
                <w:rFonts w:asciiTheme="majorBidi" w:hAnsiTheme="majorBidi" w:cstheme="majorBidi"/>
              </w:rPr>
              <w:t>**</w:t>
            </w:r>
          </w:p>
        </w:tc>
        <w:tc>
          <w:tcPr>
            <w:tcW w:w="1374" w:type="dxa"/>
          </w:tcPr>
          <w:p w14:paraId="2CA7BE8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5.52)*</w:t>
            </w:r>
            <w:proofErr w:type="gramEnd"/>
            <w:r w:rsidRPr="00AD3BE1">
              <w:rPr>
                <w:rFonts w:asciiTheme="majorBidi" w:hAnsiTheme="majorBidi" w:cstheme="majorBidi"/>
              </w:rPr>
              <w:t>**</w:t>
            </w:r>
          </w:p>
        </w:tc>
        <w:tc>
          <w:tcPr>
            <w:tcW w:w="1375" w:type="dxa"/>
          </w:tcPr>
          <w:p w14:paraId="3A45E09E"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5.22)*</w:t>
            </w:r>
            <w:proofErr w:type="gramEnd"/>
            <w:r w:rsidRPr="00AD3BE1">
              <w:rPr>
                <w:rFonts w:asciiTheme="majorBidi" w:hAnsiTheme="majorBidi" w:cstheme="majorBidi"/>
              </w:rPr>
              <w:t>**</w:t>
            </w:r>
          </w:p>
        </w:tc>
        <w:tc>
          <w:tcPr>
            <w:tcW w:w="1375" w:type="dxa"/>
          </w:tcPr>
          <w:p w14:paraId="25C6EC7C"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4.69)*</w:t>
            </w:r>
            <w:proofErr w:type="gramEnd"/>
            <w:r w:rsidRPr="00AD3BE1">
              <w:rPr>
                <w:rFonts w:asciiTheme="majorBidi" w:hAnsiTheme="majorBidi" w:cstheme="majorBidi"/>
              </w:rPr>
              <w:t>**</w:t>
            </w:r>
          </w:p>
        </w:tc>
        <w:tc>
          <w:tcPr>
            <w:tcW w:w="1375" w:type="dxa"/>
          </w:tcPr>
          <w:p w14:paraId="5B6B17C7"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5.83)*</w:t>
            </w:r>
            <w:proofErr w:type="gramEnd"/>
            <w:r w:rsidRPr="00AD3BE1">
              <w:rPr>
                <w:rFonts w:asciiTheme="majorBidi" w:hAnsiTheme="majorBidi" w:cstheme="majorBidi"/>
              </w:rPr>
              <w:t>**</w:t>
            </w:r>
          </w:p>
        </w:tc>
      </w:tr>
      <w:tr w:rsidR="007372C7" w:rsidRPr="008008BE" w14:paraId="3A9DCF21" w14:textId="77777777" w:rsidTr="007372C7">
        <w:tc>
          <w:tcPr>
            <w:tcW w:w="4390" w:type="dxa"/>
          </w:tcPr>
          <w:p w14:paraId="51DC55FC" w14:textId="77777777" w:rsidR="007372C7" w:rsidRPr="007D7D61" w:rsidRDefault="007372C7" w:rsidP="00734238">
            <w:pPr>
              <w:pStyle w:val="PlainText"/>
              <w:rPr>
                <w:rFonts w:ascii="Times New Roman" w:hAnsi="Times New Roman"/>
                <w:iCs/>
              </w:rPr>
            </w:pPr>
            <w:r>
              <w:rPr>
                <w:rFonts w:ascii="Times New Roman" w:hAnsi="Times New Roman"/>
                <w:iCs/>
              </w:rPr>
              <w:t>Spatial lag of error (rho)</w:t>
            </w:r>
          </w:p>
        </w:tc>
        <w:tc>
          <w:tcPr>
            <w:tcW w:w="1374" w:type="dxa"/>
          </w:tcPr>
          <w:p w14:paraId="0CDB8655"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1.871</w:t>
            </w:r>
          </w:p>
        </w:tc>
        <w:tc>
          <w:tcPr>
            <w:tcW w:w="1375" w:type="dxa"/>
          </w:tcPr>
          <w:p w14:paraId="5CBD1FE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2.099</w:t>
            </w:r>
          </w:p>
        </w:tc>
        <w:tc>
          <w:tcPr>
            <w:tcW w:w="1375" w:type="dxa"/>
          </w:tcPr>
          <w:p w14:paraId="5E7EB803"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4.356</w:t>
            </w:r>
          </w:p>
        </w:tc>
        <w:tc>
          <w:tcPr>
            <w:tcW w:w="1375" w:type="dxa"/>
          </w:tcPr>
          <w:p w14:paraId="3E664107"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1.067</w:t>
            </w:r>
          </w:p>
        </w:tc>
        <w:tc>
          <w:tcPr>
            <w:tcW w:w="1374" w:type="dxa"/>
          </w:tcPr>
          <w:p w14:paraId="73D97FA2"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0.182</w:t>
            </w:r>
          </w:p>
        </w:tc>
        <w:tc>
          <w:tcPr>
            <w:tcW w:w="1375" w:type="dxa"/>
          </w:tcPr>
          <w:p w14:paraId="7A025EB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0.189</w:t>
            </w:r>
          </w:p>
        </w:tc>
        <w:tc>
          <w:tcPr>
            <w:tcW w:w="1375" w:type="dxa"/>
          </w:tcPr>
          <w:p w14:paraId="47F9604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0.215</w:t>
            </w:r>
          </w:p>
        </w:tc>
        <w:tc>
          <w:tcPr>
            <w:tcW w:w="1375" w:type="dxa"/>
          </w:tcPr>
          <w:p w14:paraId="44EFB273"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0.154</w:t>
            </w:r>
          </w:p>
        </w:tc>
      </w:tr>
      <w:tr w:rsidR="007372C7" w:rsidRPr="008008BE" w14:paraId="0E8ED4EA" w14:textId="77777777" w:rsidTr="007372C7">
        <w:tc>
          <w:tcPr>
            <w:tcW w:w="4390" w:type="dxa"/>
          </w:tcPr>
          <w:p w14:paraId="531FE74D" w14:textId="77777777" w:rsidR="007372C7" w:rsidRDefault="007372C7" w:rsidP="00734238">
            <w:pPr>
              <w:pStyle w:val="PlainText"/>
              <w:rPr>
                <w:rFonts w:ascii="Times New Roman" w:hAnsi="Times New Roman"/>
                <w:i/>
              </w:rPr>
            </w:pPr>
          </w:p>
        </w:tc>
        <w:tc>
          <w:tcPr>
            <w:tcW w:w="1374" w:type="dxa"/>
          </w:tcPr>
          <w:p w14:paraId="09F9454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14.96)*</w:t>
            </w:r>
            <w:proofErr w:type="gramEnd"/>
            <w:r w:rsidRPr="00AD3BE1">
              <w:rPr>
                <w:rFonts w:asciiTheme="majorBidi" w:hAnsiTheme="majorBidi" w:cstheme="majorBidi"/>
              </w:rPr>
              <w:t>**</w:t>
            </w:r>
          </w:p>
        </w:tc>
        <w:tc>
          <w:tcPr>
            <w:tcW w:w="1375" w:type="dxa"/>
          </w:tcPr>
          <w:p w14:paraId="3AE443A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8.26)*</w:t>
            </w:r>
            <w:proofErr w:type="gramEnd"/>
            <w:r w:rsidRPr="00AD3BE1">
              <w:rPr>
                <w:rFonts w:asciiTheme="majorBidi" w:hAnsiTheme="majorBidi" w:cstheme="majorBidi"/>
              </w:rPr>
              <w:t>**</w:t>
            </w:r>
          </w:p>
        </w:tc>
        <w:tc>
          <w:tcPr>
            <w:tcW w:w="1375" w:type="dxa"/>
          </w:tcPr>
          <w:p w14:paraId="62047612"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21.57)*</w:t>
            </w:r>
            <w:proofErr w:type="gramEnd"/>
            <w:r w:rsidRPr="00AD3BE1">
              <w:rPr>
                <w:rFonts w:asciiTheme="majorBidi" w:hAnsiTheme="majorBidi" w:cstheme="majorBidi"/>
              </w:rPr>
              <w:t>**</w:t>
            </w:r>
          </w:p>
        </w:tc>
        <w:tc>
          <w:tcPr>
            <w:tcW w:w="1375" w:type="dxa"/>
          </w:tcPr>
          <w:p w14:paraId="60327BE9"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w:t>
            </w:r>
            <w:proofErr w:type="gramStart"/>
            <w:r w:rsidRPr="00AD3BE1">
              <w:rPr>
                <w:rFonts w:asciiTheme="majorBidi" w:hAnsiTheme="majorBidi" w:cstheme="majorBidi"/>
              </w:rPr>
              <w:t>11.70)*</w:t>
            </w:r>
            <w:proofErr w:type="gramEnd"/>
            <w:r w:rsidRPr="00AD3BE1">
              <w:rPr>
                <w:rFonts w:asciiTheme="majorBidi" w:hAnsiTheme="majorBidi" w:cstheme="majorBidi"/>
              </w:rPr>
              <w:t>**</w:t>
            </w:r>
          </w:p>
        </w:tc>
        <w:tc>
          <w:tcPr>
            <w:tcW w:w="1374" w:type="dxa"/>
          </w:tcPr>
          <w:p w14:paraId="0BC87EA7"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(0.67)</w:t>
            </w:r>
          </w:p>
        </w:tc>
        <w:tc>
          <w:tcPr>
            <w:tcW w:w="1375" w:type="dxa"/>
          </w:tcPr>
          <w:p w14:paraId="25AF7A73"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(0.69)</w:t>
            </w:r>
          </w:p>
        </w:tc>
        <w:tc>
          <w:tcPr>
            <w:tcW w:w="1375" w:type="dxa"/>
          </w:tcPr>
          <w:p w14:paraId="57F966F1"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(0.76)</w:t>
            </w:r>
          </w:p>
        </w:tc>
        <w:tc>
          <w:tcPr>
            <w:tcW w:w="1375" w:type="dxa"/>
          </w:tcPr>
          <w:p w14:paraId="15EF0B3D" w14:textId="77777777" w:rsidR="007372C7" w:rsidRPr="00AD3BE1" w:rsidRDefault="007372C7" w:rsidP="00734238">
            <w:pPr>
              <w:pStyle w:val="PlainText"/>
              <w:tabs>
                <w:tab w:val="decimal" w:pos="397"/>
              </w:tabs>
              <w:rPr>
                <w:rFonts w:asciiTheme="majorBidi" w:hAnsiTheme="majorBidi" w:cstheme="majorBidi"/>
              </w:rPr>
            </w:pPr>
            <w:r w:rsidRPr="00AD3BE1">
              <w:rPr>
                <w:rFonts w:asciiTheme="majorBidi" w:hAnsiTheme="majorBidi" w:cstheme="majorBidi"/>
              </w:rPr>
              <w:t>(0.58)</w:t>
            </w:r>
          </w:p>
        </w:tc>
      </w:tr>
      <w:tr w:rsidR="007372C7" w14:paraId="199209FD" w14:textId="77777777" w:rsidTr="007372C7">
        <w:tc>
          <w:tcPr>
            <w:tcW w:w="4390" w:type="dxa"/>
          </w:tcPr>
          <w:p w14:paraId="188ADFDD" w14:textId="77777777" w:rsidR="007372C7" w:rsidRPr="00806C8F" w:rsidRDefault="007372C7" w:rsidP="00734238">
            <w:pPr>
              <w:pStyle w:val="PlainText"/>
              <w:rPr>
                <w:rFonts w:ascii="Times New Roman" w:hAnsi="Times New Roman"/>
                <w:i/>
                <w:iCs/>
              </w:rPr>
            </w:pPr>
            <w:r>
              <w:rPr>
                <w:rFonts w:ascii="Times New Roman" w:hAnsi="Times New Roman"/>
                <w:i/>
                <w:iCs/>
              </w:rPr>
              <w:t>Tests of parameter restrictions to nest:</w:t>
            </w:r>
          </w:p>
        </w:tc>
        <w:tc>
          <w:tcPr>
            <w:tcW w:w="1374" w:type="dxa"/>
          </w:tcPr>
          <w:p w14:paraId="22BAE65F" w14:textId="77777777" w:rsidR="007372C7" w:rsidRDefault="007372C7" w:rsidP="00734238">
            <w:pPr>
              <w:pStyle w:val="PlainText"/>
              <w:tabs>
                <w:tab w:val="decimal" w:pos="397"/>
              </w:tabs>
              <w:rPr>
                <w:rFonts w:ascii="Times New Roman" w:hAnsi="Times New Roman"/>
              </w:rPr>
            </w:pPr>
          </w:p>
        </w:tc>
        <w:tc>
          <w:tcPr>
            <w:tcW w:w="1375" w:type="dxa"/>
          </w:tcPr>
          <w:p w14:paraId="7724901E" w14:textId="77777777" w:rsidR="007372C7" w:rsidRDefault="007372C7" w:rsidP="00734238">
            <w:pPr>
              <w:pStyle w:val="PlainText"/>
              <w:tabs>
                <w:tab w:val="decimal" w:pos="397"/>
              </w:tabs>
              <w:rPr>
                <w:rFonts w:ascii="Times New Roman" w:hAnsi="Times New Roman"/>
              </w:rPr>
            </w:pPr>
          </w:p>
        </w:tc>
        <w:tc>
          <w:tcPr>
            <w:tcW w:w="1375" w:type="dxa"/>
          </w:tcPr>
          <w:p w14:paraId="50B9C549" w14:textId="77777777" w:rsidR="007372C7" w:rsidRDefault="007372C7" w:rsidP="00734238">
            <w:pPr>
              <w:pStyle w:val="PlainText"/>
              <w:tabs>
                <w:tab w:val="decimal" w:pos="397"/>
              </w:tabs>
              <w:rPr>
                <w:rFonts w:ascii="Times New Roman" w:hAnsi="Times New Roman"/>
              </w:rPr>
            </w:pPr>
          </w:p>
        </w:tc>
        <w:tc>
          <w:tcPr>
            <w:tcW w:w="1375" w:type="dxa"/>
          </w:tcPr>
          <w:p w14:paraId="01D25B10" w14:textId="77777777" w:rsidR="007372C7" w:rsidRDefault="007372C7" w:rsidP="00734238">
            <w:pPr>
              <w:pStyle w:val="PlainText"/>
              <w:tabs>
                <w:tab w:val="decimal" w:pos="397"/>
              </w:tabs>
              <w:rPr>
                <w:rFonts w:ascii="Times New Roman" w:hAnsi="Times New Roman"/>
              </w:rPr>
            </w:pPr>
          </w:p>
        </w:tc>
        <w:tc>
          <w:tcPr>
            <w:tcW w:w="1374" w:type="dxa"/>
          </w:tcPr>
          <w:p w14:paraId="7DFC2A9C" w14:textId="77777777" w:rsidR="007372C7" w:rsidRDefault="007372C7" w:rsidP="00734238">
            <w:pPr>
              <w:pStyle w:val="PlainText"/>
              <w:tabs>
                <w:tab w:val="decimal" w:pos="397"/>
              </w:tabs>
              <w:rPr>
                <w:rFonts w:ascii="Times New Roman" w:hAnsi="Times New Roman"/>
              </w:rPr>
            </w:pPr>
          </w:p>
        </w:tc>
        <w:tc>
          <w:tcPr>
            <w:tcW w:w="1375" w:type="dxa"/>
          </w:tcPr>
          <w:p w14:paraId="4DFB8C8C" w14:textId="77777777" w:rsidR="007372C7" w:rsidRDefault="007372C7" w:rsidP="00734238">
            <w:pPr>
              <w:pStyle w:val="PlainText"/>
              <w:tabs>
                <w:tab w:val="decimal" w:pos="397"/>
              </w:tabs>
              <w:rPr>
                <w:rFonts w:ascii="Times New Roman" w:hAnsi="Times New Roman"/>
              </w:rPr>
            </w:pPr>
          </w:p>
        </w:tc>
        <w:tc>
          <w:tcPr>
            <w:tcW w:w="1375" w:type="dxa"/>
          </w:tcPr>
          <w:p w14:paraId="464BBA97" w14:textId="77777777" w:rsidR="007372C7" w:rsidRDefault="007372C7" w:rsidP="00734238">
            <w:pPr>
              <w:pStyle w:val="PlainText"/>
              <w:tabs>
                <w:tab w:val="decimal" w:pos="397"/>
              </w:tabs>
              <w:rPr>
                <w:rFonts w:ascii="Times New Roman" w:hAnsi="Times New Roman"/>
              </w:rPr>
            </w:pPr>
          </w:p>
        </w:tc>
        <w:tc>
          <w:tcPr>
            <w:tcW w:w="1375" w:type="dxa"/>
          </w:tcPr>
          <w:p w14:paraId="624203A0" w14:textId="77777777" w:rsidR="007372C7" w:rsidRDefault="007372C7" w:rsidP="00734238">
            <w:pPr>
              <w:pStyle w:val="PlainText"/>
              <w:tabs>
                <w:tab w:val="decimal" w:pos="397"/>
              </w:tabs>
              <w:rPr>
                <w:rFonts w:ascii="Times New Roman" w:hAnsi="Times New Roman"/>
              </w:rPr>
            </w:pPr>
          </w:p>
        </w:tc>
      </w:tr>
      <w:tr w:rsidR="007372C7" w:rsidRPr="00611928" w14:paraId="54370FB0" w14:textId="77777777" w:rsidTr="007372C7">
        <w:tc>
          <w:tcPr>
            <w:tcW w:w="4390" w:type="dxa"/>
          </w:tcPr>
          <w:p w14:paraId="1295E1DD" w14:textId="77777777" w:rsidR="007372C7" w:rsidRPr="005177DE" w:rsidRDefault="007372C7" w:rsidP="00734238">
            <w:pPr>
              <w:pStyle w:val="PlainText"/>
              <w:rPr>
                <w:rFonts w:ascii="Times New Roman" w:hAnsi="Times New Roman"/>
              </w:rPr>
            </w:pPr>
            <w:r>
              <w:rPr>
                <w:rFonts w:ascii="Times New Roman" w:hAnsi="Times New Roman"/>
              </w:rPr>
              <w:t xml:space="preserve"> spatial Durbin model (</w:t>
            </w:r>
            <w:r w:rsidRPr="00806C8F">
              <w:rPr>
                <w:rFonts w:ascii="Times New Roman" w:hAnsi="Times New Roman"/>
                <w:i/>
                <w:iCs/>
              </w:rPr>
              <w:t>ρ</w:t>
            </w:r>
            <w:r>
              <w:rPr>
                <w:rFonts w:ascii="Times New Roman" w:hAnsi="Times New Roman"/>
                <w:i/>
                <w:iCs/>
              </w:rPr>
              <w:t xml:space="preserve"> </w:t>
            </w:r>
            <w:r>
              <w:rPr>
                <w:rFonts w:ascii="Times New Roman" w:hAnsi="Times New Roman"/>
              </w:rPr>
              <w:t>= 0)</w:t>
            </w:r>
          </w:p>
        </w:tc>
        <w:tc>
          <w:tcPr>
            <w:tcW w:w="1374" w:type="dxa"/>
          </w:tcPr>
          <w:p w14:paraId="1B06A28B"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223.8***</w:t>
            </w:r>
          </w:p>
        </w:tc>
        <w:tc>
          <w:tcPr>
            <w:tcW w:w="1375" w:type="dxa"/>
          </w:tcPr>
          <w:p w14:paraId="68967E5E"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68.2***</w:t>
            </w:r>
          </w:p>
        </w:tc>
        <w:tc>
          <w:tcPr>
            <w:tcW w:w="1375" w:type="dxa"/>
          </w:tcPr>
          <w:p w14:paraId="707ACE1D"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465.2***</w:t>
            </w:r>
          </w:p>
        </w:tc>
        <w:tc>
          <w:tcPr>
            <w:tcW w:w="1375" w:type="dxa"/>
          </w:tcPr>
          <w:p w14:paraId="324212F1"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136.9***</w:t>
            </w:r>
          </w:p>
        </w:tc>
        <w:tc>
          <w:tcPr>
            <w:tcW w:w="1374" w:type="dxa"/>
          </w:tcPr>
          <w:p w14:paraId="2BDD6A50"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0.5</w:t>
            </w:r>
          </w:p>
        </w:tc>
        <w:tc>
          <w:tcPr>
            <w:tcW w:w="1375" w:type="dxa"/>
          </w:tcPr>
          <w:p w14:paraId="684452D5"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0.5</w:t>
            </w:r>
          </w:p>
        </w:tc>
        <w:tc>
          <w:tcPr>
            <w:tcW w:w="1375" w:type="dxa"/>
          </w:tcPr>
          <w:p w14:paraId="202A9211"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0.6</w:t>
            </w:r>
          </w:p>
        </w:tc>
        <w:tc>
          <w:tcPr>
            <w:tcW w:w="1375" w:type="dxa"/>
          </w:tcPr>
          <w:p w14:paraId="1C32641B"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0.3</w:t>
            </w:r>
          </w:p>
        </w:tc>
      </w:tr>
      <w:tr w:rsidR="007372C7" w14:paraId="773FCE7B" w14:textId="77777777" w:rsidTr="007372C7">
        <w:tc>
          <w:tcPr>
            <w:tcW w:w="4390" w:type="dxa"/>
          </w:tcPr>
          <w:p w14:paraId="5F61AF66" w14:textId="77777777" w:rsidR="007372C7" w:rsidRDefault="007372C7" w:rsidP="00734238">
            <w:pPr>
              <w:pStyle w:val="PlainText"/>
              <w:rPr>
                <w:rFonts w:ascii="Times New Roman" w:hAnsi="Times New Roman"/>
              </w:rPr>
            </w:pPr>
            <w:r>
              <w:rPr>
                <w:rFonts w:ascii="Times New Roman" w:hAnsi="Times New Roman"/>
              </w:rPr>
              <w:t xml:space="preserve"> spatial autocorrelation model (</w:t>
            </w:r>
            <w:r>
              <w:rPr>
                <w:rFonts w:ascii="Times New Roman" w:hAnsi="Times New Roman"/>
                <w:i/>
              </w:rPr>
              <w:t>β</w:t>
            </w:r>
            <w:r>
              <w:rPr>
                <w:rFonts w:ascii="Times New Roman" w:hAnsi="Times New Roman"/>
                <w:vertAlign w:val="subscript"/>
              </w:rPr>
              <w:t xml:space="preserve">2 </w:t>
            </w:r>
            <w:r>
              <w:rPr>
                <w:rFonts w:ascii="Times New Roman" w:hAnsi="Times New Roman"/>
              </w:rPr>
              <w:t>= 0)</w:t>
            </w:r>
          </w:p>
        </w:tc>
        <w:tc>
          <w:tcPr>
            <w:tcW w:w="1374" w:type="dxa"/>
          </w:tcPr>
          <w:p w14:paraId="4192BB70" w14:textId="77777777" w:rsidR="007372C7" w:rsidRDefault="007372C7" w:rsidP="00734238">
            <w:pPr>
              <w:pStyle w:val="PlainText"/>
              <w:tabs>
                <w:tab w:val="decimal" w:pos="397"/>
              </w:tabs>
              <w:rPr>
                <w:rFonts w:ascii="Times New Roman" w:hAnsi="Times New Roman"/>
              </w:rPr>
            </w:pPr>
            <w:r>
              <w:rPr>
                <w:rFonts w:ascii="Times New Roman" w:hAnsi="Times New Roman"/>
              </w:rPr>
              <w:t>14.2***</w:t>
            </w:r>
          </w:p>
        </w:tc>
        <w:tc>
          <w:tcPr>
            <w:tcW w:w="1375" w:type="dxa"/>
          </w:tcPr>
          <w:p w14:paraId="352D9A4B" w14:textId="77777777" w:rsidR="007372C7" w:rsidRDefault="007372C7" w:rsidP="00734238">
            <w:pPr>
              <w:pStyle w:val="PlainText"/>
              <w:tabs>
                <w:tab w:val="decimal" w:pos="397"/>
              </w:tabs>
              <w:rPr>
                <w:rFonts w:ascii="Times New Roman" w:hAnsi="Times New Roman"/>
              </w:rPr>
            </w:pPr>
            <w:r>
              <w:rPr>
                <w:rFonts w:ascii="Times New Roman" w:hAnsi="Times New Roman"/>
              </w:rPr>
              <w:t>28.9***</w:t>
            </w:r>
          </w:p>
        </w:tc>
        <w:tc>
          <w:tcPr>
            <w:tcW w:w="1375" w:type="dxa"/>
          </w:tcPr>
          <w:p w14:paraId="31850A96" w14:textId="77777777" w:rsidR="007372C7" w:rsidRDefault="007372C7" w:rsidP="00734238">
            <w:pPr>
              <w:pStyle w:val="PlainText"/>
              <w:tabs>
                <w:tab w:val="decimal" w:pos="397"/>
              </w:tabs>
              <w:rPr>
                <w:rFonts w:ascii="Times New Roman" w:hAnsi="Times New Roman"/>
              </w:rPr>
            </w:pPr>
            <w:r>
              <w:rPr>
                <w:rFonts w:ascii="Times New Roman" w:hAnsi="Times New Roman"/>
              </w:rPr>
              <w:t>75.2***</w:t>
            </w:r>
          </w:p>
        </w:tc>
        <w:tc>
          <w:tcPr>
            <w:tcW w:w="1375" w:type="dxa"/>
          </w:tcPr>
          <w:p w14:paraId="57F3E014" w14:textId="77777777" w:rsidR="007372C7" w:rsidRDefault="007372C7" w:rsidP="00734238">
            <w:pPr>
              <w:pStyle w:val="PlainText"/>
              <w:tabs>
                <w:tab w:val="decimal" w:pos="397"/>
              </w:tabs>
              <w:rPr>
                <w:rFonts w:ascii="Times New Roman" w:hAnsi="Times New Roman"/>
              </w:rPr>
            </w:pPr>
            <w:r>
              <w:rPr>
                <w:rFonts w:ascii="Times New Roman" w:hAnsi="Times New Roman"/>
              </w:rPr>
              <w:t>27.2***</w:t>
            </w:r>
          </w:p>
        </w:tc>
        <w:tc>
          <w:tcPr>
            <w:tcW w:w="1374" w:type="dxa"/>
          </w:tcPr>
          <w:p w14:paraId="41E832F6" w14:textId="77777777" w:rsidR="007372C7" w:rsidRDefault="007372C7" w:rsidP="00734238">
            <w:pPr>
              <w:pStyle w:val="PlainText"/>
              <w:tabs>
                <w:tab w:val="decimal" w:pos="397"/>
              </w:tabs>
              <w:rPr>
                <w:rFonts w:ascii="Times New Roman" w:hAnsi="Times New Roman"/>
              </w:rPr>
            </w:pPr>
            <w:r>
              <w:rPr>
                <w:rFonts w:ascii="Times New Roman" w:hAnsi="Times New Roman"/>
              </w:rPr>
              <w:t>5.5*</w:t>
            </w:r>
          </w:p>
        </w:tc>
        <w:tc>
          <w:tcPr>
            <w:tcW w:w="1375" w:type="dxa"/>
          </w:tcPr>
          <w:p w14:paraId="03F7DD17" w14:textId="77777777" w:rsidR="007372C7" w:rsidRDefault="007372C7" w:rsidP="00734238">
            <w:pPr>
              <w:pStyle w:val="PlainText"/>
              <w:tabs>
                <w:tab w:val="decimal" w:pos="397"/>
              </w:tabs>
              <w:rPr>
                <w:rFonts w:ascii="Times New Roman" w:hAnsi="Times New Roman"/>
              </w:rPr>
            </w:pPr>
            <w:r>
              <w:rPr>
                <w:rFonts w:ascii="Times New Roman" w:hAnsi="Times New Roman"/>
              </w:rPr>
              <w:t>8.0**</w:t>
            </w:r>
          </w:p>
        </w:tc>
        <w:tc>
          <w:tcPr>
            <w:tcW w:w="1375" w:type="dxa"/>
          </w:tcPr>
          <w:p w14:paraId="56E9670A" w14:textId="77777777" w:rsidR="007372C7" w:rsidRDefault="007372C7" w:rsidP="00734238">
            <w:pPr>
              <w:pStyle w:val="PlainText"/>
              <w:tabs>
                <w:tab w:val="decimal" w:pos="397"/>
              </w:tabs>
              <w:rPr>
                <w:rFonts w:ascii="Times New Roman" w:hAnsi="Times New Roman"/>
              </w:rPr>
            </w:pPr>
            <w:r>
              <w:rPr>
                <w:rFonts w:ascii="Times New Roman" w:hAnsi="Times New Roman"/>
              </w:rPr>
              <w:t>10.9**</w:t>
            </w:r>
          </w:p>
        </w:tc>
        <w:tc>
          <w:tcPr>
            <w:tcW w:w="1375" w:type="dxa"/>
          </w:tcPr>
          <w:p w14:paraId="5322C080" w14:textId="77777777" w:rsidR="007372C7" w:rsidRDefault="007372C7" w:rsidP="00734238">
            <w:pPr>
              <w:pStyle w:val="PlainText"/>
              <w:tabs>
                <w:tab w:val="decimal" w:pos="397"/>
              </w:tabs>
              <w:rPr>
                <w:rFonts w:ascii="Times New Roman" w:hAnsi="Times New Roman"/>
              </w:rPr>
            </w:pPr>
            <w:r>
              <w:rPr>
                <w:rFonts w:ascii="Times New Roman" w:hAnsi="Times New Roman"/>
              </w:rPr>
              <w:t>5.3*</w:t>
            </w:r>
          </w:p>
        </w:tc>
      </w:tr>
      <w:tr w:rsidR="007372C7" w:rsidRPr="00611928" w14:paraId="60A141AD" w14:textId="77777777" w:rsidTr="007372C7">
        <w:tc>
          <w:tcPr>
            <w:tcW w:w="4390" w:type="dxa"/>
          </w:tcPr>
          <w:p w14:paraId="65E138AC" w14:textId="77777777" w:rsidR="007372C7" w:rsidRPr="00806C8F" w:rsidRDefault="007372C7" w:rsidP="00734238">
            <w:pPr>
              <w:pStyle w:val="PlainText"/>
              <w:rPr>
                <w:rFonts w:ascii="Times New Roman" w:hAnsi="Times New Roman"/>
                <w:lang w:val="nl-NL"/>
              </w:rPr>
            </w:pPr>
            <w:r w:rsidRPr="00806C8F">
              <w:rPr>
                <w:rFonts w:ascii="Times New Roman" w:hAnsi="Times New Roman"/>
                <w:lang w:val="nl-NL"/>
              </w:rPr>
              <w:t xml:space="preserve"> spatial lag model (</w:t>
            </w:r>
            <w:r>
              <w:rPr>
                <w:rFonts w:ascii="Times New Roman" w:hAnsi="Times New Roman"/>
                <w:i/>
              </w:rPr>
              <w:t>β</w:t>
            </w:r>
            <w:r w:rsidRPr="00806C8F">
              <w:rPr>
                <w:rFonts w:ascii="Times New Roman" w:hAnsi="Times New Roman"/>
                <w:vertAlign w:val="subscript"/>
                <w:lang w:val="nl-NL"/>
              </w:rPr>
              <w:t xml:space="preserve">2 </w:t>
            </w:r>
            <w:r w:rsidRPr="00806C8F">
              <w:rPr>
                <w:rFonts w:ascii="Times New Roman" w:hAnsi="Times New Roman"/>
                <w:lang w:val="nl-NL"/>
              </w:rPr>
              <w:t xml:space="preserve">= </w:t>
            </w:r>
            <w:r w:rsidRPr="00806C8F">
              <w:rPr>
                <w:rFonts w:ascii="Times New Roman" w:hAnsi="Times New Roman"/>
                <w:i/>
                <w:iCs/>
              </w:rPr>
              <w:t>ρ</w:t>
            </w:r>
            <w:r w:rsidRPr="00806C8F">
              <w:rPr>
                <w:rFonts w:ascii="Times New Roman" w:hAnsi="Times New Roman"/>
                <w:i/>
                <w:iCs/>
                <w:lang w:val="nl-NL"/>
              </w:rPr>
              <w:t xml:space="preserve"> </w:t>
            </w:r>
            <w:r w:rsidRPr="00806C8F">
              <w:rPr>
                <w:rFonts w:ascii="Times New Roman" w:hAnsi="Times New Roman"/>
                <w:lang w:val="nl-NL"/>
              </w:rPr>
              <w:t>=</w:t>
            </w:r>
            <w:r>
              <w:rPr>
                <w:rFonts w:ascii="Times New Roman" w:hAnsi="Times New Roman"/>
                <w:lang w:val="nl-NL"/>
              </w:rPr>
              <w:t xml:space="preserve"> </w:t>
            </w:r>
            <w:r w:rsidRPr="00806C8F">
              <w:rPr>
                <w:rFonts w:ascii="Times New Roman" w:hAnsi="Times New Roman"/>
                <w:lang w:val="nl-NL"/>
              </w:rPr>
              <w:t>0)</w:t>
            </w:r>
          </w:p>
        </w:tc>
        <w:tc>
          <w:tcPr>
            <w:tcW w:w="1374" w:type="dxa"/>
          </w:tcPr>
          <w:p w14:paraId="0C47FF38"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266.5***</w:t>
            </w:r>
          </w:p>
        </w:tc>
        <w:tc>
          <w:tcPr>
            <w:tcW w:w="1375" w:type="dxa"/>
          </w:tcPr>
          <w:p w14:paraId="4116CDED"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106.8***</w:t>
            </w:r>
          </w:p>
        </w:tc>
        <w:tc>
          <w:tcPr>
            <w:tcW w:w="1375" w:type="dxa"/>
          </w:tcPr>
          <w:p w14:paraId="22E6DAFC"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689.0***</w:t>
            </w:r>
          </w:p>
        </w:tc>
        <w:tc>
          <w:tcPr>
            <w:tcW w:w="1375" w:type="dxa"/>
          </w:tcPr>
          <w:p w14:paraId="0D6BBFE1"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165.0***</w:t>
            </w:r>
          </w:p>
        </w:tc>
        <w:tc>
          <w:tcPr>
            <w:tcW w:w="1374" w:type="dxa"/>
          </w:tcPr>
          <w:p w14:paraId="79ACD567"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5.9</w:t>
            </w:r>
          </w:p>
        </w:tc>
        <w:tc>
          <w:tcPr>
            <w:tcW w:w="1375" w:type="dxa"/>
          </w:tcPr>
          <w:p w14:paraId="7683D93C"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8.2**</w:t>
            </w:r>
          </w:p>
        </w:tc>
        <w:tc>
          <w:tcPr>
            <w:tcW w:w="1375" w:type="dxa"/>
          </w:tcPr>
          <w:p w14:paraId="3B31C6B6"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10.9*</w:t>
            </w:r>
          </w:p>
        </w:tc>
        <w:tc>
          <w:tcPr>
            <w:tcW w:w="1375" w:type="dxa"/>
          </w:tcPr>
          <w:p w14:paraId="7FA10DF4"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5.7</w:t>
            </w:r>
          </w:p>
        </w:tc>
      </w:tr>
      <w:tr w:rsidR="007372C7" w:rsidRPr="00611928" w14:paraId="6EFD4FB6" w14:textId="77777777" w:rsidTr="007372C7">
        <w:tc>
          <w:tcPr>
            <w:tcW w:w="4390" w:type="dxa"/>
            <w:tcBorders>
              <w:bottom w:val="dashed" w:sz="4" w:space="0" w:color="auto"/>
            </w:tcBorders>
          </w:tcPr>
          <w:p w14:paraId="25616364" w14:textId="77777777" w:rsidR="007372C7" w:rsidRPr="00806C8F" w:rsidRDefault="007372C7" w:rsidP="00734238">
            <w:pPr>
              <w:pStyle w:val="PlainText"/>
              <w:rPr>
                <w:rFonts w:ascii="Times New Roman" w:hAnsi="Times New Roman"/>
                <w:lang w:val="es-ES"/>
              </w:rPr>
            </w:pPr>
            <w:r>
              <w:rPr>
                <w:rFonts w:ascii="Times New Roman" w:hAnsi="Times New Roman"/>
                <w:lang w:val="es-ES"/>
              </w:rPr>
              <w:t xml:space="preserve"> </w:t>
            </w:r>
            <w:proofErr w:type="spellStart"/>
            <w:r w:rsidRPr="00806C8F">
              <w:rPr>
                <w:rFonts w:ascii="Times New Roman" w:hAnsi="Times New Roman"/>
                <w:lang w:val="es-ES"/>
              </w:rPr>
              <w:t>spatial</w:t>
            </w:r>
            <w:proofErr w:type="spellEnd"/>
            <w:r w:rsidRPr="00806C8F">
              <w:rPr>
                <w:rFonts w:ascii="Times New Roman" w:hAnsi="Times New Roman"/>
                <w:lang w:val="es-ES"/>
              </w:rPr>
              <w:t xml:space="preserve"> error </w:t>
            </w:r>
            <w:proofErr w:type="spellStart"/>
            <w:r w:rsidRPr="00806C8F">
              <w:rPr>
                <w:rFonts w:ascii="Times New Roman" w:hAnsi="Times New Roman"/>
                <w:lang w:val="es-ES"/>
              </w:rPr>
              <w:t>model</w:t>
            </w:r>
            <w:proofErr w:type="spellEnd"/>
            <w:r w:rsidRPr="00806C8F">
              <w:rPr>
                <w:rFonts w:ascii="Times New Roman" w:hAnsi="Times New Roman"/>
                <w:lang w:val="es-ES"/>
              </w:rPr>
              <w:t xml:space="preserve"> (</w:t>
            </w:r>
            <w:r>
              <w:rPr>
                <w:rFonts w:ascii="Times New Roman" w:hAnsi="Times New Roman"/>
                <w:i/>
              </w:rPr>
              <w:t>β</w:t>
            </w:r>
            <w:r w:rsidRPr="00806C8F">
              <w:rPr>
                <w:rFonts w:ascii="Times New Roman" w:hAnsi="Times New Roman"/>
                <w:vertAlign w:val="subscript"/>
                <w:lang w:val="es-ES"/>
              </w:rPr>
              <w:t xml:space="preserve">2 </w:t>
            </w:r>
            <w:r>
              <w:rPr>
                <w:rFonts w:ascii="Times New Roman" w:hAnsi="Times New Roman"/>
                <w:lang w:val="es-ES"/>
              </w:rPr>
              <w:t xml:space="preserve">= </w:t>
            </w:r>
            <w:r w:rsidRPr="005177DE">
              <w:rPr>
                <w:rFonts w:ascii="Times New Roman" w:hAnsi="Times New Roman"/>
                <w:i/>
              </w:rPr>
              <w:sym w:font="Symbol" w:char="F064"/>
            </w:r>
            <w:r>
              <w:rPr>
                <w:rFonts w:ascii="Times New Roman" w:hAnsi="Times New Roman"/>
                <w:i/>
              </w:rPr>
              <w:t xml:space="preserve"> </w:t>
            </w:r>
            <w:r>
              <w:rPr>
                <w:rFonts w:ascii="Times New Roman" w:hAnsi="Times New Roman"/>
                <w:iCs/>
              </w:rPr>
              <w:t>= 0</w:t>
            </w:r>
            <w:r w:rsidRPr="00806C8F">
              <w:rPr>
                <w:rFonts w:ascii="Times New Roman" w:hAnsi="Times New Roman"/>
                <w:lang w:val="es-ES"/>
              </w:rPr>
              <w:t>)</w:t>
            </w:r>
          </w:p>
        </w:tc>
        <w:tc>
          <w:tcPr>
            <w:tcW w:w="1374" w:type="dxa"/>
            <w:tcBorders>
              <w:bottom w:val="dashed" w:sz="4" w:space="0" w:color="auto"/>
            </w:tcBorders>
          </w:tcPr>
          <w:p w14:paraId="242EA921"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193.0***</w:t>
            </w:r>
          </w:p>
        </w:tc>
        <w:tc>
          <w:tcPr>
            <w:tcW w:w="1375" w:type="dxa"/>
            <w:tcBorders>
              <w:bottom w:val="dashed" w:sz="4" w:space="0" w:color="auto"/>
            </w:tcBorders>
          </w:tcPr>
          <w:p w14:paraId="2D1B1A80"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154.5***</w:t>
            </w:r>
          </w:p>
        </w:tc>
        <w:tc>
          <w:tcPr>
            <w:tcW w:w="1375" w:type="dxa"/>
            <w:tcBorders>
              <w:bottom w:val="dashed" w:sz="4" w:space="0" w:color="auto"/>
            </w:tcBorders>
          </w:tcPr>
          <w:p w14:paraId="03D46D3B"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115.9***</w:t>
            </w:r>
          </w:p>
        </w:tc>
        <w:tc>
          <w:tcPr>
            <w:tcW w:w="1375" w:type="dxa"/>
            <w:tcBorders>
              <w:bottom w:val="dashed" w:sz="4" w:space="0" w:color="auto"/>
            </w:tcBorders>
          </w:tcPr>
          <w:p w14:paraId="076F23EA"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450.6***</w:t>
            </w:r>
          </w:p>
        </w:tc>
        <w:tc>
          <w:tcPr>
            <w:tcW w:w="1374" w:type="dxa"/>
            <w:tcBorders>
              <w:bottom w:val="dashed" w:sz="4" w:space="0" w:color="auto"/>
            </w:tcBorders>
          </w:tcPr>
          <w:p w14:paraId="4DC17351"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36.8***</w:t>
            </w:r>
          </w:p>
        </w:tc>
        <w:tc>
          <w:tcPr>
            <w:tcW w:w="1375" w:type="dxa"/>
            <w:tcBorders>
              <w:bottom w:val="dashed" w:sz="4" w:space="0" w:color="auto"/>
            </w:tcBorders>
          </w:tcPr>
          <w:p w14:paraId="1171C3D2"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39.2***</w:t>
            </w:r>
          </w:p>
        </w:tc>
        <w:tc>
          <w:tcPr>
            <w:tcW w:w="1375" w:type="dxa"/>
            <w:tcBorders>
              <w:bottom w:val="dashed" w:sz="4" w:space="0" w:color="auto"/>
            </w:tcBorders>
          </w:tcPr>
          <w:p w14:paraId="5471F726"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43.0***</w:t>
            </w:r>
          </w:p>
        </w:tc>
        <w:tc>
          <w:tcPr>
            <w:tcW w:w="1375" w:type="dxa"/>
            <w:tcBorders>
              <w:bottom w:val="dashed" w:sz="4" w:space="0" w:color="auto"/>
            </w:tcBorders>
          </w:tcPr>
          <w:p w14:paraId="33235EEC" w14:textId="77777777" w:rsidR="007372C7" w:rsidRPr="00611928" w:rsidRDefault="007372C7" w:rsidP="00734238">
            <w:pPr>
              <w:pStyle w:val="PlainText"/>
              <w:tabs>
                <w:tab w:val="decimal" w:pos="397"/>
              </w:tabs>
              <w:rPr>
                <w:rFonts w:ascii="Times New Roman" w:hAnsi="Times New Roman"/>
              </w:rPr>
            </w:pPr>
            <w:r>
              <w:rPr>
                <w:rFonts w:ascii="Times New Roman" w:hAnsi="Times New Roman"/>
              </w:rPr>
              <w:t>38.8***</w:t>
            </w:r>
          </w:p>
        </w:tc>
      </w:tr>
      <w:tr w:rsidR="007372C7" w:rsidRPr="000B481C" w14:paraId="07A30699" w14:textId="77777777" w:rsidTr="007372C7">
        <w:tc>
          <w:tcPr>
            <w:tcW w:w="15388" w:type="dxa"/>
            <w:gridSpan w:val="9"/>
            <w:tcBorders>
              <w:top w:val="single" w:sz="4" w:space="0" w:color="auto"/>
            </w:tcBorders>
          </w:tcPr>
          <w:p w14:paraId="06E7DA01" w14:textId="77777777" w:rsidR="007372C7" w:rsidRPr="000B481C" w:rsidRDefault="007372C7" w:rsidP="00734238">
            <w:pPr>
              <w:pStyle w:val="PlainText"/>
              <w:tabs>
                <w:tab w:val="decimal" w:pos="397"/>
              </w:tabs>
              <w:spacing w:before="40"/>
              <w:rPr>
                <w:rFonts w:ascii="Times New Roman" w:hAnsi="Times New Roman"/>
                <w:sz w:val="19"/>
                <w:szCs w:val="19"/>
              </w:rPr>
            </w:pPr>
            <w:r w:rsidRPr="00FC31AE">
              <w:rPr>
                <w:rFonts w:ascii="Times New Roman" w:hAnsi="Times New Roman"/>
                <w:i/>
                <w:sz w:val="19"/>
                <w:szCs w:val="19"/>
              </w:rPr>
              <w:t>Notes:</w:t>
            </w:r>
            <w:r>
              <w:rPr>
                <w:rFonts w:ascii="Times New Roman" w:hAnsi="Times New Roman"/>
                <w:sz w:val="19"/>
                <w:szCs w:val="19"/>
              </w:rPr>
              <w:t xml:space="preserve"> </w:t>
            </w:r>
            <w:r w:rsidRPr="00A4231D">
              <w:rPr>
                <w:rFonts w:ascii="Times New Roman" w:hAnsi="Times New Roman"/>
                <w:i/>
                <w:iCs/>
                <w:sz w:val="19"/>
                <w:szCs w:val="19"/>
              </w:rPr>
              <w:t>W</w:t>
            </w:r>
            <w:r>
              <w:rPr>
                <w:rFonts w:ascii="Times New Roman" w:hAnsi="Times New Roman"/>
                <w:sz w:val="19"/>
                <w:szCs w:val="19"/>
              </w:rPr>
              <w:t xml:space="preserve"> is the (inverse-distance) spatial weights matrix. Sum of lights is product of lit area and average DN value within lit area. All variables standardized (so intercepts not shown as centred at zero); all models include fixed effects for each district and for each year, z-statistics in </w:t>
            </w:r>
            <w:proofErr w:type="gramStart"/>
            <w:r>
              <w:rPr>
                <w:rFonts w:ascii="Times New Roman" w:hAnsi="Times New Roman"/>
                <w:sz w:val="19"/>
                <w:szCs w:val="19"/>
              </w:rPr>
              <w:t>( )</w:t>
            </w:r>
            <w:proofErr w:type="gramEnd"/>
            <w:r>
              <w:rPr>
                <w:rFonts w:ascii="Times New Roman" w:hAnsi="Times New Roman"/>
                <w:sz w:val="19"/>
                <w:szCs w:val="19"/>
              </w:rPr>
              <w:t xml:space="preserve">, ***,**,* for </w:t>
            </w:r>
            <w:r>
              <w:rPr>
                <w:rFonts w:ascii="Times New Roman" w:hAnsi="Times New Roman"/>
                <w:i/>
                <w:sz w:val="19"/>
                <w:szCs w:val="19"/>
              </w:rPr>
              <w:t>p</w:t>
            </w:r>
            <w:r>
              <w:rPr>
                <w:rFonts w:ascii="Times New Roman" w:hAnsi="Times New Roman"/>
                <w:sz w:val="19"/>
                <w:szCs w:val="19"/>
              </w:rPr>
              <w:t xml:space="preserve">&lt;0.01, 0.05, 0.1. </w:t>
            </w:r>
            <w:r>
              <w:rPr>
                <w:rFonts w:ascii="Times New Roman" w:hAnsi="Times New Roman"/>
                <w:i/>
                <w:iCs/>
                <w:sz w:val="19"/>
                <w:szCs w:val="19"/>
              </w:rPr>
              <w:t>N</w:t>
            </w:r>
            <w:r>
              <w:rPr>
                <w:rFonts w:ascii="Times New Roman" w:hAnsi="Times New Roman"/>
                <w:sz w:val="19"/>
                <w:szCs w:val="19"/>
              </w:rPr>
              <w:t>=4473.</w:t>
            </w:r>
          </w:p>
        </w:tc>
      </w:tr>
    </w:tbl>
    <w:p w14:paraId="205E6130" w14:textId="3BF83D70" w:rsidR="007372C7" w:rsidRDefault="007372C7" w:rsidP="00A954A0">
      <w:pPr>
        <w:rPr>
          <w:lang w:eastAsia="en-NZ"/>
        </w:rPr>
        <w:sectPr w:rsidR="007372C7" w:rsidSect="007372C7">
          <w:endnotePr>
            <w:numFmt w:val="decimal"/>
          </w:endnotePr>
          <w:pgSz w:w="16838" w:h="11906" w:orient="landscape" w:code="9"/>
          <w:pgMar w:top="720" w:right="720" w:bottom="720" w:left="720" w:header="851" w:footer="992" w:gutter="0"/>
          <w:cols w:space="425"/>
          <w:titlePg/>
          <w:docGrid w:linePitch="360"/>
        </w:sectPr>
      </w:pPr>
    </w:p>
    <w:p w14:paraId="628AF012" w14:textId="16D5BA72" w:rsidR="00A954A0" w:rsidRDefault="00A954A0" w:rsidP="00A954A0">
      <w:pPr>
        <w:rPr>
          <w:lang w:eastAsia="en-NZ"/>
        </w:rPr>
      </w:pPr>
    </w:p>
    <w:tbl>
      <w:tblPr>
        <w:tblStyle w:val="TableGrid"/>
        <w:tblW w:w="5000" w:type="pct"/>
        <w:tblCellMar>
          <w:left w:w="85" w:type="dxa"/>
          <w:right w:w="85" w:type="dxa"/>
        </w:tblCellMar>
        <w:tblLook w:val="04A0" w:firstRow="1" w:lastRow="0" w:firstColumn="1" w:lastColumn="0" w:noHBand="0" w:noVBand="1"/>
      </w:tblPr>
      <w:tblGrid>
        <w:gridCol w:w="3369"/>
        <w:gridCol w:w="1437"/>
        <w:gridCol w:w="1419"/>
        <w:gridCol w:w="1413"/>
        <w:gridCol w:w="1388"/>
      </w:tblGrid>
      <w:tr w:rsidR="00A954A0" w:rsidRPr="00E92054" w14:paraId="62AE9065" w14:textId="77777777" w:rsidTr="0032046D">
        <w:tc>
          <w:tcPr>
            <w:tcW w:w="5000" w:type="pct"/>
            <w:gridSpan w:val="5"/>
            <w:tcBorders>
              <w:top w:val="nil"/>
              <w:left w:val="nil"/>
              <w:bottom w:val="single" w:sz="4" w:space="0" w:color="auto"/>
              <w:right w:val="nil"/>
            </w:tcBorders>
          </w:tcPr>
          <w:p w14:paraId="12E79225" w14:textId="7BBE7B62" w:rsidR="00A954A0" w:rsidRPr="00DD7CC1" w:rsidRDefault="00A954A0" w:rsidP="0032046D">
            <w:pPr>
              <w:spacing w:after="40"/>
              <w:jc w:val="center"/>
              <w:rPr>
                <w:rFonts w:asciiTheme="majorBidi" w:hAnsiTheme="majorBidi" w:cstheme="majorBidi"/>
                <w:b/>
                <w:bCs/>
                <w:lang w:val="en-GB"/>
              </w:rPr>
            </w:pPr>
            <w:r w:rsidRPr="00DD7CC1">
              <w:rPr>
                <w:rFonts w:asciiTheme="majorBidi" w:hAnsiTheme="majorBidi" w:cstheme="majorBidi"/>
                <w:b/>
                <w:bCs/>
                <w:lang w:val="en-GB"/>
              </w:rPr>
              <w:t xml:space="preserve">Appendix Table 2: Average Direct, Indirect and Total Impacts of Big City </w:t>
            </w:r>
          </w:p>
          <w:p w14:paraId="58DE494A" w14:textId="77777777" w:rsidR="00A954A0" w:rsidRPr="00E92054" w:rsidRDefault="00A954A0" w:rsidP="0032046D">
            <w:pPr>
              <w:spacing w:after="40"/>
              <w:jc w:val="center"/>
              <w:rPr>
                <w:rFonts w:asciiTheme="majorBidi" w:hAnsiTheme="majorBidi" w:cstheme="majorBidi"/>
                <w:bCs/>
                <w:sz w:val="21"/>
                <w:szCs w:val="21"/>
                <w:lang w:val="en-GB"/>
              </w:rPr>
            </w:pPr>
            <w:r w:rsidRPr="00DD7CC1">
              <w:rPr>
                <w:rFonts w:asciiTheme="majorBidi" w:hAnsiTheme="majorBidi" w:cstheme="majorBidi"/>
                <w:b/>
                <w:bCs/>
                <w:lang w:val="en-GB"/>
              </w:rPr>
              <w:t>and Secondary Town Urban Growth, Based on Inverse Distance Weights Matrix</w:t>
            </w:r>
          </w:p>
        </w:tc>
      </w:tr>
      <w:tr w:rsidR="00A954A0" w:rsidRPr="00E92054" w14:paraId="056B5919" w14:textId="77777777" w:rsidTr="009A4B11">
        <w:tc>
          <w:tcPr>
            <w:tcW w:w="1866" w:type="pct"/>
            <w:tcBorders>
              <w:top w:val="single" w:sz="4" w:space="0" w:color="auto"/>
              <w:left w:val="nil"/>
              <w:bottom w:val="nil"/>
              <w:right w:val="nil"/>
            </w:tcBorders>
          </w:tcPr>
          <w:p w14:paraId="5DE65DD6" w14:textId="77777777" w:rsidR="00A954A0" w:rsidRPr="00E92054" w:rsidRDefault="00A954A0" w:rsidP="0032046D">
            <w:pPr>
              <w:jc w:val="both"/>
              <w:rPr>
                <w:rFonts w:asciiTheme="majorBidi" w:hAnsiTheme="majorBidi" w:cstheme="majorBidi"/>
                <w:bCs/>
                <w:sz w:val="21"/>
                <w:szCs w:val="21"/>
                <w:lang w:val="en-GB"/>
              </w:rPr>
            </w:pPr>
          </w:p>
        </w:tc>
        <w:tc>
          <w:tcPr>
            <w:tcW w:w="1582" w:type="pct"/>
            <w:gridSpan w:val="2"/>
            <w:tcBorders>
              <w:top w:val="single" w:sz="4" w:space="0" w:color="auto"/>
              <w:left w:val="nil"/>
              <w:bottom w:val="nil"/>
              <w:right w:val="nil"/>
            </w:tcBorders>
          </w:tcPr>
          <w:p w14:paraId="69AAD134" w14:textId="77777777" w:rsidR="00A954A0" w:rsidRPr="000818DC" w:rsidRDefault="00A954A0" w:rsidP="0032046D">
            <w:pPr>
              <w:spacing w:before="20" w:after="20"/>
              <w:jc w:val="center"/>
              <w:rPr>
                <w:rFonts w:asciiTheme="majorBidi" w:hAnsiTheme="majorBidi" w:cstheme="majorBidi"/>
                <w:bCs/>
                <w:lang w:val="en-GB"/>
              </w:rPr>
            </w:pPr>
            <w:r w:rsidRPr="000818DC">
              <w:rPr>
                <w:rFonts w:asciiTheme="majorBidi" w:hAnsiTheme="majorBidi" w:cstheme="majorBidi"/>
                <w:bCs/>
                <w:lang w:val="en-GB"/>
              </w:rPr>
              <w:t>Headcount Poverty Index</w:t>
            </w:r>
          </w:p>
        </w:tc>
        <w:tc>
          <w:tcPr>
            <w:tcW w:w="1552" w:type="pct"/>
            <w:gridSpan w:val="2"/>
            <w:tcBorders>
              <w:top w:val="single" w:sz="4" w:space="0" w:color="auto"/>
              <w:left w:val="nil"/>
              <w:bottom w:val="nil"/>
              <w:right w:val="nil"/>
            </w:tcBorders>
          </w:tcPr>
          <w:p w14:paraId="59289866" w14:textId="77777777" w:rsidR="00A954A0" w:rsidRPr="000818DC" w:rsidRDefault="00A954A0" w:rsidP="0032046D">
            <w:pPr>
              <w:spacing w:before="20" w:after="20"/>
              <w:jc w:val="center"/>
              <w:rPr>
                <w:rFonts w:asciiTheme="majorBidi" w:hAnsiTheme="majorBidi" w:cstheme="majorBidi"/>
                <w:bCs/>
                <w:lang w:val="en-GB"/>
              </w:rPr>
            </w:pPr>
            <w:r w:rsidRPr="000818DC">
              <w:rPr>
                <w:rFonts w:asciiTheme="majorBidi" w:hAnsiTheme="majorBidi" w:cstheme="majorBidi"/>
                <w:bCs/>
                <w:lang w:val="en-GB"/>
              </w:rPr>
              <w:t>Poverty Gap Index</w:t>
            </w:r>
          </w:p>
        </w:tc>
      </w:tr>
      <w:tr w:rsidR="00A954A0" w:rsidRPr="00E92054" w14:paraId="56A0F156" w14:textId="77777777" w:rsidTr="009A4B11">
        <w:tc>
          <w:tcPr>
            <w:tcW w:w="1866" w:type="pct"/>
            <w:tcBorders>
              <w:top w:val="nil"/>
              <w:left w:val="nil"/>
              <w:bottom w:val="single" w:sz="4" w:space="0" w:color="auto"/>
              <w:right w:val="nil"/>
            </w:tcBorders>
          </w:tcPr>
          <w:p w14:paraId="0245D7F9" w14:textId="77777777" w:rsidR="00A954A0" w:rsidRPr="00E92054" w:rsidRDefault="00A954A0" w:rsidP="0032046D">
            <w:pPr>
              <w:jc w:val="both"/>
              <w:rPr>
                <w:rFonts w:asciiTheme="majorBidi" w:hAnsiTheme="majorBidi" w:cstheme="majorBidi"/>
                <w:bCs/>
                <w:sz w:val="21"/>
                <w:szCs w:val="21"/>
                <w:lang w:val="en-GB"/>
              </w:rPr>
            </w:pPr>
          </w:p>
        </w:tc>
        <w:tc>
          <w:tcPr>
            <w:tcW w:w="796" w:type="pct"/>
            <w:tcBorders>
              <w:top w:val="nil"/>
              <w:left w:val="nil"/>
              <w:bottom w:val="single" w:sz="4" w:space="0" w:color="auto"/>
              <w:right w:val="nil"/>
            </w:tcBorders>
          </w:tcPr>
          <w:p w14:paraId="4C7B0E4C" w14:textId="77777777" w:rsidR="00A954A0" w:rsidRPr="000818DC" w:rsidRDefault="00A954A0" w:rsidP="0032046D">
            <w:pPr>
              <w:jc w:val="center"/>
              <w:rPr>
                <w:rFonts w:asciiTheme="majorBidi" w:hAnsiTheme="majorBidi" w:cstheme="majorBidi"/>
                <w:bCs/>
                <w:lang w:val="en-GB"/>
              </w:rPr>
            </w:pPr>
            <w:r w:rsidRPr="000818DC">
              <w:rPr>
                <w:rFonts w:asciiTheme="majorBidi" w:hAnsiTheme="majorBidi" w:cstheme="majorBidi"/>
                <w:bCs/>
                <w:lang w:val="en-GB"/>
              </w:rPr>
              <w:t>Lit Area</w:t>
            </w:r>
          </w:p>
        </w:tc>
        <w:tc>
          <w:tcPr>
            <w:tcW w:w="786" w:type="pct"/>
            <w:tcBorders>
              <w:top w:val="nil"/>
              <w:left w:val="nil"/>
              <w:bottom w:val="single" w:sz="4" w:space="0" w:color="auto"/>
              <w:right w:val="nil"/>
            </w:tcBorders>
          </w:tcPr>
          <w:p w14:paraId="27E06536"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lang w:val="en-GB"/>
              </w:rPr>
              <w:t>Sum of lights</w:t>
            </w:r>
          </w:p>
        </w:tc>
        <w:tc>
          <w:tcPr>
            <w:tcW w:w="783" w:type="pct"/>
            <w:tcBorders>
              <w:top w:val="nil"/>
              <w:left w:val="nil"/>
              <w:bottom w:val="single" w:sz="4" w:space="0" w:color="auto"/>
              <w:right w:val="nil"/>
            </w:tcBorders>
          </w:tcPr>
          <w:p w14:paraId="66978CCD" w14:textId="77777777" w:rsidR="00A954A0" w:rsidRPr="000818DC" w:rsidRDefault="00A954A0" w:rsidP="0032046D">
            <w:pPr>
              <w:jc w:val="center"/>
              <w:rPr>
                <w:rFonts w:asciiTheme="majorBidi" w:hAnsiTheme="majorBidi" w:cstheme="majorBidi"/>
                <w:bCs/>
                <w:lang w:val="en-GB"/>
              </w:rPr>
            </w:pPr>
            <w:r w:rsidRPr="000818DC">
              <w:rPr>
                <w:rFonts w:asciiTheme="majorBidi" w:hAnsiTheme="majorBidi" w:cstheme="majorBidi"/>
                <w:bCs/>
                <w:lang w:val="en-GB"/>
              </w:rPr>
              <w:t>Lit Area</w:t>
            </w:r>
          </w:p>
        </w:tc>
        <w:tc>
          <w:tcPr>
            <w:tcW w:w="769" w:type="pct"/>
            <w:tcBorders>
              <w:top w:val="nil"/>
              <w:left w:val="nil"/>
              <w:bottom w:val="single" w:sz="4" w:space="0" w:color="auto"/>
              <w:right w:val="nil"/>
            </w:tcBorders>
          </w:tcPr>
          <w:p w14:paraId="5F01798D" w14:textId="77777777" w:rsidR="00A954A0" w:rsidRPr="000818DC" w:rsidRDefault="00A954A0" w:rsidP="0032046D">
            <w:pPr>
              <w:rPr>
                <w:rFonts w:asciiTheme="majorBidi" w:hAnsiTheme="majorBidi" w:cstheme="majorBidi"/>
                <w:bCs/>
                <w:lang w:val="en-GB"/>
              </w:rPr>
            </w:pPr>
            <w:r w:rsidRPr="000818DC">
              <w:rPr>
                <w:rFonts w:asciiTheme="majorBidi" w:hAnsiTheme="majorBidi" w:cstheme="majorBidi"/>
                <w:bCs/>
                <w:lang w:val="en-GB"/>
              </w:rPr>
              <w:t>Sum of lights</w:t>
            </w:r>
          </w:p>
        </w:tc>
      </w:tr>
      <w:tr w:rsidR="00A954A0" w:rsidRPr="00E92054" w14:paraId="0FE0DCD8" w14:textId="77777777" w:rsidTr="009A4B11">
        <w:tc>
          <w:tcPr>
            <w:tcW w:w="1866" w:type="pct"/>
            <w:tcBorders>
              <w:top w:val="single" w:sz="4" w:space="0" w:color="auto"/>
              <w:left w:val="nil"/>
              <w:bottom w:val="nil"/>
              <w:right w:val="nil"/>
            </w:tcBorders>
          </w:tcPr>
          <w:p w14:paraId="77574548" w14:textId="77777777" w:rsidR="00A954A0" w:rsidRPr="000818DC" w:rsidRDefault="00A954A0" w:rsidP="0032046D">
            <w:pPr>
              <w:jc w:val="both"/>
              <w:rPr>
                <w:rFonts w:asciiTheme="majorBidi" w:hAnsiTheme="majorBidi" w:cstheme="majorBidi"/>
                <w:bCs/>
                <w:i/>
                <w:iCs/>
                <w:lang w:val="en-GB"/>
              </w:rPr>
            </w:pPr>
            <w:r w:rsidRPr="000818DC">
              <w:rPr>
                <w:rFonts w:asciiTheme="majorBidi" w:hAnsiTheme="majorBidi" w:cstheme="majorBidi"/>
                <w:bCs/>
                <w:i/>
                <w:iCs/>
                <w:lang w:val="en-GB"/>
              </w:rPr>
              <w:t>Average direct effects</w:t>
            </w:r>
          </w:p>
        </w:tc>
        <w:tc>
          <w:tcPr>
            <w:tcW w:w="796" w:type="pct"/>
            <w:tcBorders>
              <w:top w:val="single" w:sz="4" w:space="0" w:color="auto"/>
              <w:left w:val="nil"/>
              <w:bottom w:val="nil"/>
              <w:right w:val="nil"/>
            </w:tcBorders>
          </w:tcPr>
          <w:p w14:paraId="6A09E193" w14:textId="77777777" w:rsidR="00A954A0" w:rsidRPr="000818DC" w:rsidRDefault="00A954A0" w:rsidP="0032046D">
            <w:pPr>
              <w:jc w:val="both"/>
              <w:rPr>
                <w:rFonts w:asciiTheme="majorBidi" w:hAnsiTheme="majorBidi" w:cstheme="majorBidi"/>
                <w:bCs/>
                <w:lang w:val="en-GB"/>
              </w:rPr>
            </w:pPr>
          </w:p>
        </w:tc>
        <w:tc>
          <w:tcPr>
            <w:tcW w:w="786" w:type="pct"/>
            <w:tcBorders>
              <w:top w:val="single" w:sz="4" w:space="0" w:color="auto"/>
              <w:left w:val="nil"/>
              <w:bottom w:val="nil"/>
              <w:right w:val="nil"/>
            </w:tcBorders>
          </w:tcPr>
          <w:p w14:paraId="181FBF83" w14:textId="77777777" w:rsidR="00A954A0" w:rsidRPr="000818DC" w:rsidRDefault="00A954A0" w:rsidP="0032046D">
            <w:pPr>
              <w:jc w:val="both"/>
              <w:rPr>
                <w:rFonts w:asciiTheme="majorBidi" w:hAnsiTheme="majorBidi" w:cstheme="majorBidi"/>
                <w:bCs/>
                <w:lang w:val="en-GB"/>
              </w:rPr>
            </w:pPr>
          </w:p>
        </w:tc>
        <w:tc>
          <w:tcPr>
            <w:tcW w:w="783" w:type="pct"/>
            <w:tcBorders>
              <w:top w:val="single" w:sz="4" w:space="0" w:color="auto"/>
              <w:left w:val="nil"/>
              <w:bottom w:val="nil"/>
              <w:right w:val="nil"/>
            </w:tcBorders>
          </w:tcPr>
          <w:p w14:paraId="1502C8C7" w14:textId="77777777" w:rsidR="00A954A0" w:rsidRPr="000818DC" w:rsidRDefault="00A954A0" w:rsidP="0032046D">
            <w:pPr>
              <w:jc w:val="both"/>
              <w:rPr>
                <w:rFonts w:asciiTheme="majorBidi" w:hAnsiTheme="majorBidi" w:cstheme="majorBidi"/>
                <w:bCs/>
                <w:lang w:val="en-GB"/>
              </w:rPr>
            </w:pPr>
          </w:p>
        </w:tc>
        <w:tc>
          <w:tcPr>
            <w:tcW w:w="769" w:type="pct"/>
            <w:tcBorders>
              <w:top w:val="single" w:sz="4" w:space="0" w:color="auto"/>
              <w:left w:val="nil"/>
              <w:bottom w:val="nil"/>
              <w:right w:val="nil"/>
            </w:tcBorders>
          </w:tcPr>
          <w:p w14:paraId="26DD3903" w14:textId="77777777" w:rsidR="00A954A0" w:rsidRPr="000818DC" w:rsidRDefault="00A954A0" w:rsidP="0032046D">
            <w:pPr>
              <w:jc w:val="both"/>
              <w:rPr>
                <w:rFonts w:asciiTheme="majorBidi" w:hAnsiTheme="majorBidi" w:cstheme="majorBidi"/>
                <w:bCs/>
                <w:lang w:val="en-GB"/>
              </w:rPr>
            </w:pPr>
          </w:p>
        </w:tc>
      </w:tr>
      <w:tr w:rsidR="00A954A0" w:rsidRPr="00B8770A" w14:paraId="35E40C08" w14:textId="77777777" w:rsidTr="009A4B11">
        <w:tc>
          <w:tcPr>
            <w:tcW w:w="1866" w:type="pct"/>
            <w:tcBorders>
              <w:top w:val="nil"/>
              <w:left w:val="nil"/>
              <w:bottom w:val="nil"/>
              <w:right w:val="nil"/>
            </w:tcBorders>
          </w:tcPr>
          <w:p w14:paraId="4084F926"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lang w:val="en-GB"/>
              </w:rPr>
              <w:t>Big city lit area (or sum of lights)</w:t>
            </w:r>
          </w:p>
        </w:tc>
        <w:tc>
          <w:tcPr>
            <w:tcW w:w="796" w:type="pct"/>
            <w:tcBorders>
              <w:top w:val="nil"/>
              <w:left w:val="nil"/>
              <w:bottom w:val="nil"/>
              <w:right w:val="nil"/>
            </w:tcBorders>
            <w:vAlign w:val="bottom"/>
          </w:tcPr>
          <w:p w14:paraId="485706DD" w14:textId="77777777" w:rsidR="00A954A0" w:rsidRPr="000818DC" w:rsidRDefault="00A954A0" w:rsidP="0032046D">
            <w:pPr>
              <w:tabs>
                <w:tab w:val="decimal" w:pos="454"/>
              </w:tabs>
              <w:jc w:val="both"/>
              <w:rPr>
                <w:rFonts w:asciiTheme="majorBidi" w:hAnsiTheme="majorBidi" w:cstheme="majorBidi"/>
                <w:bCs/>
                <w:lang w:val="en-GB"/>
              </w:rPr>
            </w:pPr>
            <w:r w:rsidRPr="000818DC">
              <w:rPr>
                <w:rFonts w:asciiTheme="majorBidi" w:hAnsiTheme="majorBidi" w:cstheme="majorBidi"/>
                <w:color w:val="000000"/>
              </w:rPr>
              <w:t>0.115</w:t>
            </w:r>
          </w:p>
        </w:tc>
        <w:tc>
          <w:tcPr>
            <w:tcW w:w="786" w:type="pct"/>
            <w:tcBorders>
              <w:top w:val="nil"/>
              <w:left w:val="nil"/>
              <w:bottom w:val="nil"/>
              <w:right w:val="nil"/>
            </w:tcBorders>
            <w:vAlign w:val="bottom"/>
          </w:tcPr>
          <w:p w14:paraId="4DAF20E1"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0.191</w:t>
            </w:r>
          </w:p>
        </w:tc>
        <w:tc>
          <w:tcPr>
            <w:tcW w:w="783" w:type="pct"/>
            <w:tcBorders>
              <w:top w:val="nil"/>
              <w:left w:val="nil"/>
              <w:bottom w:val="nil"/>
              <w:right w:val="nil"/>
            </w:tcBorders>
          </w:tcPr>
          <w:p w14:paraId="528D3459"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0.256</w:t>
            </w:r>
          </w:p>
        </w:tc>
        <w:tc>
          <w:tcPr>
            <w:tcW w:w="769" w:type="pct"/>
            <w:tcBorders>
              <w:top w:val="nil"/>
              <w:left w:val="nil"/>
              <w:bottom w:val="nil"/>
              <w:right w:val="nil"/>
            </w:tcBorders>
          </w:tcPr>
          <w:p w14:paraId="0E1E27A8"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0.158</w:t>
            </w:r>
          </w:p>
        </w:tc>
      </w:tr>
      <w:tr w:rsidR="00A954A0" w:rsidRPr="00B8770A" w14:paraId="288D0919" w14:textId="77777777" w:rsidTr="009A4B11">
        <w:tc>
          <w:tcPr>
            <w:tcW w:w="1866" w:type="pct"/>
            <w:tcBorders>
              <w:top w:val="nil"/>
              <w:left w:val="nil"/>
              <w:bottom w:val="nil"/>
              <w:right w:val="nil"/>
            </w:tcBorders>
          </w:tcPr>
          <w:p w14:paraId="08AE6AFF" w14:textId="77777777" w:rsidR="00A954A0" w:rsidRPr="000818DC" w:rsidRDefault="00A954A0" w:rsidP="0032046D">
            <w:pPr>
              <w:spacing w:after="40"/>
              <w:jc w:val="both"/>
              <w:rPr>
                <w:rFonts w:asciiTheme="majorBidi" w:hAnsiTheme="majorBidi" w:cstheme="majorBidi"/>
                <w:bCs/>
                <w:lang w:val="en-GB"/>
              </w:rPr>
            </w:pPr>
          </w:p>
        </w:tc>
        <w:tc>
          <w:tcPr>
            <w:tcW w:w="796" w:type="pct"/>
            <w:tcBorders>
              <w:top w:val="nil"/>
              <w:left w:val="nil"/>
              <w:bottom w:val="nil"/>
              <w:right w:val="nil"/>
            </w:tcBorders>
            <w:vAlign w:val="bottom"/>
          </w:tcPr>
          <w:p w14:paraId="264B752E" w14:textId="77777777" w:rsidR="00A954A0" w:rsidRPr="000818DC" w:rsidRDefault="00A954A0" w:rsidP="0032046D">
            <w:pPr>
              <w:tabs>
                <w:tab w:val="decimal" w:pos="454"/>
              </w:tabs>
              <w:spacing w:after="40"/>
              <w:jc w:val="both"/>
              <w:rPr>
                <w:rFonts w:asciiTheme="majorBidi" w:hAnsiTheme="majorBidi" w:cstheme="majorBidi"/>
                <w:bCs/>
                <w:lang w:val="en-GB"/>
              </w:rPr>
            </w:pPr>
            <w:r w:rsidRPr="000818DC">
              <w:rPr>
                <w:rFonts w:asciiTheme="majorBidi" w:hAnsiTheme="majorBidi" w:cstheme="majorBidi"/>
                <w:color w:val="000000"/>
              </w:rPr>
              <w:t>(</w:t>
            </w:r>
            <w:proofErr w:type="gramStart"/>
            <w:r w:rsidRPr="000818DC">
              <w:rPr>
                <w:rFonts w:asciiTheme="majorBidi" w:hAnsiTheme="majorBidi" w:cstheme="majorBidi"/>
                <w:color w:val="000000"/>
              </w:rPr>
              <w:t>2.76)*</w:t>
            </w:r>
            <w:proofErr w:type="gramEnd"/>
            <w:r w:rsidRPr="000818DC">
              <w:rPr>
                <w:rFonts w:asciiTheme="majorBidi" w:hAnsiTheme="majorBidi" w:cstheme="majorBidi"/>
                <w:color w:val="000000"/>
              </w:rPr>
              <w:t>**</w:t>
            </w:r>
          </w:p>
        </w:tc>
        <w:tc>
          <w:tcPr>
            <w:tcW w:w="786" w:type="pct"/>
            <w:tcBorders>
              <w:top w:val="nil"/>
              <w:left w:val="nil"/>
              <w:bottom w:val="nil"/>
              <w:right w:val="nil"/>
            </w:tcBorders>
            <w:vAlign w:val="bottom"/>
          </w:tcPr>
          <w:p w14:paraId="37DB368F"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4.90)*</w:t>
            </w:r>
            <w:proofErr w:type="gramEnd"/>
            <w:r w:rsidRPr="000818DC">
              <w:rPr>
                <w:rFonts w:asciiTheme="majorBidi" w:hAnsiTheme="majorBidi" w:cstheme="majorBidi"/>
                <w:color w:val="000000"/>
              </w:rPr>
              <w:t>**</w:t>
            </w:r>
          </w:p>
        </w:tc>
        <w:tc>
          <w:tcPr>
            <w:tcW w:w="783" w:type="pct"/>
            <w:tcBorders>
              <w:top w:val="nil"/>
              <w:left w:val="nil"/>
              <w:bottom w:val="nil"/>
              <w:right w:val="nil"/>
            </w:tcBorders>
          </w:tcPr>
          <w:p w14:paraId="6FC8E569"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2.97)*</w:t>
            </w:r>
            <w:proofErr w:type="gramEnd"/>
            <w:r w:rsidRPr="000818DC">
              <w:rPr>
                <w:rFonts w:asciiTheme="majorBidi" w:hAnsiTheme="majorBidi" w:cstheme="majorBidi"/>
                <w:color w:val="000000"/>
              </w:rPr>
              <w:t>**</w:t>
            </w:r>
          </w:p>
        </w:tc>
        <w:tc>
          <w:tcPr>
            <w:tcW w:w="769" w:type="pct"/>
            <w:tcBorders>
              <w:top w:val="nil"/>
              <w:left w:val="nil"/>
              <w:bottom w:val="nil"/>
              <w:right w:val="nil"/>
            </w:tcBorders>
          </w:tcPr>
          <w:p w14:paraId="0915E8B4"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1.82)*</w:t>
            </w:r>
            <w:proofErr w:type="gramEnd"/>
          </w:p>
        </w:tc>
      </w:tr>
      <w:tr w:rsidR="00A954A0" w:rsidRPr="00B8770A" w14:paraId="17C6DB81" w14:textId="77777777" w:rsidTr="009A4B11">
        <w:tc>
          <w:tcPr>
            <w:tcW w:w="1866" w:type="pct"/>
            <w:tcBorders>
              <w:top w:val="nil"/>
              <w:left w:val="nil"/>
              <w:bottom w:val="nil"/>
              <w:right w:val="nil"/>
            </w:tcBorders>
          </w:tcPr>
          <w:p w14:paraId="45A2D767"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lang w:val="en-GB"/>
              </w:rPr>
              <w:t>Secondary town lit area (or sum of lights)</w:t>
            </w:r>
          </w:p>
        </w:tc>
        <w:tc>
          <w:tcPr>
            <w:tcW w:w="796" w:type="pct"/>
            <w:tcBorders>
              <w:top w:val="nil"/>
              <w:left w:val="nil"/>
              <w:bottom w:val="nil"/>
              <w:right w:val="nil"/>
            </w:tcBorders>
            <w:vAlign w:val="bottom"/>
          </w:tcPr>
          <w:p w14:paraId="132E63A9" w14:textId="77777777" w:rsidR="00A954A0" w:rsidRPr="000818DC" w:rsidRDefault="00A954A0" w:rsidP="0032046D">
            <w:pPr>
              <w:tabs>
                <w:tab w:val="decimal" w:pos="454"/>
              </w:tabs>
              <w:jc w:val="both"/>
              <w:rPr>
                <w:rFonts w:asciiTheme="majorBidi" w:hAnsiTheme="majorBidi" w:cstheme="majorBidi"/>
                <w:bCs/>
                <w:lang w:val="en-GB"/>
              </w:rPr>
            </w:pPr>
            <w:r w:rsidRPr="000818DC">
              <w:rPr>
                <w:rFonts w:asciiTheme="majorBidi" w:hAnsiTheme="majorBidi" w:cstheme="majorBidi"/>
                <w:color w:val="000000"/>
              </w:rPr>
              <w:t>-0.010</w:t>
            </w:r>
          </w:p>
        </w:tc>
        <w:tc>
          <w:tcPr>
            <w:tcW w:w="786" w:type="pct"/>
            <w:tcBorders>
              <w:top w:val="nil"/>
              <w:left w:val="nil"/>
              <w:bottom w:val="nil"/>
              <w:right w:val="nil"/>
            </w:tcBorders>
            <w:vAlign w:val="bottom"/>
          </w:tcPr>
          <w:p w14:paraId="75B20AAE"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-0.008</w:t>
            </w:r>
          </w:p>
        </w:tc>
        <w:tc>
          <w:tcPr>
            <w:tcW w:w="783" w:type="pct"/>
            <w:tcBorders>
              <w:top w:val="nil"/>
              <w:left w:val="nil"/>
              <w:bottom w:val="nil"/>
              <w:right w:val="nil"/>
            </w:tcBorders>
          </w:tcPr>
          <w:p w14:paraId="4A50AF92"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-0.018</w:t>
            </w:r>
          </w:p>
        </w:tc>
        <w:tc>
          <w:tcPr>
            <w:tcW w:w="769" w:type="pct"/>
            <w:tcBorders>
              <w:top w:val="nil"/>
              <w:left w:val="nil"/>
              <w:bottom w:val="nil"/>
              <w:right w:val="nil"/>
            </w:tcBorders>
          </w:tcPr>
          <w:p w14:paraId="146C3F58"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-0.020</w:t>
            </w:r>
          </w:p>
        </w:tc>
      </w:tr>
      <w:tr w:rsidR="00A954A0" w:rsidRPr="00B8770A" w14:paraId="0A79F4C9" w14:textId="77777777" w:rsidTr="009A4B11">
        <w:tc>
          <w:tcPr>
            <w:tcW w:w="1866" w:type="pct"/>
            <w:tcBorders>
              <w:top w:val="nil"/>
              <w:left w:val="nil"/>
              <w:bottom w:val="nil"/>
              <w:right w:val="nil"/>
            </w:tcBorders>
          </w:tcPr>
          <w:p w14:paraId="42DF90BF" w14:textId="77777777" w:rsidR="00A954A0" w:rsidRPr="000818DC" w:rsidRDefault="00A954A0" w:rsidP="0032046D">
            <w:pPr>
              <w:jc w:val="both"/>
              <w:rPr>
                <w:rFonts w:asciiTheme="majorBidi" w:hAnsiTheme="majorBidi" w:cstheme="majorBidi"/>
                <w:bCs/>
                <w:lang w:val="en-GB"/>
              </w:rPr>
            </w:pPr>
          </w:p>
        </w:tc>
        <w:tc>
          <w:tcPr>
            <w:tcW w:w="796" w:type="pct"/>
            <w:tcBorders>
              <w:top w:val="nil"/>
              <w:left w:val="nil"/>
              <w:bottom w:val="nil"/>
              <w:right w:val="nil"/>
            </w:tcBorders>
            <w:vAlign w:val="bottom"/>
          </w:tcPr>
          <w:p w14:paraId="15C0C1A9" w14:textId="77777777" w:rsidR="00A954A0" w:rsidRPr="000818DC" w:rsidRDefault="00A954A0" w:rsidP="0032046D">
            <w:pPr>
              <w:tabs>
                <w:tab w:val="decimal" w:pos="454"/>
              </w:tabs>
              <w:jc w:val="both"/>
              <w:rPr>
                <w:rFonts w:asciiTheme="majorBidi" w:hAnsiTheme="majorBidi" w:cstheme="majorBidi"/>
                <w:bCs/>
                <w:lang w:val="en-GB"/>
              </w:rPr>
            </w:pPr>
            <w:r w:rsidRPr="000818DC">
              <w:rPr>
                <w:rFonts w:asciiTheme="majorBidi" w:hAnsiTheme="majorBidi" w:cstheme="majorBidi"/>
                <w:color w:val="000000"/>
              </w:rPr>
              <w:t>(</w:t>
            </w:r>
            <w:proofErr w:type="gramStart"/>
            <w:r w:rsidRPr="000818DC">
              <w:rPr>
                <w:rFonts w:asciiTheme="majorBidi" w:hAnsiTheme="majorBidi" w:cstheme="majorBidi"/>
                <w:color w:val="000000"/>
              </w:rPr>
              <w:t>2.22)*</w:t>
            </w:r>
            <w:proofErr w:type="gramEnd"/>
            <w:r w:rsidRPr="000818DC">
              <w:rPr>
                <w:rFonts w:asciiTheme="majorBidi" w:hAnsiTheme="majorBidi" w:cstheme="majorBidi"/>
                <w:color w:val="000000"/>
              </w:rPr>
              <w:t>*</w:t>
            </w:r>
          </w:p>
        </w:tc>
        <w:tc>
          <w:tcPr>
            <w:tcW w:w="786" w:type="pct"/>
            <w:tcBorders>
              <w:top w:val="nil"/>
              <w:left w:val="nil"/>
              <w:bottom w:val="nil"/>
              <w:right w:val="nil"/>
            </w:tcBorders>
            <w:vAlign w:val="bottom"/>
          </w:tcPr>
          <w:p w14:paraId="1ED234CE"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1.71)*</w:t>
            </w:r>
            <w:proofErr w:type="gramEnd"/>
          </w:p>
        </w:tc>
        <w:tc>
          <w:tcPr>
            <w:tcW w:w="783" w:type="pct"/>
            <w:tcBorders>
              <w:top w:val="nil"/>
              <w:left w:val="nil"/>
              <w:bottom w:val="nil"/>
              <w:right w:val="nil"/>
            </w:tcBorders>
          </w:tcPr>
          <w:p w14:paraId="01409676"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1.81)*</w:t>
            </w:r>
            <w:proofErr w:type="gramEnd"/>
          </w:p>
        </w:tc>
        <w:tc>
          <w:tcPr>
            <w:tcW w:w="769" w:type="pct"/>
            <w:tcBorders>
              <w:top w:val="nil"/>
              <w:left w:val="nil"/>
              <w:bottom w:val="nil"/>
              <w:right w:val="nil"/>
            </w:tcBorders>
          </w:tcPr>
          <w:p w14:paraId="25D8D541"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1.94)*</w:t>
            </w:r>
            <w:proofErr w:type="gramEnd"/>
          </w:p>
        </w:tc>
      </w:tr>
      <w:tr w:rsidR="00A954A0" w:rsidRPr="00E92054" w14:paraId="2A36E22F" w14:textId="77777777" w:rsidTr="009A4B11">
        <w:tc>
          <w:tcPr>
            <w:tcW w:w="1866" w:type="pct"/>
            <w:tcBorders>
              <w:top w:val="nil"/>
              <w:left w:val="nil"/>
              <w:bottom w:val="nil"/>
              <w:right w:val="nil"/>
            </w:tcBorders>
          </w:tcPr>
          <w:p w14:paraId="03B07DA8"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i/>
                <w:iCs/>
                <w:lang w:val="en-GB"/>
              </w:rPr>
              <w:t>Average indirect effects</w:t>
            </w:r>
          </w:p>
        </w:tc>
        <w:tc>
          <w:tcPr>
            <w:tcW w:w="796" w:type="pct"/>
            <w:tcBorders>
              <w:top w:val="nil"/>
              <w:left w:val="nil"/>
              <w:bottom w:val="nil"/>
              <w:right w:val="nil"/>
            </w:tcBorders>
            <w:vAlign w:val="bottom"/>
          </w:tcPr>
          <w:p w14:paraId="24D13B76" w14:textId="77777777" w:rsidR="00A954A0" w:rsidRPr="000818DC" w:rsidRDefault="00A954A0" w:rsidP="0032046D">
            <w:pPr>
              <w:tabs>
                <w:tab w:val="decimal" w:pos="454"/>
              </w:tabs>
              <w:jc w:val="both"/>
              <w:rPr>
                <w:rFonts w:asciiTheme="majorBidi" w:hAnsiTheme="majorBidi" w:cstheme="majorBidi"/>
                <w:bCs/>
                <w:lang w:val="en-GB"/>
              </w:rPr>
            </w:pPr>
          </w:p>
        </w:tc>
        <w:tc>
          <w:tcPr>
            <w:tcW w:w="786" w:type="pct"/>
            <w:tcBorders>
              <w:top w:val="nil"/>
              <w:left w:val="nil"/>
              <w:bottom w:val="nil"/>
              <w:right w:val="nil"/>
            </w:tcBorders>
            <w:vAlign w:val="bottom"/>
          </w:tcPr>
          <w:p w14:paraId="09E2DA27" w14:textId="77777777" w:rsidR="00A954A0" w:rsidRPr="000818DC" w:rsidRDefault="00A954A0" w:rsidP="0032046D">
            <w:pPr>
              <w:tabs>
                <w:tab w:val="decimal" w:pos="454"/>
              </w:tabs>
              <w:jc w:val="both"/>
              <w:rPr>
                <w:rFonts w:asciiTheme="majorBidi" w:hAnsiTheme="majorBidi" w:cstheme="majorBidi"/>
                <w:color w:val="000000"/>
              </w:rPr>
            </w:pPr>
          </w:p>
        </w:tc>
        <w:tc>
          <w:tcPr>
            <w:tcW w:w="783" w:type="pct"/>
            <w:tcBorders>
              <w:top w:val="nil"/>
              <w:left w:val="nil"/>
              <w:bottom w:val="nil"/>
              <w:right w:val="nil"/>
            </w:tcBorders>
            <w:vAlign w:val="bottom"/>
          </w:tcPr>
          <w:p w14:paraId="5ED7AF71" w14:textId="77777777" w:rsidR="00A954A0" w:rsidRPr="000818DC" w:rsidRDefault="00A954A0" w:rsidP="0032046D">
            <w:pPr>
              <w:jc w:val="both"/>
              <w:rPr>
                <w:rFonts w:asciiTheme="majorBidi" w:hAnsiTheme="majorBidi" w:cstheme="majorBidi"/>
                <w:bCs/>
                <w:lang w:val="en-GB"/>
              </w:rPr>
            </w:pPr>
          </w:p>
        </w:tc>
        <w:tc>
          <w:tcPr>
            <w:tcW w:w="769" w:type="pct"/>
            <w:tcBorders>
              <w:top w:val="nil"/>
              <w:left w:val="nil"/>
              <w:bottom w:val="nil"/>
              <w:right w:val="nil"/>
            </w:tcBorders>
          </w:tcPr>
          <w:p w14:paraId="13727D20" w14:textId="77777777" w:rsidR="00A954A0" w:rsidRPr="000818DC" w:rsidRDefault="00A954A0" w:rsidP="0032046D">
            <w:pPr>
              <w:jc w:val="both"/>
              <w:rPr>
                <w:rFonts w:asciiTheme="majorBidi" w:hAnsiTheme="majorBidi" w:cstheme="majorBidi"/>
                <w:bCs/>
                <w:lang w:val="en-GB"/>
              </w:rPr>
            </w:pPr>
          </w:p>
        </w:tc>
      </w:tr>
      <w:tr w:rsidR="00A954A0" w:rsidRPr="00336178" w14:paraId="39DF8695" w14:textId="77777777" w:rsidTr="009A4B11">
        <w:tc>
          <w:tcPr>
            <w:tcW w:w="1866" w:type="pct"/>
            <w:tcBorders>
              <w:top w:val="nil"/>
              <w:left w:val="nil"/>
              <w:bottom w:val="nil"/>
              <w:right w:val="nil"/>
            </w:tcBorders>
          </w:tcPr>
          <w:p w14:paraId="168FE956"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lang w:val="en-GB"/>
              </w:rPr>
              <w:t>Big city lit area (or sum of lights)</w:t>
            </w:r>
          </w:p>
        </w:tc>
        <w:tc>
          <w:tcPr>
            <w:tcW w:w="796" w:type="pct"/>
            <w:tcBorders>
              <w:top w:val="nil"/>
              <w:left w:val="nil"/>
              <w:bottom w:val="nil"/>
              <w:right w:val="nil"/>
            </w:tcBorders>
            <w:vAlign w:val="bottom"/>
          </w:tcPr>
          <w:p w14:paraId="29F74DED" w14:textId="77777777" w:rsidR="00A954A0" w:rsidRPr="000818DC" w:rsidRDefault="00A954A0" w:rsidP="0032046D">
            <w:pPr>
              <w:tabs>
                <w:tab w:val="decimal" w:pos="454"/>
              </w:tabs>
              <w:jc w:val="both"/>
              <w:rPr>
                <w:rFonts w:asciiTheme="majorBidi" w:hAnsiTheme="majorBidi" w:cstheme="majorBidi"/>
                <w:bCs/>
                <w:lang w:val="en-GB"/>
              </w:rPr>
            </w:pPr>
            <w:r w:rsidRPr="000818DC">
              <w:rPr>
                <w:rFonts w:asciiTheme="majorBidi" w:hAnsiTheme="majorBidi" w:cstheme="majorBidi"/>
                <w:color w:val="000000"/>
              </w:rPr>
              <w:t>-0.123</w:t>
            </w:r>
          </w:p>
        </w:tc>
        <w:tc>
          <w:tcPr>
            <w:tcW w:w="786" w:type="pct"/>
            <w:tcBorders>
              <w:top w:val="nil"/>
              <w:left w:val="nil"/>
              <w:bottom w:val="nil"/>
              <w:right w:val="nil"/>
            </w:tcBorders>
            <w:vAlign w:val="bottom"/>
          </w:tcPr>
          <w:p w14:paraId="0F755418"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-0.168</w:t>
            </w:r>
          </w:p>
        </w:tc>
        <w:tc>
          <w:tcPr>
            <w:tcW w:w="783" w:type="pct"/>
            <w:tcBorders>
              <w:top w:val="nil"/>
              <w:left w:val="nil"/>
              <w:bottom w:val="nil"/>
              <w:right w:val="nil"/>
            </w:tcBorders>
            <w:vAlign w:val="bottom"/>
          </w:tcPr>
          <w:p w14:paraId="2327CBC7"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-0.007</w:t>
            </w:r>
          </w:p>
        </w:tc>
        <w:tc>
          <w:tcPr>
            <w:tcW w:w="769" w:type="pct"/>
            <w:tcBorders>
              <w:top w:val="nil"/>
              <w:left w:val="nil"/>
              <w:bottom w:val="nil"/>
              <w:right w:val="nil"/>
            </w:tcBorders>
            <w:vAlign w:val="bottom"/>
          </w:tcPr>
          <w:p w14:paraId="48C14777"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-0.018</w:t>
            </w:r>
          </w:p>
        </w:tc>
      </w:tr>
      <w:tr w:rsidR="00A954A0" w:rsidRPr="00336178" w14:paraId="73B7EDCB" w14:textId="77777777" w:rsidTr="009A4B11">
        <w:tc>
          <w:tcPr>
            <w:tcW w:w="1866" w:type="pct"/>
            <w:tcBorders>
              <w:top w:val="nil"/>
              <w:left w:val="nil"/>
              <w:bottom w:val="nil"/>
              <w:right w:val="nil"/>
            </w:tcBorders>
          </w:tcPr>
          <w:p w14:paraId="4F3AE09D" w14:textId="77777777" w:rsidR="00A954A0" w:rsidRPr="000818DC" w:rsidRDefault="00A954A0" w:rsidP="0032046D">
            <w:pPr>
              <w:spacing w:after="40"/>
              <w:jc w:val="both"/>
              <w:rPr>
                <w:rFonts w:asciiTheme="majorBidi" w:hAnsiTheme="majorBidi" w:cstheme="majorBidi"/>
                <w:bCs/>
                <w:lang w:val="en-GB"/>
              </w:rPr>
            </w:pPr>
          </w:p>
        </w:tc>
        <w:tc>
          <w:tcPr>
            <w:tcW w:w="796" w:type="pct"/>
            <w:tcBorders>
              <w:top w:val="nil"/>
              <w:left w:val="nil"/>
              <w:bottom w:val="nil"/>
              <w:right w:val="nil"/>
            </w:tcBorders>
            <w:vAlign w:val="bottom"/>
          </w:tcPr>
          <w:p w14:paraId="20C7C2C0" w14:textId="77777777" w:rsidR="00A954A0" w:rsidRPr="000818DC" w:rsidRDefault="00A954A0" w:rsidP="0032046D">
            <w:pPr>
              <w:tabs>
                <w:tab w:val="decimal" w:pos="454"/>
              </w:tabs>
              <w:spacing w:after="40"/>
              <w:jc w:val="both"/>
              <w:rPr>
                <w:rFonts w:asciiTheme="majorBidi" w:hAnsiTheme="majorBidi" w:cstheme="majorBidi"/>
                <w:bCs/>
                <w:lang w:val="en-GB"/>
              </w:rPr>
            </w:pPr>
            <w:r w:rsidRPr="000818DC">
              <w:rPr>
                <w:rFonts w:asciiTheme="majorBidi" w:hAnsiTheme="majorBidi" w:cstheme="majorBidi"/>
                <w:color w:val="000000"/>
              </w:rPr>
              <w:t>(1.57)</w:t>
            </w:r>
          </w:p>
        </w:tc>
        <w:tc>
          <w:tcPr>
            <w:tcW w:w="786" w:type="pct"/>
            <w:tcBorders>
              <w:top w:val="nil"/>
              <w:left w:val="nil"/>
              <w:bottom w:val="nil"/>
              <w:right w:val="nil"/>
            </w:tcBorders>
            <w:vAlign w:val="bottom"/>
          </w:tcPr>
          <w:p w14:paraId="2A86FFD1"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(1.24)</w:t>
            </w:r>
          </w:p>
        </w:tc>
        <w:tc>
          <w:tcPr>
            <w:tcW w:w="783" w:type="pct"/>
            <w:tcBorders>
              <w:top w:val="nil"/>
              <w:left w:val="nil"/>
              <w:bottom w:val="nil"/>
              <w:right w:val="nil"/>
            </w:tcBorders>
            <w:vAlign w:val="bottom"/>
          </w:tcPr>
          <w:p w14:paraId="1810B405"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(0.58)</w:t>
            </w:r>
          </w:p>
        </w:tc>
        <w:tc>
          <w:tcPr>
            <w:tcW w:w="769" w:type="pct"/>
            <w:tcBorders>
              <w:top w:val="nil"/>
              <w:left w:val="nil"/>
              <w:bottom w:val="nil"/>
              <w:right w:val="nil"/>
            </w:tcBorders>
            <w:vAlign w:val="bottom"/>
          </w:tcPr>
          <w:p w14:paraId="53D6D50B"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(0.19)</w:t>
            </w:r>
          </w:p>
        </w:tc>
      </w:tr>
      <w:tr w:rsidR="00A954A0" w:rsidRPr="00336178" w14:paraId="6D96DF6F" w14:textId="77777777" w:rsidTr="009A4B11">
        <w:tc>
          <w:tcPr>
            <w:tcW w:w="1866" w:type="pct"/>
            <w:tcBorders>
              <w:top w:val="nil"/>
              <w:left w:val="nil"/>
              <w:bottom w:val="nil"/>
              <w:right w:val="nil"/>
            </w:tcBorders>
          </w:tcPr>
          <w:p w14:paraId="722A8D0A"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lang w:val="en-GB"/>
              </w:rPr>
              <w:t>Secondary town lit area (or sum of lights)</w:t>
            </w:r>
          </w:p>
        </w:tc>
        <w:tc>
          <w:tcPr>
            <w:tcW w:w="796" w:type="pct"/>
            <w:tcBorders>
              <w:top w:val="nil"/>
              <w:left w:val="nil"/>
              <w:bottom w:val="nil"/>
              <w:right w:val="nil"/>
            </w:tcBorders>
            <w:vAlign w:val="bottom"/>
          </w:tcPr>
          <w:p w14:paraId="6571A20E" w14:textId="77777777" w:rsidR="00A954A0" w:rsidRPr="000818DC" w:rsidRDefault="00A954A0" w:rsidP="0032046D">
            <w:pPr>
              <w:tabs>
                <w:tab w:val="decimal" w:pos="454"/>
              </w:tabs>
              <w:jc w:val="both"/>
              <w:rPr>
                <w:rFonts w:asciiTheme="majorBidi" w:hAnsiTheme="majorBidi" w:cstheme="majorBidi"/>
                <w:bCs/>
                <w:lang w:val="en-GB"/>
              </w:rPr>
            </w:pPr>
            <w:r w:rsidRPr="000818DC">
              <w:rPr>
                <w:rFonts w:asciiTheme="majorBidi" w:hAnsiTheme="majorBidi" w:cstheme="majorBidi"/>
                <w:color w:val="000000"/>
              </w:rPr>
              <w:t>-0.137</w:t>
            </w:r>
          </w:p>
        </w:tc>
        <w:tc>
          <w:tcPr>
            <w:tcW w:w="786" w:type="pct"/>
            <w:tcBorders>
              <w:top w:val="nil"/>
              <w:left w:val="nil"/>
              <w:bottom w:val="nil"/>
              <w:right w:val="nil"/>
            </w:tcBorders>
            <w:vAlign w:val="bottom"/>
          </w:tcPr>
          <w:p w14:paraId="5362E2CE"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-0.382</w:t>
            </w:r>
          </w:p>
        </w:tc>
        <w:tc>
          <w:tcPr>
            <w:tcW w:w="783" w:type="pct"/>
            <w:tcBorders>
              <w:top w:val="nil"/>
              <w:left w:val="nil"/>
              <w:bottom w:val="nil"/>
              <w:right w:val="nil"/>
            </w:tcBorders>
            <w:vAlign w:val="bottom"/>
          </w:tcPr>
          <w:p w14:paraId="13A3CC02"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-0.234</w:t>
            </w:r>
          </w:p>
        </w:tc>
        <w:tc>
          <w:tcPr>
            <w:tcW w:w="769" w:type="pct"/>
            <w:tcBorders>
              <w:top w:val="nil"/>
              <w:left w:val="nil"/>
              <w:bottom w:val="nil"/>
              <w:right w:val="nil"/>
            </w:tcBorders>
            <w:vAlign w:val="bottom"/>
          </w:tcPr>
          <w:p w14:paraId="0DD63408"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-0.292</w:t>
            </w:r>
          </w:p>
        </w:tc>
      </w:tr>
      <w:tr w:rsidR="00A954A0" w:rsidRPr="00336178" w14:paraId="414E2E96" w14:textId="77777777" w:rsidTr="009A4B11">
        <w:tc>
          <w:tcPr>
            <w:tcW w:w="1866" w:type="pct"/>
            <w:tcBorders>
              <w:top w:val="nil"/>
              <w:left w:val="nil"/>
              <w:bottom w:val="nil"/>
              <w:right w:val="nil"/>
            </w:tcBorders>
          </w:tcPr>
          <w:p w14:paraId="50069EEF" w14:textId="77777777" w:rsidR="00A954A0" w:rsidRPr="000818DC" w:rsidRDefault="00A954A0" w:rsidP="0032046D">
            <w:pPr>
              <w:jc w:val="both"/>
              <w:rPr>
                <w:rFonts w:asciiTheme="majorBidi" w:hAnsiTheme="majorBidi" w:cstheme="majorBidi"/>
                <w:bCs/>
                <w:lang w:val="en-GB"/>
              </w:rPr>
            </w:pPr>
          </w:p>
        </w:tc>
        <w:tc>
          <w:tcPr>
            <w:tcW w:w="796" w:type="pct"/>
            <w:tcBorders>
              <w:top w:val="nil"/>
              <w:left w:val="nil"/>
              <w:bottom w:val="nil"/>
              <w:right w:val="nil"/>
            </w:tcBorders>
            <w:vAlign w:val="bottom"/>
          </w:tcPr>
          <w:p w14:paraId="290C092C" w14:textId="77777777" w:rsidR="00A954A0" w:rsidRPr="000818DC" w:rsidRDefault="00A954A0" w:rsidP="0032046D">
            <w:pPr>
              <w:tabs>
                <w:tab w:val="decimal" w:pos="454"/>
              </w:tabs>
              <w:jc w:val="both"/>
              <w:rPr>
                <w:rFonts w:asciiTheme="majorBidi" w:hAnsiTheme="majorBidi" w:cstheme="majorBidi"/>
                <w:bCs/>
                <w:lang w:val="en-GB"/>
              </w:rPr>
            </w:pPr>
            <w:r w:rsidRPr="000818DC">
              <w:rPr>
                <w:rFonts w:asciiTheme="majorBidi" w:hAnsiTheme="majorBidi" w:cstheme="majorBidi"/>
                <w:color w:val="000000"/>
              </w:rPr>
              <w:t>(1.38)</w:t>
            </w:r>
          </w:p>
        </w:tc>
        <w:tc>
          <w:tcPr>
            <w:tcW w:w="786" w:type="pct"/>
            <w:tcBorders>
              <w:top w:val="nil"/>
              <w:left w:val="nil"/>
              <w:bottom w:val="nil"/>
              <w:right w:val="nil"/>
            </w:tcBorders>
            <w:vAlign w:val="bottom"/>
          </w:tcPr>
          <w:p w14:paraId="4DC8A85D"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2.82)*</w:t>
            </w:r>
            <w:proofErr w:type="gramEnd"/>
            <w:r w:rsidRPr="000818DC">
              <w:rPr>
                <w:rFonts w:asciiTheme="majorBidi" w:hAnsiTheme="majorBidi" w:cstheme="majorBidi"/>
                <w:color w:val="000000"/>
              </w:rPr>
              <w:t>**</w:t>
            </w:r>
          </w:p>
        </w:tc>
        <w:tc>
          <w:tcPr>
            <w:tcW w:w="783" w:type="pct"/>
            <w:tcBorders>
              <w:top w:val="nil"/>
              <w:left w:val="nil"/>
              <w:bottom w:val="nil"/>
              <w:right w:val="nil"/>
            </w:tcBorders>
            <w:vAlign w:val="bottom"/>
          </w:tcPr>
          <w:p w14:paraId="25EFC749"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1.81)*</w:t>
            </w:r>
            <w:proofErr w:type="gramEnd"/>
          </w:p>
        </w:tc>
        <w:tc>
          <w:tcPr>
            <w:tcW w:w="769" w:type="pct"/>
            <w:tcBorders>
              <w:top w:val="nil"/>
              <w:left w:val="nil"/>
              <w:bottom w:val="nil"/>
              <w:right w:val="nil"/>
            </w:tcBorders>
            <w:vAlign w:val="bottom"/>
          </w:tcPr>
          <w:p w14:paraId="7ABD0AA4"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2.13)*</w:t>
            </w:r>
            <w:proofErr w:type="gramEnd"/>
            <w:r w:rsidRPr="000818DC">
              <w:rPr>
                <w:rFonts w:asciiTheme="majorBidi" w:hAnsiTheme="majorBidi" w:cstheme="majorBidi"/>
                <w:color w:val="000000"/>
              </w:rPr>
              <w:t>*</w:t>
            </w:r>
          </w:p>
        </w:tc>
      </w:tr>
      <w:tr w:rsidR="00A954A0" w:rsidRPr="00336178" w14:paraId="10479D44" w14:textId="77777777" w:rsidTr="009A4B11">
        <w:tc>
          <w:tcPr>
            <w:tcW w:w="1866" w:type="pct"/>
            <w:tcBorders>
              <w:top w:val="nil"/>
              <w:left w:val="nil"/>
              <w:bottom w:val="nil"/>
              <w:right w:val="nil"/>
            </w:tcBorders>
          </w:tcPr>
          <w:p w14:paraId="6F5E17D1"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i/>
                <w:iCs/>
                <w:lang w:val="en-GB"/>
              </w:rPr>
              <w:t>Average total effects</w:t>
            </w:r>
          </w:p>
        </w:tc>
        <w:tc>
          <w:tcPr>
            <w:tcW w:w="796" w:type="pct"/>
            <w:tcBorders>
              <w:top w:val="nil"/>
              <w:left w:val="nil"/>
              <w:bottom w:val="nil"/>
              <w:right w:val="nil"/>
            </w:tcBorders>
            <w:vAlign w:val="bottom"/>
          </w:tcPr>
          <w:p w14:paraId="07C49947" w14:textId="77777777" w:rsidR="00A954A0" w:rsidRPr="000818DC" w:rsidRDefault="00A954A0" w:rsidP="0032046D">
            <w:pPr>
              <w:tabs>
                <w:tab w:val="decimal" w:pos="454"/>
              </w:tabs>
              <w:jc w:val="both"/>
              <w:rPr>
                <w:rFonts w:asciiTheme="majorBidi" w:hAnsiTheme="majorBidi" w:cstheme="majorBidi"/>
                <w:bCs/>
                <w:lang w:val="en-GB"/>
              </w:rPr>
            </w:pPr>
          </w:p>
        </w:tc>
        <w:tc>
          <w:tcPr>
            <w:tcW w:w="786" w:type="pct"/>
            <w:tcBorders>
              <w:top w:val="nil"/>
              <w:left w:val="nil"/>
              <w:bottom w:val="nil"/>
              <w:right w:val="nil"/>
            </w:tcBorders>
            <w:vAlign w:val="bottom"/>
          </w:tcPr>
          <w:p w14:paraId="1C38DF15" w14:textId="77777777" w:rsidR="00A954A0" w:rsidRPr="000818DC" w:rsidRDefault="00A954A0" w:rsidP="0032046D">
            <w:pPr>
              <w:tabs>
                <w:tab w:val="decimal" w:pos="454"/>
              </w:tabs>
              <w:jc w:val="both"/>
              <w:rPr>
                <w:rFonts w:asciiTheme="majorBidi" w:hAnsiTheme="majorBidi" w:cstheme="majorBidi"/>
                <w:color w:val="000000"/>
              </w:rPr>
            </w:pPr>
          </w:p>
        </w:tc>
        <w:tc>
          <w:tcPr>
            <w:tcW w:w="783" w:type="pct"/>
            <w:tcBorders>
              <w:top w:val="nil"/>
              <w:left w:val="nil"/>
              <w:bottom w:val="nil"/>
              <w:right w:val="nil"/>
            </w:tcBorders>
            <w:vAlign w:val="bottom"/>
          </w:tcPr>
          <w:p w14:paraId="4CD2FB80" w14:textId="77777777" w:rsidR="00A954A0" w:rsidRPr="000818DC" w:rsidRDefault="00A954A0" w:rsidP="0032046D">
            <w:pPr>
              <w:tabs>
                <w:tab w:val="decimal" w:pos="454"/>
              </w:tabs>
              <w:jc w:val="both"/>
              <w:rPr>
                <w:rFonts w:asciiTheme="majorBidi" w:hAnsiTheme="majorBidi" w:cstheme="majorBidi"/>
                <w:color w:val="000000"/>
              </w:rPr>
            </w:pPr>
          </w:p>
        </w:tc>
        <w:tc>
          <w:tcPr>
            <w:tcW w:w="769" w:type="pct"/>
            <w:tcBorders>
              <w:top w:val="nil"/>
              <w:left w:val="nil"/>
              <w:bottom w:val="nil"/>
              <w:right w:val="nil"/>
            </w:tcBorders>
            <w:vAlign w:val="bottom"/>
          </w:tcPr>
          <w:p w14:paraId="5507334B" w14:textId="77777777" w:rsidR="00A954A0" w:rsidRPr="000818DC" w:rsidRDefault="00A954A0" w:rsidP="0032046D">
            <w:pPr>
              <w:tabs>
                <w:tab w:val="decimal" w:pos="454"/>
              </w:tabs>
              <w:jc w:val="both"/>
              <w:rPr>
                <w:rFonts w:asciiTheme="majorBidi" w:hAnsiTheme="majorBidi" w:cstheme="majorBidi"/>
                <w:color w:val="000000"/>
              </w:rPr>
            </w:pPr>
          </w:p>
        </w:tc>
      </w:tr>
      <w:tr w:rsidR="00A954A0" w:rsidRPr="00336178" w14:paraId="52CD16B2" w14:textId="77777777" w:rsidTr="009A4B11">
        <w:tc>
          <w:tcPr>
            <w:tcW w:w="1866" w:type="pct"/>
            <w:tcBorders>
              <w:top w:val="nil"/>
              <w:left w:val="nil"/>
              <w:bottom w:val="nil"/>
              <w:right w:val="nil"/>
            </w:tcBorders>
          </w:tcPr>
          <w:p w14:paraId="2668E517"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lang w:val="en-GB"/>
              </w:rPr>
              <w:t>Big city lit area (or sum of lights)</w:t>
            </w:r>
          </w:p>
        </w:tc>
        <w:tc>
          <w:tcPr>
            <w:tcW w:w="796" w:type="pct"/>
            <w:tcBorders>
              <w:top w:val="nil"/>
              <w:left w:val="nil"/>
              <w:bottom w:val="nil"/>
              <w:right w:val="nil"/>
            </w:tcBorders>
            <w:vAlign w:val="bottom"/>
          </w:tcPr>
          <w:p w14:paraId="21295D5A" w14:textId="77777777" w:rsidR="00A954A0" w:rsidRPr="000818DC" w:rsidRDefault="00A954A0" w:rsidP="0032046D">
            <w:pPr>
              <w:tabs>
                <w:tab w:val="decimal" w:pos="454"/>
              </w:tabs>
              <w:jc w:val="both"/>
              <w:rPr>
                <w:rFonts w:asciiTheme="majorBidi" w:hAnsiTheme="majorBidi" w:cstheme="majorBidi"/>
                <w:bCs/>
                <w:lang w:val="en-GB"/>
              </w:rPr>
            </w:pPr>
            <w:r w:rsidRPr="000818DC">
              <w:rPr>
                <w:rFonts w:asciiTheme="majorBidi" w:hAnsiTheme="majorBidi" w:cstheme="majorBidi"/>
                <w:color w:val="000000"/>
              </w:rPr>
              <w:t>-0.008</w:t>
            </w:r>
          </w:p>
        </w:tc>
        <w:tc>
          <w:tcPr>
            <w:tcW w:w="786" w:type="pct"/>
            <w:tcBorders>
              <w:top w:val="nil"/>
              <w:left w:val="nil"/>
              <w:bottom w:val="nil"/>
              <w:right w:val="nil"/>
            </w:tcBorders>
            <w:vAlign w:val="bottom"/>
          </w:tcPr>
          <w:p w14:paraId="4AEF0FCD"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0.023</w:t>
            </w:r>
          </w:p>
        </w:tc>
        <w:tc>
          <w:tcPr>
            <w:tcW w:w="783" w:type="pct"/>
            <w:tcBorders>
              <w:top w:val="nil"/>
              <w:left w:val="nil"/>
              <w:bottom w:val="nil"/>
              <w:right w:val="nil"/>
            </w:tcBorders>
            <w:vAlign w:val="bottom"/>
          </w:tcPr>
          <w:p w14:paraId="503DF799"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0.253</w:t>
            </w:r>
          </w:p>
        </w:tc>
        <w:tc>
          <w:tcPr>
            <w:tcW w:w="769" w:type="pct"/>
            <w:tcBorders>
              <w:top w:val="nil"/>
              <w:left w:val="nil"/>
              <w:bottom w:val="nil"/>
              <w:right w:val="nil"/>
            </w:tcBorders>
            <w:vAlign w:val="bottom"/>
          </w:tcPr>
          <w:p w14:paraId="74509766"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0.140</w:t>
            </w:r>
          </w:p>
        </w:tc>
      </w:tr>
      <w:tr w:rsidR="00A954A0" w:rsidRPr="00336178" w14:paraId="68BBDC9F" w14:textId="77777777" w:rsidTr="009A4B11">
        <w:tc>
          <w:tcPr>
            <w:tcW w:w="1866" w:type="pct"/>
            <w:tcBorders>
              <w:top w:val="nil"/>
              <w:left w:val="nil"/>
              <w:bottom w:val="nil"/>
              <w:right w:val="nil"/>
            </w:tcBorders>
          </w:tcPr>
          <w:p w14:paraId="20EC8135" w14:textId="77777777" w:rsidR="00A954A0" w:rsidRPr="000818DC" w:rsidRDefault="00A954A0" w:rsidP="0032046D">
            <w:pPr>
              <w:spacing w:after="40"/>
              <w:jc w:val="both"/>
              <w:rPr>
                <w:rFonts w:asciiTheme="majorBidi" w:hAnsiTheme="majorBidi" w:cstheme="majorBidi"/>
                <w:bCs/>
                <w:lang w:val="en-GB"/>
              </w:rPr>
            </w:pPr>
          </w:p>
        </w:tc>
        <w:tc>
          <w:tcPr>
            <w:tcW w:w="796" w:type="pct"/>
            <w:tcBorders>
              <w:top w:val="nil"/>
              <w:left w:val="nil"/>
              <w:bottom w:val="nil"/>
              <w:right w:val="nil"/>
            </w:tcBorders>
            <w:vAlign w:val="bottom"/>
          </w:tcPr>
          <w:p w14:paraId="2C25A03A" w14:textId="77777777" w:rsidR="00A954A0" w:rsidRPr="000818DC" w:rsidRDefault="00A954A0" w:rsidP="0032046D">
            <w:pPr>
              <w:tabs>
                <w:tab w:val="decimal" w:pos="454"/>
              </w:tabs>
              <w:spacing w:after="40"/>
              <w:jc w:val="both"/>
              <w:rPr>
                <w:rFonts w:asciiTheme="majorBidi" w:hAnsiTheme="majorBidi" w:cstheme="majorBidi"/>
                <w:bCs/>
                <w:lang w:val="en-GB"/>
              </w:rPr>
            </w:pPr>
            <w:r w:rsidRPr="000818DC">
              <w:rPr>
                <w:rFonts w:asciiTheme="majorBidi" w:hAnsiTheme="majorBidi" w:cstheme="majorBidi"/>
                <w:color w:val="000000"/>
              </w:rPr>
              <w:t>(0.08)</w:t>
            </w:r>
          </w:p>
        </w:tc>
        <w:tc>
          <w:tcPr>
            <w:tcW w:w="786" w:type="pct"/>
            <w:tcBorders>
              <w:top w:val="nil"/>
              <w:left w:val="nil"/>
              <w:bottom w:val="nil"/>
              <w:right w:val="nil"/>
            </w:tcBorders>
            <w:vAlign w:val="bottom"/>
          </w:tcPr>
          <w:p w14:paraId="3A809FF8"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(0.15)</w:t>
            </w:r>
          </w:p>
        </w:tc>
        <w:tc>
          <w:tcPr>
            <w:tcW w:w="783" w:type="pct"/>
            <w:tcBorders>
              <w:top w:val="nil"/>
              <w:left w:val="nil"/>
              <w:bottom w:val="nil"/>
              <w:right w:val="nil"/>
            </w:tcBorders>
            <w:vAlign w:val="bottom"/>
          </w:tcPr>
          <w:p w14:paraId="7385D132"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2.31)*</w:t>
            </w:r>
            <w:proofErr w:type="gramEnd"/>
            <w:r w:rsidRPr="000818DC">
              <w:rPr>
                <w:rFonts w:asciiTheme="majorBidi" w:hAnsiTheme="majorBidi" w:cstheme="majorBidi"/>
                <w:color w:val="000000"/>
              </w:rPr>
              <w:t>*</w:t>
            </w:r>
          </w:p>
        </w:tc>
        <w:tc>
          <w:tcPr>
            <w:tcW w:w="769" w:type="pct"/>
            <w:tcBorders>
              <w:top w:val="nil"/>
              <w:left w:val="nil"/>
              <w:bottom w:val="nil"/>
              <w:right w:val="nil"/>
            </w:tcBorders>
            <w:vAlign w:val="bottom"/>
          </w:tcPr>
          <w:p w14:paraId="6FB75EC7"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(1.04)</w:t>
            </w:r>
          </w:p>
        </w:tc>
      </w:tr>
      <w:tr w:rsidR="00A954A0" w:rsidRPr="00336178" w14:paraId="4A95EFFD" w14:textId="77777777" w:rsidTr="009A4B11">
        <w:tc>
          <w:tcPr>
            <w:tcW w:w="1866" w:type="pct"/>
            <w:tcBorders>
              <w:top w:val="nil"/>
              <w:left w:val="nil"/>
              <w:bottom w:val="nil"/>
              <w:right w:val="nil"/>
            </w:tcBorders>
          </w:tcPr>
          <w:p w14:paraId="0A0BA1FF" w14:textId="77777777" w:rsidR="00A954A0" w:rsidRPr="000818DC" w:rsidRDefault="00A954A0" w:rsidP="0032046D">
            <w:pPr>
              <w:jc w:val="both"/>
              <w:rPr>
                <w:rFonts w:asciiTheme="majorBidi" w:hAnsiTheme="majorBidi" w:cstheme="majorBidi"/>
                <w:bCs/>
                <w:lang w:val="en-GB"/>
              </w:rPr>
            </w:pPr>
            <w:r w:rsidRPr="000818DC">
              <w:rPr>
                <w:rFonts w:asciiTheme="majorBidi" w:hAnsiTheme="majorBidi" w:cstheme="majorBidi"/>
                <w:bCs/>
                <w:lang w:val="en-GB"/>
              </w:rPr>
              <w:t>Secondary town lit area (or sum of lights)</w:t>
            </w:r>
          </w:p>
        </w:tc>
        <w:tc>
          <w:tcPr>
            <w:tcW w:w="796" w:type="pct"/>
            <w:tcBorders>
              <w:top w:val="nil"/>
              <w:left w:val="nil"/>
              <w:bottom w:val="nil"/>
              <w:right w:val="nil"/>
            </w:tcBorders>
            <w:vAlign w:val="bottom"/>
          </w:tcPr>
          <w:p w14:paraId="7B526C21" w14:textId="77777777" w:rsidR="00A954A0" w:rsidRPr="000818DC" w:rsidRDefault="00A954A0" w:rsidP="0032046D">
            <w:pPr>
              <w:tabs>
                <w:tab w:val="decimal" w:pos="454"/>
              </w:tabs>
              <w:jc w:val="both"/>
              <w:rPr>
                <w:rFonts w:asciiTheme="majorBidi" w:hAnsiTheme="majorBidi" w:cstheme="majorBidi"/>
                <w:bCs/>
                <w:lang w:val="en-GB"/>
              </w:rPr>
            </w:pPr>
            <w:r w:rsidRPr="000818DC">
              <w:rPr>
                <w:rFonts w:asciiTheme="majorBidi" w:hAnsiTheme="majorBidi" w:cstheme="majorBidi"/>
                <w:color w:val="000000"/>
              </w:rPr>
              <w:t>-0.147</w:t>
            </w:r>
          </w:p>
        </w:tc>
        <w:tc>
          <w:tcPr>
            <w:tcW w:w="786" w:type="pct"/>
            <w:tcBorders>
              <w:top w:val="nil"/>
              <w:left w:val="nil"/>
              <w:bottom w:val="nil"/>
              <w:right w:val="nil"/>
            </w:tcBorders>
            <w:vAlign w:val="bottom"/>
          </w:tcPr>
          <w:p w14:paraId="240B2C8B"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-0.389</w:t>
            </w:r>
          </w:p>
        </w:tc>
        <w:tc>
          <w:tcPr>
            <w:tcW w:w="783" w:type="pct"/>
            <w:tcBorders>
              <w:top w:val="nil"/>
              <w:left w:val="nil"/>
              <w:bottom w:val="nil"/>
              <w:right w:val="nil"/>
            </w:tcBorders>
            <w:vAlign w:val="bottom"/>
          </w:tcPr>
          <w:p w14:paraId="5BB8A264"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-0.252</w:t>
            </w:r>
          </w:p>
        </w:tc>
        <w:tc>
          <w:tcPr>
            <w:tcW w:w="769" w:type="pct"/>
            <w:tcBorders>
              <w:top w:val="nil"/>
              <w:left w:val="nil"/>
              <w:bottom w:val="nil"/>
              <w:right w:val="nil"/>
            </w:tcBorders>
            <w:vAlign w:val="bottom"/>
          </w:tcPr>
          <w:p w14:paraId="553AC49F" w14:textId="77777777" w:rsidR="00A954A0" w:rsidRPr="000818DC" w:rsidRDefault="00A954A0" w:rsidP="0032046D">
            <w:pPr>
              <w:tabs>
                <w:tab w:val="decimal" w:pos="454"/>
              </w:tabs>
              <w:jc w:val="both"/>
              <w:rPr>
                <w:rFonts w:asciiTheme="majorBidi" w:hAnsiTheme="majorBidi" w:cstheme="majorBidi"/>
                <w:color w:val="000000"/>
              </w:rPr>
            </w:pPr>
            <w:r w:rsidRPr="000818DC">
              <w:rPr>
                <w:rFonts w:asciiTheme="majorBidi" w:hAnsiTheme="majorBidi" w:cstheme="majorBidi"/>
                <w:color w:val="000000"/>
              </w:rPr>
              <w:t>-0.312</w:t>
            </w:r>
          </w:p>
        </w:tc>
      </w:tr>
      <w:tr w:rsidR="00A954A0" w:rsidRPr="00336178" w14:paraId="7BA19E24" w14:textId="77777777" w:rsidTr="009A4B11">
        <w:tc>
          <w:tcPr>
            <w:tcW w:w="1866" w:type="pct"/>
            <w:tcBorders>
              <w:top w:val="nil"/>
              <w:left w:val="nil"/>
              <w:bottom w:val="single" w:sz="4" w:space="0" w:color="auto"/>
              <w:right w:val="nil"/>
            </w:tcBorders>
          </w:tcPr>
          <w:p w14:paraId="752489C9" w14:textId="77777777" w:rsidR="00A954A0" w:rsidRPr="000818DC" w:rsidRDefault="00A954A0" w:rsidP="0032046D">
            <w:pPr>
              <w:spacing w:after="40"/>
              <w:jc w:val="both"/>
              <w:rPr>
                <w:rFonts w:asciiTheme="majorBidi" w:hAnsiTheme="majorBidi" w:cstheme="majorBidi"/>
                <w:bCs/>
                <w:lang w:val="en-GB"/>
              </w:rPr>
            </w:pPr>
          </w:p>
        </w:tc>
        <w:tc>
          <w:tcPr>
            <w:tcW w:w="796" w:type="pct"/>
            <w:tcBorders>
              <w:top w:val="nil"/>
              <w:left w:val="nil"/>
              <w:bottom w:val="single" w:sz="4" w:space="0" w:color="auto"/>
              <w:right w:val="nil"/>
            </w:tcBorders>
            <w:vAlign w:val="bottom"/>
          </w:tcPr>
          <w:p w14:paraId="15C6CBCC" w14:textId="77777777" w:rsidR="00A954A0" w:rsidRPr="000818DC" w:rsidRDefault="00A954A0" w:rsidP="0032046D">
            <w:pPr>
              <w:tabs>
                <w:tab w:val="decimal" w:pos="454"/>
              </w:tabs>
              <w:spacing w:after="40"/>
              <w:jc w:val="both"/>
              <w:rPr>
                <w:rFonts w:asciiTheme="majorBidi" w:hAnsiTheme="majorBidi" w:cstheme="majorBidi"/>
                <w:bCs/>
                <w:lang w:val="en-GB"/>
              </w:rPr>
            </w:pPr>
            <w:r w:rsidRPr="000818DC">
              <w:rPr>
                <w:rFonts w:asciiTheme="majorBidi" w:hAnsiTheme="majorBidi" w:cstheme="majorBidi"/>
                <w:color w:val="000000"/>
              </w:rPr>
              <w:t>(1.48)</w:t>
            </w:r>
          </w:p>
        </w:tc>
        <w:tc>
          <w:tcPr>
            <w:tcW w:w="786" w:type="pct"/>
            <w:tcBorders>
              <w:top w:val="nil"/>
              <w:left w:val="nil"/>
              <w:bottom w:val="single" w:sz="4" w:space="0" w:color="auto"/>
              <w:right w:val="nil"/>
            </w:tcBorders>
            <w:vAlign w:val="bottom"/>
          </w:tcPr>
          <w:p w14:paraId="06851A9E"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2.87)*</w:t>
            </w:r>
            <w:proofErr w:type="gramEnd"/>
            <w:r w:rsidRPr="000818DC">
              <w:rPr>
                <w:rFonts w:asciiTheme="majorBidi" w:hAnsiTheme="majorBidi" w:cstheme="majorBidi"/>
                <w:color w:val="000000"/>
              </w:rPr>
              <w:t>**</w:t>
            </w:r>
          </w:p>
        </w:tc>
        <w:tc>
          <w:tcPr>
            <w:tcW w:w="783" w:type="pct"/>
            <w:tcBorders>
              <w:top w:val="nil"/>
              <w:left w:val="nil"/>
              <w:bottom w:val="single" w:sz="4" w:space="0" w:color="auto"/>
              <w:right w:val="nil"/>
            </w:tcBorders>
            <w:vAlign w:val="bottom"/>
          </w:tcPr>
          <w:p w14:paraId="3B5ADA25"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1.93)*</w:t>
            </w:r>
            <w:proofErr w:type="gramEnd"/>
          </w:p>
        </w:tc>
        <w:tc>
          <w:tcPr>
            <w:tcW w:w="769" w:type="pct"/>
            <w:tcBorders>
              <w:top w:val="nil"/>
              <w:left w:val="nil"/>
              <w:bottom w:val="single" w:sz="4" w:space="0" w:color="auto"/>
              <w:right w:val="nil"/>
            </w:tcBorders>
            <w:vAlign w:val="bottom"/>
          </w:tcPr>
          <w:p w14:paraId="276F8081" w14:textId="77777777" w:rsidR="00A954A0" w:rsidRPr="000818DC" w:rsidRDefault="00A954A0" w:rsidP="0032046D">
            <w:pPr>
              <w:tabs>
                <w:tab w:val="decimal" w:pos="454"/>
              </w:tabs>
              <w:spacing w:after="40"/>
              <w:jc w:val="both"/>
              <w:rPr>
                <w:rFonts w:asciiTheme="majorBidi" w:hAnsiTheme="majorBidi" w:cstheme="majorBidi"/>
                <w:color w:val="000000"/>
              </w:rPr>
            </w:pPr>
            <w:r w:rsidRPr="000818DC">
              <w:rPr>
                <w:rFonts w:asciiTheme="majorBidi" w:hAnsiTheme="majorBidi" w:cstheme="majorBidi"/>
                <w:color w:val="000000"/>
              </w:rPr>
              <w:t>(</w:t>
            </w:r>
            <w:proofErr w:type="gramStart"/>
            <w:r w:rsidRPr="000818DC">
              <w:rPr>
                <w:rFonts w:asciiTheme="majorBidi" w:hAnsiTheme="majorBidi" w:cstheme="majorBidi"/>
                <w:color w:val="000000"/>
              </w:rPr>
              <w:t>2.24)*</w:t>
            </w:r>
            <w:proofErr w:type="gramEnd"/>
            <w:r w:rsidRPr="000818DC">
              <w:rPr>
                <w:rFonts w:asciiTheme="majorBidi" w:hAnsiTheme="majorBidi" w:cstheme="majorBidi"/>
                <w:color w:val="000000"/>
              </w:rPr>
              <w:t>*</w:t>
            </w:r>
          </w:p>
        </w:tc>
      </w:tr>
      <w:tr w:rsidR="00A954A0" w:rsidRPr="00336178" w14:paraId="6F443270" w14:textId="77777777" w:rsidTr="0032046D">
        <w:tc>
          <w:tcPr>
            <w:tcW w:w="5000" w:type="pct"/>
            <w:gridSpan w:val="5"/>
            <w:tcBorders>
              <w:top w:val="single" w:sz="4" w:space="0" w:color="auto"/>
              <w:left w:val="nil"/>
              <w:bottom w:val="nil"/>
              <w:right w:val="nil"/>
            </w:tcBorders>
          </w:tcPr>
          <w:p w14:paraId="023CBDA6" w14:textId="77777777" w:rsidR="00A954A0" w:rsidRPr="000818DC" w:rsidRDefault="00A954A0" w:rsidP="0032046D">
            <w:pPr>
              <w:spacing w:before="40"/>
              <w:jc w:val="both"/>
              <w:rPr>
                <w:rFonts w:asciiTheme="majorBidi" w:hAnsiTheme="majorBidi" w:cstheme="majorBidi"/>
                <w:bCs/>
                <w:sz w:val="20"/>
                <w:szCs w:val="20"/>
                <w:lang w:val="en-GB"/>
              </w:rPr>
            </w:pPr>
            <w:r w:rsidRPr="000818DC">
              <w:rPr>
                <w:rFonts w:asciiTheme="majorBidi" w:hAnsiTheme="majorBidi" w:cstheme="majorBidi"/>
                <w:bCs/>
                <w:i/>
                <w:iCs/>
                <w:sz w:val="20"/>
                <w:szCs w:val="20"/>
                <w:lang w:val="en-GB"/>
              </w:rPr>
              <w:t>Notes:</w:t>
            </w:r>
            <w:r w:rsidRPr="000818DC">
              <w:rPr>
                <w:rFonts w:asciiTheme="majorBidi" w:hAnsiTheme="majorBidi" w:cstheme="majorBidi"/>
                <w:bCs/>
                <w:sz w:val="20"/>
                <w:szCs w:val="20"/>
                <w:lang w:val="en-GB"/>
              </w:rPr>
              <w:t xml:space="preserve"> Average direct effects, indirect effects and total effects are based on equation (3) using the decomposition of </w:t>
            </w:r>
            <w:proofErr w:type="spellStart"/>
            <w:r w:rsidRPr="000818DC">
              <w:rPr>
                <w:rFonts w:asciiTheme="majorBidi" w:hAnsiTheme="majorBidi" w:cstheme="majorBidi"/>
                <w:bCs/>
                <w:sz w:val="20"/>
                <w:szCs w:val="20"/>
                <w:lang w:val="en-GB"/>
              </w:rPr>
              <w:t>LeSage</w:t>
            </w:r>
            <w:proofErr w:type="spellEnd"/>
            <w:r w:rsidRPr="000818DC">
              <w:rPr>
                <w:rFonts w:asciiTheme="majorBidi" w:hAnsiTheme="majorBidi" w:cstheme="majorBidi"/>
                <w:bCs/>
                <w:sz w:val="20"/>
                <w:szCs w:val="20"/>
                <w:lang w:val="en-GB"/>
              </w:rPr>
              <w:t xml:space="preserve"> and Pace (2009) and are calculated from the models reported in Appendix Table 1.</w:t>
            </w:r>
            <w:r w:rsidRPr="000818DC">
              <w:rPr>
                <w:rFonts w:asciiTheme="majorBidi" w:hAnsiTheme="majorBidi" w:cstheme="majorBidi"/>
                <w:bCs/>
                <w:i/>
                <w:iCs/>
                <w:sz w:val="20"/>
                <w:szCs w:val="20"/>
                <w:lang w:val="en-GB"/>
              </w:rPr>
              <w:t xml:space="preserve"> </w:t>
            </w:r>
            <w:r w:rsidRPr="000818DC">
              <w:rPr>
                <w:rFonts w:asciiTheme="majorBidi" w:hAnsiTheme="majorBidi" w:cstheme="majorBidi"/>
                <w:bCs/>
                <w:sz w:val="20"/>
                <w:szCs w:val="20"/>
                <w:lang w:val="en-GB"/>
              </w:rPr>
              <w:t>Secondary towns are based on a 15% luminosity threshold</w:t>
            </w:r>
            <w:r w:rsidRPr="000818DC">
              <w:rPr>
                <w:rFonts w:ascii="Times New Roman" w:hAnsi="Times New Roman" w:cs="Times New Roman"/>
                <w:bCs/>
                <w:sz w:val="20"/>
                <w:szCs w:val="20"/>
                <w:lang w:val="en-GB"/>
              </w:rPr>
              <w:t>.</w:t>
            </w:r>
            <w:r w:rsidRPr="000818DC">
              <w:rPr>
                <w:rFonts w:ascii="Times New Roman" w:hAnsi="Times New Roman" w:cs="Times New Roman"/>
                <w:bCs/>
                <w:i/>
                <w:iCs/>
                <w:sz w:val="20"/>
                <w:szCs w:val="20"/>
                <w:lang w:val="en-GB"/>
              </w:rPr>
              <w:t xml:space="preserve"> </w:t>
            </w:r>
            <w:r w:rsidRPr="000818DC">
              <w:rPr>
                <w:rFonts w:ascii="Times New Roman" w:hAnsi="Times New Roman" w:cs="Times New Roman"/>
                <w:i/>
                <w:iCs/>
                <w:sz w:val="20"/>
                <w:szCs w:val="20"/>
              </w:rPr>
              <w:t>z</w:t>
            </w:r>
            <w:r w:rsidRPr="000818DC">
              <w:rPr>
                <w:rFonts w:ascii="Times New Roman" w:hAnsi="Times New Roman" w:cs="Times New Roman"/>
                <w:sz w:val="20"/>
                <w:szCs w:val="20"/>
              </w:rPr>
              <w:t xml:space="preserve">-statistics in </w:t>
            </w:r>
            <w:proofErr w:type="gramStart"/>
            <w:r w:rsidRPr="000818DC">
              <w:rPr>
                <w:rFonts w:ascii="Times New Roman" w:hAnsi="Times New Roman" w:cs="Times New Roman"/>
                <w:sz w:val="20"/>
                <w:szCs w:val="20"/>
              </w:rPr>
              <w:t>( )</w:t>
            </w:r>
            <w:proofErr w:type="gramEnd"/>
            <w:r w:rsidRPr="000818DC">
              <w:rPr>
                <w:rFonts w:ascii="Times New Roman" w:hAnsi="Times New Roman" w:cs="Times New Roman"/>
                <w:sz w:val="20"/>
                <w:szCs w:val="20"/>
              </w:rPr>
              <w:t xml:space="preserve">, ***, **,* for </w:t>
            </w:r>
            <w:r w:rsidRPr="000818DC">
              <w:rPr>
                <w:rFonts w:ascii="Times New Roman" w:hAnsi="Times New Roman" w:cs="Times New Roman"/>
                <w:i/>
                <w:sz w:val="20"/>
                <w:szCs w:val="20"/>
              </w:rPr>
              <w:t>p</w:t>
            </w:r>
            <w:r w:rsidRPr="000818DC">
              <w:rPr>
                <w:rFonts w:ascii="Times New Roman" w:hAnsi="Times New Roman" w:cs="Times New Roman"/>
                <w:sz w:val="20"/>
                <w:szCs w:val="20"/>
              </w:rPr>
              <w:t>&lt;0.01, 0.05, 0.1.</w:t>
            </w:r>
          </w:p>
        </w:tc>
      </w:tr>
    </w:tbl>
    <w:p w14:paraId="66D7D55C" w14:textId="77777777" w:rsidR="007372C7" w:rsidRDefault="007372C7" w:rsidP="00A954A0">
      <w:pPr>
        <w:rPr>
          <w:lang w:eastAsia="en-NZ"/>
        </w:rPr>
        <w:sectPr w:rsidR="007372C7" w:rsidSect="00645269">
          <w:endnotePr>
            <w:numFmt w:val="decimal"/>
          </w:endnotePr>
          <w:pgSz w:w="11906" w:h="16838" w:code="9"/>
          <w:pgMar w:top="1440" w:right="1440" w:bottom="1440" w:left="1440" w:header="851" w:footer="992" w:gutter="0"/>
          <w:cols w:space="425"/>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374"/>
        <w:gridCol w:w="1375"/>
        <w:gridCol w:w="1375"/>
        <w:gridCol w:w="1375"/>
        <w:gridCol w:w="1374"/>
        <w:gridCol w:w="1375"/>
        <w:gridCol w:w="1375"/>
        <w:gridCol w:w="1375"/>
      </w:tblGrid>
      <w:tr w:rsidR="00EE0224" w:rsidRPr="00611928" w14:paraId="1E54C23C" w14:textId="77777777" w:rsidTr="00734238">
        <w:tc>
          <w:tcPr>
            <w:tcW w:w="15388" w:type="dxa"/>
            <w:gridSpan w:val="9"/>
            <w:tcBorders>
              <w:bottom w:val="single" w:sz="4" w:space="0" w:color="auto"/>
            </w:tcBorders>
          </w:tcPr>
          <w:p w14:paraId="5A8E40B2" w14:textId="77777777" w:rsidR="00EE0224" w:rsidRPr="00DD7CC1" w:rsidRDefault="00EE0224" w:rsidP="00734238">
            <w:pPr>
              <w:pStyle w:val="PlainText"/>
              <w:spacing w:after="40"/>
              <w:jc w:val="center"/>
              <w:rPr>
                <w:rFonts w:ascii="Times New Roman" w:hAnsi="Times New Roman"/>
                <w:b/>
                <w:sz w:val="22"/>
                <w:szCs w:val="22"/>
              </w:rPr>
            </w:pPr>
            <w:r w:rsidRPr="00DD7CC1">
              <w:rPr>
                <w:rFonts w:ascii="Times New Roman" w:hAnsi="Times New Roman"/>
                <w:b/>
                <w:sz w:val="22"/>
                <w:szCs w:val="22"/>
              </w:rPr>
              <w:lastRenderedPageBreak/>
              <w:t>Appendix Table 3: Effects of Big City Lights and Secondary Town Lights (at 20% threshold) on Poverty Rates: SARAR Model</w:t>
            </w:r>
          </w:p>
        </w:tc>
      </w:tr>
      <w:tr w:rsidR="00EE0224" w:rsidRPr="00611928" w14:paraId="2E3850FC" w14:textId="77777777" w:rsidTr="00734238">
        <w:tc>
          <w:tcPr>
            <w:tcW w:w="4390" w:type="dxa"/>
            <w:tcBorders>
              <w:top w:val="single" w:sz="4" w:space="0" w:color="auto"/>
            </w:tcBorders>
          </w:tcPr>
          <w:p w14:paraId="34AC3BE8" w14:textId="77777777" w:rsidR="00EE0224" w:rsidRPr="00611928" w:rsidRDefault="00EE0224" w:rsidP="00734238">
            <w:pPr>
              <w:pStyle w:val="PlainText"/>
              <w:spacing w:before="20" w:after="20"/>
              <w:rPr>
                <w:rFonts w:ascii="Times New Roman" w:hAnsi="Times New Roman"/>
              </w:rPr>
            </w:pPr>
          </w:p>
        </w:tc>
        <w:tc>
          <w:tcPr>
            <w:tcW w:w="5499" w:type="dxa"/>
            <w:gridSpan w:val="4"/>
            <w:tcBorders>
              <w:top w:val="single" w:sz="4" w:space="0" w:color="auto"/>
            </w:tcBorders>
          </w:tcPr>
          <w:p w14:paraId="4E831164" w14:textId="77777777" w:rsidR="00EE0224" w:rsidRPr="00EE0224" w:rsidRDefault="00EE0224" w:rsidP="00734238">
            <w:pPr>
              <w:pStyle w:val="PlainText"/>
              <w:spacing w:before="20" w:after="20"/>
              <w:jc w:val="center"/>
              <w:rPr>
                <w:rFonts w:ascii="Times New Roman" w:hAnsi="Times New Roman"/>
                <w:sz w:val="22"/>
                <w:szCs w:val="22"/>
              </w:rPr>
            </w:pPr>
            <w:r w:rsidRPr="00EE0224">
              <w:rPr>
                <w:rFonts w:ascii="Times New Roman" w:hAnsi="Times New Roman"/>
                <w:sz w:val="22"/>
                <w:szCs w:val="22"/>
              </w:rPr>
              <w:t>---------------Headcount Poverty Rate---------------</w:t>
            </w:r>
          </w:p>
        </w:tc>
        <w:tc>
          <w:tcPr>
            <w:tcW w:w="5499" w:type="dxa"/>
            <w:gridSpan w:val="4"/>
            <w:tcBorders>
              <w:top w:val="single" w:sz="4" w:space="0" w:color="auto"/>
            </w:tcBorders>
          </w:tcPr>
          <w:p w14:paraId="153F0891" w14:textId="77777777" w:rsidR="00EE0224" w:rsidRPr="00EE0224" w:rsidRDefault="00EE0224" w:rsidP="00734238">
            <w:pPr>
              <w:pStyle w:val="PlainText"/>
              <w:spacing w:before="20" w:after="20"/>
              <w:jc w:val="center"/>
              <w:rPr>
                <w:rFonts w:ascii="Times New Roman" w:hAnsi="Times New Roman"/>
                <w:sz w:val="22"/>
                <w:szCs w:val="22"/>
              </w:rPr>
            </w:pPr>
            <w:r w:rsidRPr="00EE0224">
              <w:rPr>
                <w:rFonts w:ascii="Times New Roman" w:hAnsi="Times New Roman"/>
                <w:sz w:val="22"/>
                <w:szCs w:val="22"/>
              </w:rPr>
              <w:t>------------------Poverty Gap Index------------------</w:t>
            </w:r>
          </w:p>
        </w:tc>
      </w:tr>
      <w:tr w:rsidR="00EE0224" w:rsidRPr="00611928" w14:paraId="42D6A869" w14:textId="77777777" w:rsidTr="00734238">
        <w:tc>
          <w:tcPr>
            <w:tcW w:w="4390" w:type="dxa"/>
          </w:tcPr>
          <w:p w14:paraId="418790C3" w14:textId="77777777" w:rsidR="00EE0224" w:rsidRPr="00611928" w:rsidRDefault="00EE0224" w:rsidP="00734238">
            <w:pPr>
              <w:pStyle w:val="PlainText"/>
              <w:rPr>
                <w:rFonts w:ascii="Times New Roman" w:hAnsi="Times New Roman"/>
              </w:rPr>
            </w:pPr>
          </w:p>
        </w:tc>
        <w:tc>
          <w:tcPr>
            <w:tcW w:w="1374" w:type="dxa"/>
            <w:tcBorders>
              <w:bottom w:val="single" w:sz="4" w:space="0" w:color="auto"/>
            </w:tcBorders>
          </w:tcPr>
          <w:p w14:paraId="08C9720B" w14:textId="77777777" w:rsidR="00EE0224" w:rsidRPr="00611928" w:rsidRDefault="00EE0224" w:rsidP="00734238">
            <w:pPr>
              <w:pStyle w:val="PlainText"/>
              <w:jc w:val="center"/>
              <w:rPr>
                <w:rFonts w:ascii="Times New Roman" w:hAnsi="Times New Roman"/>
              </w:rPr>
            </w:pPr>
            <w:r>
              <w:rPr>
                <w:rFonts w:ascii="Times New Roman" w:hAnsi="Times New Roman"/>
              </w:rPr>
              <w:t>(1)</w:t>
            </w:r>
          </w:p>
        </w:tc>
        <w:tc>
          <w:tcPr>
            <w:tcW w:w="1375" w:type="dxa"/>
            <w:tcBorders>
              <w:bottom w:val="single" w:sz="4" w:space="0" w:color="auto"/>
            </w:tcBorders>
          </w:tcPr>
          <w:p w14:paraId="3328C45F" w14:textId="77777777" w:rsidR="00EE0224" w:rsidRPr="00611928" w:rsidRDefault="00EE0224" w:rsidP="00734238">
            <w:pPr>
              <w:pStyle w:val="PlainText"/>
              <w:jc w:val="center"/>
              <w:rPr>
                <w:rFonts w:ascii="Times New Roman" w:hAnsi="Times New Roman"/>
              </w:rPr>
            </w:pPr>
            <w:r>
              <w:rPr>
                <w:rFonts w:ascii="Times New Roman" w:hAnsi="Times New Roman"/>
              </w:rPr>
              <w:t>(2)</w:t>
            </w:r>
          </w:p>
        </w:tc>
        <w:tc>
          <w:tcPr>
            <w:tcW w:w="1375" w:type="dxa"/>
            <w:tcBorders>
              <w:bottom w:val="single" w:sz="4" w:space="0" w:color="auto"/>
            </w:tcBorders>
          </w:tcPr>
          <w:p w14:paraId="3E024914" w14:textId="77777777" w:rsidR="00EE0224" w:rsidRPr="00611928" w:rsidRDefault="00EE0224" w:rsidP="00734238">
            <w:pPr>
              <w:pStyle w:val="PlainText"/>
              <w:jc w:val="center"/>
              <w:rPr>
                <w:rFonts w:ascii="Times New Roman" w:hAnsi="Times New Roman"/>
              </w:rPr>
            </w:pPr>
            <w:r>
              <w:rPr>
                <w:rFonts w:ascii="Times New Roman" w:hAnsi="Times New Roman"/>
              </w:rPr>
              <w:t>(3)</w:t>
            </w:r>
          </w:p>
        </w:tc>
        <w:tc>
          <w:tcPr>
            <w:tcW w:w="1375" w:type="dxa"/>
            <w:tcBorders>
              <w:bottom w:val="single" w:sz="4" w:space="0" w:color="auto"/>
            </w:tcBorders>
          </w:tcPr>
          <w:p w14:paraId="78BA5290" w14:textId="77777777" w:rsidR="00EE0224" w:rsidRPr="00611928" w:rsidRDefault="00EE0224" w:rsidP="00734238">
            <w:pPr>
              <w:pStyle w:val="PlainText"/>
              <w:jc w:val="center"/>
              <w:rPr>
                <w:rFonts w:ascii="Times New Roman" w:hAnsi="Times New Roman"/>
              </w:rPr>
            </w:pPr>
            <w:r>
              <w:rPr>
                <w:rFonts w:ascii="Times New Roman" w:hAnsi="Times New Roman"/>
              </w:rPr>
              <w:t>(4)</w:t>
            </w:r>
          </w:p>
        </w:tc>
        <w:tc>
          <w:tcPr>
            <w:tcW w:w="1374" w:type="dxa"/>
            <w:tcBorders>
              <w:bottom w:val="single" w:sz="4" w:space="0" w:color="auto"/>
            </w:tcBorders>
          </w:tcPr>
          <w:p w14:paraId="1EFE5766" w14:textId="77777777" w:rsidR="00EE0224" w:rsidRPr="00611928" w:rsidRDefault="00EE0224" w:rsidP="00734238">
            <w:pPr>
              <w:pStyle w:val="PlainText"/>
              <w:jc w:val="center"/>
              <w:rPr>
                <w:rFonts w:ascii="Times New Roman" w:hAnsi="Times New Roman"/>
              </w:rPr>
            </w:pPr>
            <w:r>
              <w:rPr>
                <w:rFonts w:ascii="Times New Roman" w:hAnsi="Times New Roman"/>
              </w:rPr>
              <w:t>(5)</w:t>
            </w:r>
          </w:p>
        </w:tc>
        <w:tc>
          <w:tcPr>
            <w:tcW w:w="1375" w:type="dxa"/>
            <w:tcBorders>
              <w:bottom w:val="single" w:sz="4" w:space="0" w:color="auto"/>
            </w:tcBorders>
          </w:tcPr>
          <w:p w14:paraId="1E6BABEA" w14:textId="77777777" w:rsidR="00EE0224" w:rsidRPr="00611928" w:rsidRDefault="00EE0224" w:rsidP="00734238">
            <w:pPr>
              <w:pStyle w:val="PlainText"/>
              <w:jc w:val="center"/>
              <w:rPr>
                <w:rFonts w:ascii="Times New Roman" w:hAnsi="Times New Roman"/>
              </w:rPr>
            </w:pPr>
            <w:r>
              <w:rPr>
                <w:rFonts w:ascii="Times New Roman" w:hAnsi="Times New Roman"/>
              </w:rPr>
              <w:t>(6)</w:t>
            </w:r>
          </w:p>
        </w:tc>
        <w:tc>
          <w:tcPr>
            <w:tcW w:w="1375" w:type="dxa"/>
            <w:tcBorders>
              <w:bottom w:val="single" w:sz="4" w:space="0" w:color="auto"/>
            </w:tcBorders>
          </w:tcPr>
          <w:p w14:paraId="23AEEAE7" w14:textId="77777777" w:rsidR="00EE0224" w:rsidRPr="00611928" w:rsidRDefault="00EE0224" w:rsidP="00734238">
            <w:pPr>
              <w:pStyle w:val="PlainText"/>
              <w:jc w:val="center"/>
              <w:rPr>
                <w:rFonts w:ascii="Times New Roman" w:hAnsi="Times New Roman"/>
              </w:rPr>
            </w:pPr>
            <w:r>
              <w:rPr>
                <w:rFonts w:ascii="Times New Roman" w:hAnsi="Times New Roman"/>
              </w:rPr>
              <w:t>(7)</w:t>
            </w:r>
          </w:p>
        </w:tc>
        <w:tc>
          <w:tcPr>
            <w:tcW w:w="1375" w:type="dxa"/>
            <w:tcBorders>
              <w:bottom w:val="single" w:sz="4" w:space="0" w:color="auto"/>
            </w:tcBorders>
          </w:tcPr>
          <w:p w14:paraId="087670EB" w14:textId="77777777" w:rsidR="00EE0224" w:rsidRPr="00611928" w:rsidRDefault="00EE0224" w:rsidP="00734238">
            <w:pPr>
              <w:pStyle w:val="PlainText"/>
              <w:jc w:val="center"/>
              <w:rPr>
                <w:rFonts w:ascii="Times New Roman" w:hAnsi="Times New Roman"/>
              </w:rPr>
            </w:pPr>
            <w:r>
              <w:rPr>
                <w:rFonts w:ascii="Times New Roman" w:hAnsi="Times New Roman"/>
              </w:rPr>
              <w:t>(8)</w:t>
            </w:r>
          </w:p>
        </w:tc>
      </w:tr>
      <w:tr w:rsidR="00EE0224" w:rsidRPr="00611928" w14:paraId="0645BA04" w14:textId="77777777" w:rsidTr="00734238">
        <w:tc>
          <w:tcPr>
            <w:tcW w:w="4390" w:type="dxa"/>
          </w:tcPr>
          <w:p w14:paraId="40079119" w14:textId="77777777" w:rsidR="00EE0224" w:rsidRPr="00611928" w:rsidRDefault="00EE0224" w:rsidP="00734238">
            <w:pPr>
              <w:pStyle w:val="PlainText"/>
              <w:rPr>
                <w:rFonts w:ascii="Times New Roman" w:hAnsi="Times New Roman"/>
              </w:rPr>
            </w:pPr>
            <w:r>
              <w:rPr>
                <w:rFonts w:ascii="Times New Roman" w:hAnsi="Times New Roman"/>
              </w:rPr>
              <w:t>Big city l</w:t>
            </w:r>
            <w:r w:rsidRPr="00611928">
              <w:rPr>
                <w:rFonts w:ascii="Times New Roman" w:hAnsi="Times New Roman"/>
              </w:rPr>
              <w:t xml:space="preserve">it area </w:t>
            </w:r>
          </w:p>
        </w:tc>
        <w:tc>
          <w:tcPr>
            <w:tcW w:w="1374" w:type="dxa"/>
            <w:tcBorders>
              <w:top w:val="single" w:sz="4" w:space="0" w:color="auto"/>
            </w:tcBorders>
          </w:tcPr>
          <w:p w14:paraId="7D563476" w14:textId="77777777" w:rsidR="00EE0224" w:rsidRPr="00A3087F" w:rsidRDefault="00EE0224" w:rsidP="00734238">
            <w:pPr>
              <w:pStyle w:val="PlainText"/>
              <w:tabs>
                <w:tab w:val="decimal" w:pos="397"/>
              </w:tabs>
              <w:rPr>
                <w:rFonts w:asciiTheme="majorBidi" w:hAnsiTheme="majorBidi" w:cstheme="majorBidi"/>
                <w:lang w:val="fr-FR"/>
              </w:rPr>
            </w:pPr>
            <w:r w:rsidRPr="00A3087F">
              <w:rPr>
                <w:rFonts w:asciiTheme="majorBidi" w:hAnsiTheme="majorBidi" w:cstheme="majorBidi"/>
                <w:lang w:val="fr-FR"/>
              </w:rPr>
              <w:t>0.082</w:t>
            </w:r>
          </w:p>
        </w:tc>
        <w:tc>
          <w:tcPr>
            <w:tcW w:w="1375" w:type="dxa"/>
            <w:tcBorders>
              <w:top w:val="single" w:sz="4" w:space="0" w:color="auto"/>
            </w:tcBorders>
          </w:tcPr>
          <w:p w14:paraId="6F277E89" w14:textId="77777777" w:rsidR="00EE0224" w:rsidRPr="00A3087F" w:rsidRDefault="00EE0224" w:rsidP="00734238">
            <w:pPr>
              <w:pStyle w:val="PlainText"/>
              <w:tabs>
                <w:tab w:val="decimal" w:pos="397"/>
              </w:tabs>
              <w:rPr>
                <w:rFonts w:asciiTheme="majorBidi" w:hAnsiTheme="majorBidi" w:cstheme="majorBidi"/>
                <w:lang w:val="fr-FR"/>
              </w:rPr>
            </w:pPr>
          </w:p>
        </w:tc>
        <w:tc>
          <w:tcPr>
            <w:tcW w:w="1375" w:type="dxa"/>
            <w:tcBorders>
              <w:top w:val="single" w:sz="4" w:space="0" w:color="auto"/>
            </w:tcBorders>
          </w:tcPr>
          <w:p w14:paraId="592E4EB8" w14:textId="77777777" w:rsidR="00EE0224" w:rsidRPr="00A3087F" w:rsidRDefault="00EE0224" w:rsidP="00734238">
            <w:pPr>
              <w:pStyle w:val="PlainText"/>
              <w:tabs>
                <w:tab w:val="decimal" w:pos="397"/>
              </w:tabs>
              <w:rPr>
                <w:rFonts w:asciiTheme="majorBidi" w:hAnsiTheme="majorBidi" w:cstheme="majorBidi"/>
                <w:lang w:val="fr-FR"/>
              </w:rPr>
            </w:pPr>
            <w:r w:rsidRPr="00A3087F">
              <w:rPr>
                <w:rFonts w:asciiTheme="majorBidi" w:hAnsiTheme="majorBidi" w:cstheme="majorBidi"/>
                <w:lang w:val="fr-FR"/>
              </w:rPr>
              <w:t>0.069</w:t>
            </w:r>
          </w:p>
        </w:tc>
        <w:tc>
          <w:tcPr>
            <w:tcW w:w="1375" w:type="dxa"/>
            <w:tcBorders>
              <w:top w:val="single" w:sz="4" w:space="0" w:color="auto"/>
            </w:tcBorders>
          </w:tcPr>
          <w:p w14:paraId="608ED9E9" w14:textId="77777777" w:rsidR="00EE0224" w:rsidRPr="00A3087F" w:rsidRDefault="00EE0224" w:rsidP="00734238">
            <w:pPr>
              <w:pStyle w:val="PlainText"/>
              <w:tabs>
                <w:tab w:val="decimal" w:pos="397"/>
              </w:tabs>
              <w:rPr>
                <w:rFonts w:asciiTheme="majorBidi" w:hAnsiTheme="majorBidi" w:cstheme="majorBidi"/>
                <w:lang w:val="fr-FR"/>
              </w:rPr>
            </w:pPr>
          </w:p>
        </w:tc>
        <w:tc>
          <w:tcPr>
            <w:tcW w:w="1374" w:type="dxa"/>
            <w:tcBorders>
              <w:top w:val="single" w:sz="4" w:space="0" w:color="auto"/>
            </w:tcBorders>
          </w:tcPr>
          <w:p w14:paraId="634A9D27" w14:textId="77777777" w:rsidR="00EE0224" w:rsidRPr="00A3087F" w:rsidRDefault="00EE0224" w:rsidP="00734238">
            <w:pPr>
              <w:pStyle w:val="PlainText"/>
              <w:tabs>
                <w:tab w:val="decimal" w:pos="397"/>
              </w:tabs>
              <w:rPr>
                <w:rFonts w:asciiTheme="majorBidi" w:hAnsiTheme="majorBidi" w:cstheme="majorBidi"/>
                <w:lang w:val="fr-FR"/>
              </w:rPr>
            </w:pPr>
            <w:r w:rsidRPr="00A3087F">
              <w:rPr>
                <w:rFonts w:asciiTheme="majorBidi" w:hAnsiTheme="majorBidi" w:cstheme="majorBidi"/>
                <w:lang w:val="fr-FR"/>
              </w:rPr>
              <w:t>0.206</w:t>
            </w:r>
          </w:p>
        </w:tc>
        <w:tc>
          <w:tcPr>
            <w:tcW w:w="1375" w:type="dxa"/>
            <w:tcBorders>
              <w:top w:val="single" w:sz="4" w:space="0" w:color="auto"/>
            </w:tcBorders>
          </w:tcPr>
          <w:p w14:paraId="407BD562" w14:textId="77777777" w:rsidR="00EE0224" w:rsidRPr="00A3087F" w:rsidRDefault="00EE0224" w:rsidP="00734238">
            <w:pPr>
              <w:pStyle w:val="PlainText"/>
              <w:tabs>
                <w:tab w:val="decimal" w:pos="397"/>
              </w:tabs>
              <w:rPr>
                <w:rFonts w:asciiTheme="majorBidi" w:hAnsiTheme="majorBidi" w:cstheme="majorBidi"/>
                <w:lang w:val="fr-FR"/>
              </w:rPr>
            </w:pPr>
          </w:p>
        </w:tc>
        <w:tc>
          <w:tcPr>
            <w:tcW w:w="1375" w:type="dxa"/>
            <w:tcBorders>
              <w:top w:val="single" w:sz="4" w:space="0" w:color="auto"/>
            </w:tcBorders>
          </w:tcPr>
          <w:p w14:paraId="69B5DFE0" w14:textId="77777777" w:rsidR="00EE0224" w:rsidRPr="00A3087F" w:rsidRDefault="00EE0224" w:rsidP="00734238">
            <w:pPr>
              <w:pStyle w:val="PlainText"/>
              <w:tabs>
                <w:tab w:val="decimal" w:pos="397"/>
              </w:tabs>
              <w:rPr>
                <w:rFonts w:asciiTheme="majorBidi" w:hAnsiTheme="majorBidi" w:cstheme="majorBidi"/>
                <w:lang w:val="fr-FR"/>
              </w:rPr>
            </w:pPr>
            <w:r w:rsidRPr="00A3087F">
              <w:rPr>
                <w:rFonts w:asciiTheme="majorBidi" w:hAnsiTheme="majorBidi" w:cstheme="majorBidi"/>
                <w:lang w:val="fr-FR"/>
              </w:rPr>
              <w:t>0.233</w:t>
            </w:r>
          </w:p>
        </w:tc>
        <w:tc>
          <w:tcPr>
            <w:tcW w:w="1375" w:type="dxa"/>
            <w:tcBorders>
              <w:top w:val="single" w:sz="4" w:space="0" w:color="auto"/>
            </w:tcBorders>
          </w:tcPr>
          <w:p w14:paraId="015A74F6" w14:textId="77777777" w:rsidR="00EE0224" w:rsidRPr="00A3087F" w:rsidRDefault="00EE0224" w:rsidP="00734238">
            <w:pPr>
              <w:pStyle w:val="PlainText"/>
              <w:tabs>
                <w:tab w:val="decimal" w:pos="397"/>
              </w:tabs>
              <w:rPr>
                <w:rFonts w:asciiTheme="majorBidi" w:hAnsiTheme="majorBidi" w:cstheme="majorBidi"/>
                <w:lang w:val="fr-FR"/>
              </w:rPr>
            </w:pPr>
          </w:p>
        </w:tc>
      </w:tr>
      <w:tr w:rsidR="00EE0224" w:rsidRPr="00611928" w14:paraId="6097A674" w14:textId="77777777" w:rsidTr="00734238">
        <w:tc>
          <w:tcPr>
            <w:tcW w:w="4390" w:type="dxa"/>
          </w:tcPr>
          <w:p w14:paraId="3BFDEB38" w14:textId="77777777" w:rsidR="00EE0224" w:rsidRPr="00611928" w:rsidRDefault="00EE0224" w:rsidP="00734238">
            <w:pPr>
              <w:pStyle w:val="PlainText"/>
              <w:rPr>
                <w:rFonts w:ascii="Times New Roman" w:hAnsi="Times New Roman"/>
              </w:rPr>
            </w:pPr>
          </w:p>
        </w:tc>
        <w:tc>
          <w:tcPr>
            <w:tcW w:w="1374" w:type="dxa"/>
          </w:tcPr>
          <w:p w14:paraId="1735986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2.05)*</w:t>
            </w:r>
            <w:proofErr w:type="gramEnd"/>
            <w:r w:rsidRPr="00A3087F">
              <w:rPr>
                <w:rFonts w:asciiTheme="majorBidi" w:hAnsiTheme="majorBidi" w:cstheme="majorBidi"/>
              </w:rPr>
              <w:t>*</w:t>
            </w:r>
          </w:p>
        </w:tc>
        <w:tc>
          <w:tcPr>
            <w:tcW w:w="1375" w:type="dxa"/>
          </w:tcPr>
          <w:p w14:paraId="7E252FFC"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73AEE50F"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(1.58)</w:t>
            </w:r>
          </w:p>
        </w:tc>
        <w:tc>
          <w:tcPr>
            <w:tcW w:w="1375" w:type="dxa"/>
          </w:tcPr>
          <w:p w14:paraId="17965CE0"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7E75AA8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2.24)*</w:t>
            </w:r>
            <w:proofErr w:type="gramEnd"/>
            <w:r w:rsidRPr="00A3087F">
              <w:rPr>
                <w:rFonts w:asciiTheme="majorBidi" w:hAnsiTheme="majorBidi" w:cstheme="majorBidi"/>
              </w:rPr>
              <w:t>*</w:t>
            </w:r>
          </w:p>
        </w:tc>
        <w:tc>
          <w:tcPr>
            <w:tcW w:w="1375" w:type="dxa"/>
          </w:tcPr>
          <w:p w14:paraId="031CF7BC"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9589B6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2.35)*</w:t>
            </w:r>
            <w:proofErr w:type="gramEnd"/>
            <w:r w:rsidRPr="00A3087F">
              <w:rPr>
                <w:rFonts w:asciiTheme="majorBidi" w:hAnsiTheme="majorBidi" w:cstheme="majorBidi"/>
              </w:rPr>
              <w:t>*</w:t>
            </w:r>
          </w:p>
        </w:tc>
        <w:tc>
          <w:tcPr>
            <w:tcW w:w="1375" w:type="dxa"/>
          </w:tcPr>
          <w:p w14:paraId="274D6E92"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4EE3718B" w14:textId="77777777" w:rsidTr="00734238">
        <w:tc>
          <w:tcPr>
            <w:tcW w:w="4390" w:type="dxa"/>
          </w:tcPr>
          <w:p w14:paraId="34D98F6A" w14:textId="77777777" w:rsidR="00EE0224" w:rsidRPr="00611928" w:rsidRDefault="00EE0224" w:rsidP="00734238">
            <w:pPr>
              <w:pStyle w:val="PlainText"/>
              <w:rPr>
                <w:rFonts w:ascii="Times New Roman" w:hAnsi="Times New Roman"/>
              </w:rPr>
            </w:pPr>
            <w:r>
              <w:rPr>
                <w:rFonts w:ascii="Times New Roman" w:hAnsi="Times New Roman"/>
              </w:rPr>
              <w:t>Big city a</w:t>
            </w:r>
            <w:r w:rsidRPr="00611928">
              <w:rPr>
                <w:rFonts w:ascii="Times New Roman" w:hAnsi="Times New Roman"/>
              </w:rPr>
              <w:t xml:space="preserve">verage DN value </w:t>
            </w:r>
          </w:p>
        </w:tc>
        <w:tc>
          <w:tcPr>
            <w:tcW w:w="1374" w:type="dxa"/>
          </w:tcPr>
          <w:p w14:paraId="195F9A72"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3B4BF17"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0.053</w:t>
            </w:r>
          </w:p>
        </w:tc>
        <w:tc>
          <w:tcPr>
            <w:tcW w:w="1375" w:type="dxa"/>
          </w:tcPr>
          <w:p w14:paraId="48138742"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0.030</w:t>
            </w:r>
          </w:p>
        </w:tc>
        <w:tc>
          <w:tcPr>
            <w:tcW w:w="1375" w:type="dxa"/>
          </w:tcPr>
          <w:p w14:paraId="3038C7C5"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0D548D69"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7FC1BB8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0.017</w:t>
            </w:r>
          </w:p>
        </w:tc>
        <w:tc>
          <w:tcPr>
            <w:tcW w:w="1375" w:type="dxa"/>
          </w:tcPr>
          <w:p w14:paraId="46430CD8"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-0.065</w:t>
            </w:r>
          </w:p>
        </w:tc>
        <w:tc>
          <w:tcPr>
            <w:tcW w:w="1375" w:type="dxa"/>
          </w:tcPr>
          <w:p w14:paraId="15509150"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125B1191" w14:textId="77777777" w:rsidTr="00734238">
        <w:tc>
          <w:tcPr>
            <w:tcW w:w="4390" w:type="dxa"/>
          </w:tcPr>
          <w:p w14:paraId="0687C647" w14:textId="77777777" w:rsidR="00EE0224" w:rsidRPr="00611928" w:rsidRDefault="00EE0224" w:rsidP="00734238">
            <w:pPr>
              <w:pStyle w:val="PlainText"/>
              <w:rPr>
                <w:rFonts w:ascii="Times New Roman" w:hAnsi="Times New Roman"/>
              </w:rPr>
            </w:pPr>
          </w:p>
        </w:tc>
        <w:tc>
          <w:tcPr>
            <w:tcW w:w="1374" w:type="dxa"/>
          </w:tcPr>
          <w:p w14:paraId="21CE5109"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307857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(1.54)</w:t>
            </w:r>
          </w:p>
        </w:tc>
        <w:tc>
          <w:tcPr>
            <w:tcW w:w="1375" w:type="dxa"/>
          </w:tcPr>
          <w:p w14:paraId="5296D1E2"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(0.80)</w:t>
            </w:r>
          </w:p>
        </w:tc>
        <w:tc>
          <w:tcPr>
            <w:tcW w:w="1375" w:type="dxa"/>
          </w:tcPr>
          <w:p w14:paraId="7EFEADC8"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0B5DCAF8"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8404292"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(0.21)</w:t>
            </w:r>
          </w:p>
        </w:tc>
        <w:tc>
          <w:tcPr>
            <w:tcW w:w="1375" w:type="dxa"/>
          </w:tcPr>
          <w:p w14:paraId="4446908A"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(0.75)</w:t>
            </w:r>
          </w:p>
        </w:tc>
        <w:tc>
          <w:tcPr>
            <w:tcW w:w="1375" w:type="dxa"/>
          </w:tcPr>
          <w:p w14:paraId="6223CC22"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2CBA746F" w14:textId="77777777" w:rsidTr="00734238">
        <w:tc>
          <w:tcPr>
            <w:tcW w:w="4390" w:type="dxa"/>
          </w:tcPr>
          <w:p w14:paraId="4ABD99A7" w14:textId="77777777" w:rsidR="00EE0224" w:rsidRPr="00611928" w:rsidRDefault="00EE0224" w:rsidP="00734238">
            <w:pPr>
              <w:pStyle w:val="PlainText"/>
              <w:rPr>
                <w:rFonts w:ascii="Times New Roman" w:hAnsi="Times New Roman"/>
              </w:rPr>
            </w:pPr>
            <w:r>
              <w:rPr>
                <w:rFonts w:ascii="Times New Roman" w:hAnsi="Times New Roman"/>
              </w:rPr>
              <w:t>Big city s</w:t>
            </w:r>
            <w:r w:rsidRPr="00611928">
              <w:rPr>
                <w:rFonts w:ascii="Times New Roman" w:hAnsi="Times New Roman"/>
              </w:rPr>
              <w:t>um of lights</w:t>
            </w:r>
          </w:p>
        </w:tc>
        <w:tc>
          <w:tcPr>
            <w:tcW w:w="1374" w:type="dxa"/>
          </w:tcPr>
          <w:p w14:paraId="66BC7B6D"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7D7E3AE"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046774E"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A5BD72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0.154</w:t>
            </w:r>
          </w:p>
        </w:tc>
        <w:tc>
          <w:tcPr>
            <w:tcW w:w="1374" w:type="dxa"/>
          </w:tcPr>
          <w:p w14:paraId="005A01FC"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180ADBF8"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73A56E24"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C7F5A5D"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0.136</w:t>
            </w:r>
          </w:p>
        </w:tc>
      </w:tr>
      <w:tr w:rsidR="00EE0224" w:rsidRPr="00611928" w14:paraId="59792D9C" w14:textId="77777777" w:rsidTr="00734238">
        <w:tc>
          <w:tcPr>
            <w:tcW w:w="4390" w:type="dxa"/>
          </w:tcPr>
          <w:p w14:paraId="08118737" w14:textId="77777777" w:rsidR="00EE0224" w:rsidRPr="00611928" w:rsidRDefault="00EE0224" w:rsidP="00734238">
            <w:pPr>
              <w:pStyle w:val="PlainText"/>
              <w:rPr>
                <w:rFonts w:ascii="Times New Roman" w:hAnsi="Times New Roman"/>
              </w:rPr>
            </w:pPr>
          </w:p>
        </w:tc>
        <w:tc>
          <w:tcPr>
            <w:tcW w:w="1374" w:type="dxa"/>
          </w:tcPr>
          <w:p w14:paraId="237D07FF"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EA89243"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73FFD8E5"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3930D11D"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3.88)*</w:t>
            </w:r>
            <w:proofErr w:type="gramEnd"/>
            <w:r w:rsidRPr="00A3087F">
              <w:rPr>
                <w:rFonts w:asciiTheme="majorBidi" w:hAnsiTheme="majorBidi" w:cstheme="majorBidi"/>
              </w:rPr>
              <w:t>**</w:t>
            </w:r>
          </w:p>
        </w:tc>
        <w:tc>
          <w:tcPr>
            <w:tcW w:w="1374" w:type="dxa"/>
          </w:tcPr>
          <w:p w14:paraId="20D30C32"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B8798A7"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7BF82B3C"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7A9FA49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(1.49)</w:t>
            </w:r>
          </w:p>
        </w:tc>
      </w:tr>
      <w:tr w:rsidR="00EE0224" w:rsidRPr="00727FB9" w14:paraId="0F424647" w14:textId="77777777" w:rsidTr="00734238">
        <w:tc>
          <w:tcPr>
            <w:tcW w:w="4390" w:type="dxa"/>
          </w:tcPr>
          <w:p w14:paraId="18D798E9" w14:textId="77777777" w:rsidR="00EE0224" w:rsidRPr="00727FB9" w:rsidRDefault="00EE0224" w:rsidP="00734238">
            <w:pPr>
              <w:pStyle w:val="PlainText"/>
              <w:rPr>
                <w:rFonts w:ascii="Times New Roman" w:hAnsi="Times New Roman"/>
                <w:sz w:val="8"/>
                <w:szCs w:val="8"/>
              </w:rPr>
            </w:pPr>
          </w:p>
        </w:tc>
        <w:tc>
          <w:tcPr>
            <w:tcW w:w="1374" w:type="dxa"/>
          </w:tcPr>
          <w:p w14:paraId="2211D0F4" w14:textId="77777777" w:rsidR="00EE0224" w:rsidRPr="00727FB9" w:rsidRDefault="00EE0224" w:rsidP="00734238">
            <w:pPr>
              <w:pStyle w:val="PlainText"/>
              <w:tabs>
                <w:tab w:val="decimal" w:pos="397"/>
              </w:tabs>
              <w:rPr>
                <w:rFonts w:asciiTheme="majorBidi" w:hAnsiTheme="majorBidi" w:cstheme="majorBidi"/>
                <w:sz w:val="8"/>
                <w:szCs w:val="8"/>
              </w:rPr>
            </w:pPr>
          </w:p>
        </w:tc>
        <w:tc>
          <w:tcPr>
            <w:tcW w:w="1375" w:type="dxa"/>
          </w:tcPr>
          <w:p w14:paraId="2089DDDC" w14:textId="77777777" w:rsidR="00EE0224" w:rsidRPr="00727FB9" w:rsidRDefault="00EE0224" w:rsidP="00734238">
            <w:pPr>
              <w:pStyle w:val="PlainText"/>
              <w:tabs>
                <w:tab w:val="decimal" w:pos="397"/>
              </w:tabs>
              <w:rPr>
                <w:rFonts w:asciiTheme="majorBidi" w:hAnsiTheme="majorBidi" w:cstheme="majorBidi"/>
                <w:sz w:val="8"/>
                <w:szCs w:val="8"/>
              </w:rPr>
            </w:pPr>
          </w:p>
        </w:tc>
        <w:tc>
          <w:tcPr>
            <w:tcW w:w="1375" w:type="dxa"/>
          </w:tcPr>
          <w:p w14:paraId="641103C2" w14:textId="77777777" w:rsidR="00EE0224" w:rsidRPr="00727FB9" w:rsidRDefault="00EE0224" w:rsidP="00734238">
            <w:pPr>
              <w:pStyle w:val="PlainText"/>
              <w:tabs>
                <w:tab w:val="decimal" w:pos="397"/>
              </w:tabs>
              <w:rPr>
                <w:rFonts w:asciiTheme="majorBidi" w:hAnsiTheme="majorBidi" w:cstheme="majorBidi"/>
                <w:sz w:val="8"/>
                <w:szCs w:val="8"/>
              </w:rPr>
            </w:pPr>
          </w:p>
        </w:tc>
        <w:tc>
          <w:tcPr>
            <w:tcW w:w="1375" w:type="dxa"/>
          </w:tcPr>
          <w:p w14:paraId="7BCA0436" w14:textId="77777777" w:rsidR="00EE0224" w:rsidRPr="00727FB9" w:rsidRDefault="00EE0224" w:rsidP="00734238">
            <w:pPr>
              <w:pStyle w:val="PlainText"/>
              <w:tabs>
                <w:tab w:val="decimal" w:pos="397"/>
              </w:tabs>
              <w:rPr>
                <w:rFonts w:asciiTheme="majorBidi" w:hAnsiTheme="majorBidi" w:cstheme="majorBidi"/>
                <w:sz w:val="8"/>
                <w:szCs w:val="8"/>
              </w:rPr>
            </w:pPr>
          </w:p>
        </w:tc>
        <w:tc>
          <w:tcPr>
            <w:tcW w:w="1374" w:type="dxa"/>
          </w:tcPr>
          <w:p w14:paraId="10108A8D" w14:textId="77777777" w:rsidR="00EE0224" w:rsidRPr="00727FB9" w:rsidRDefault="00EE0224" w:rsidP="00734238">
            <w:pPr>
              <w:pStyle w:val="PlainText"/>
              <w:tabs>
                <w:tab w:val="decimal" w:pos="397"/>
              </w:tabs>
              <w:rPr>
                <w:rFonts w:asciiTheme="majorBidi" w:hAnsiTheme="majorBidi" w:cstheme="majorBidi"/>
                <w:sz w:val="8"/>
                <w:szCs w:val="8"/>
              </w:rPr>
            </w:pPr>
          </w:p>
        </w:tc>
        <w:tc>
          <w:tcPr>
            <w:tcW w:w="1375" w:type="dxa"/>
          </w:tcPr>
          <w:p w14:paraId="659FEB4F" w14:textId="77777777" w:rsidR="00EE0224" w:rsidRPr="00727FB9" w:rsidRDefault="00EE0224" w:rsidP="00734238">
            <w:pPr>
              <w:pStyle w:val="PlainText"/>
              <w:tabs>
                <w:tab w:val="decimal" w:pos="397"/>
              </w:tabs>
              <w:rPr>
                <w:rFonts w:asciiTheme="majorBidi" w:hAnsiTheme="majorBidi" w:cstheme="majorBidi"/>
                <w:sz w:val="8"/>
                <w:szCs w:val="8"/>
              </w:rPr>
            </w:pPr>
          </w:p>
        </w:tc>
        <w:tc>
          <w:tcPr>
            <w:tcW w:w="1375" w:type="dxa"/>
          </w:tcPr>
          <w:p w14:paraId="4313165B" w14:textId="77777777" w:rsidR="00EE0224" w:rsidRPr="00727FB9" w:rsidRDefault="00EE0224" w:rsidP="00734238">
            <w:pPr>
              <w:pStyle w:val="PlainText"/>
              <w:tabs>
                <w:tab w:val="decimal" w:pos="397"/>
              </w:tabs>
              <w:rPr>
                <w:rFonts w:asciiTheme="majorBidi" w:hAnsiTheme="majorBidi" w:cstheme="majorBidi"/>
                <w:sz w:val="8"/>
                <w:szCs w:val="8"/>
              </w:rPr>
            </w:pPr>
          </w:p>
        </w:tc>
        <w:tc>
          <w:tcPr>
            <w:tcW w:w="1375" w:type="dxa"/>
          </w:tcPr>
          <w:p w14:paraId="4E4D8709" w14:textId="77777777" w:rsidR="00EE0224" w:rsidRPr="00727FB9" w:rsidRDefault="00EE0224" w:rsidP="00734238">
            <w:pPr>
              <w:pStyle w:val="PlainText"/>
              <w:tabs>
                <w:tab w:val="decimal" w:pos="397"/>
              </w:tabs>
              <w:rPr>
                <w:rFonts w:asciiTheme="majorBidi" w:hAnsiTheme="majorBidi" w:cstheme="majorBidi"/>
                <w:sz w:val="8"/>
                <w:szCs w:val="8"/>
              </w:rPr>
            </w:pPr>
          </w:p>
        </w:tc>
      </w:tr>
      <w:tr w:rsidR="00EE0224" w:rsidRPr="00611928" w14:paraId="12E228A9" w14:textId="77777777" w:rsidTr="00734238">
        <w:tc>
          <w:tcPr>
            <w:tcW w:w="4390" w:type="dxa"/>
          </w:tcPr>
          <w:p w14:paraId="7C8EDBBE" w14:textId="77777777" w:rsidR="00EE0224" w:rsidRPr="00611928" w:rsidRDefault="00EE0224" w:rsidP="00734238">
            <w:pPr>
              <w:pStyle w:val="PlainText"/>
              <w:rPr>
                <w:rFonts w:ascii="Times New Roman" w:hAnsi="Times New Roman"/>
              </w:rPr>
            </w:pPr>
            <w:r>
              <w:rPr>
                <w:rFonts w:ascii="Times New Roman" w:hAnsi="Times New Roman"/>
              </w:rPr>
              <w:t>Secondary town l</w:t>
            </w:r>
            <w:r w:rsidRPr="00611928">
              <w:rPr>
                <w:rFonts w:ascii="Times New Roman" w:hAnsi="Times New Roman"/>
              </w:rPr>
              <w:t xml:space="preserve">it area </w:t>
            </w:r>
          </w:p>
        </w:tc>
        <w:tc>
          <w:tcPr>
            <w:tcW w:w="1374" w:type="dxa"/>
          </w:tcPr>
          <w:p w14:paraId="0F9112F2"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0.001</w:t>
            </w:r>
          </w:p>
        </w:tc>
        <w:tc>
          <w:tcPr>
            <w:tcW w:w="1375" w:type="dxa"/>
          </w:tcPr>
          <w:p w14:paraId="4B907866"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067BA86"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0.012</w:t>
            </w:r>
          </w:p>
        </w:tc>
        <w:tc>
          <w:tcPr>
            <w:tcW w:w="1375" w:type="dxa"/>
          </w:tcPr>
          <w:p w14:paraId="266B5583"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7EBC4A38"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0.003</w:t>
            </w:r>
          </w:p>
        </w:tc>
        <w:tc>
          <w:tcPr>
            <w:tcW w:w="1375" w:type="dxa"/>
          </w:tcPr>
          <w:p w14:paraId="18784773"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959B90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0.001</w:t>
            </w:r>
          </w:p>
        </w:tc>
        <w:tc>
          <w:tcPr>
            <w:tcW w:w="1375" w:type="dxa"/>
          </w:tcPr>
          <w:p w14:paraId="621D235A"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71B4AA08" w14:textId="77777777" w:rsidTr="00734238">
        <w:tc>
          <w:tcPr>
            <w:tcW w:w="4390" w:type="dxa"/>
          </w:tcPr>
          <w:p w14:paraId="093EA3A1" w14:textId="77777777" w:rsidR="00EE0224" w:rsidRPr="00611928" w:rsidRDefault="00EE0224" w:rsidP="00734238">
            <w:pPr>
              <w:pStyle w:val="PlainText"/>
              <w:rPr>
                <w:rFonts w:ascii="Times New Roman" w:hAnsi="Times New Roman"/>
              </w:rPr>
            </w:pPr>
          </w:p>
        </w:tc>
        <w:tc>
          <w:tcPr>
            <w:tcW w:w="1374" w:type="dxa"/>
          </w:tcPr>
          <w:p w14:paraId="43180ED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(0.16)</w:t>
            </w:r>
          </w:p>
        </w:tc>
        <w:tc>
          <w:tcPr>
            <w:tcW w:w="1375" w:type="dxa"/>
          </w:tcPr>
          <w:p w14:paraId="0CFEF0AE"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B64062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(0.92)</w:t>
            </w:r>
          </w:p>
        </w:tc>
        <w:tc>
          <w:tcPr>
            <w:tcW w:w="1375" w:type="dxa"/>
          </w:tcPr>
          <w:p w14:paraId="374BB4F8"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6E6A628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(0.27)</w:t>
            </w:r>
          </w:p>
        </w:tc>
        <w:tc>
          <w:tcPr>
            <w:tcW w:w="1375" w:type="dxa"/>
          </w:tcPr>
          <w:p w14:paraId="025316D0"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489ED28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(0.05)</w:t>
            </w:r>
          </w:p>
        </w:tc>
        <w:tc>
          <w:tcPr>
            <w:tcW w:w="1375" w:type="dxa"/>
          </w:tcPr>
          <w:p w14:paraId="10002C6A"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795E1C1C" w14:textId="77777777" w:rsidTr="00734238">
        <w:tc>
          <w:tcPr>
            <w:tcW w:w="4390" w:type="dxa"/>
          </w:tcPr>
          <w:p w14:paraId="3AEBF8B5" w14:textId="77777777" w:rsidR="00EE0224" w:rsidRPr="00611928" w:rsidRDefault="00EE0224" w:rsidP="00734238">
            <w:pPr>
              <w:pStyle w:val="PlainText"/>
              <w:rPr>
                <w:rFonts w:ascii="Times New Roman" w:hAnsi="Times New Roman"/>
              </w:rPr>
            </w:pPr>
            <w:r>
              <w:rPr>
                <w:rFonts w:ascii="Times New Roman" w:hAnsi="Times New Roman"/>
              </w:rPr>
              <w:t>Secondary town a</w:t>
            </w:r>
            <w:r w:rsidRPr="00611928">
              <w:rPr>
                <w:rFonts w:ascii="Times New Roman" w:hAnsi="Times New Roman"/>
              </w:rPr>
              <w:t xml:space="preserve">verage DN value </w:t>
            </w:r>
          </w:p>
        </w:tc>
        <w:tc>
          <w:tcPr>
            <w:tcW w:w="1374" w:type="dxa"/>
          </w:tcPr>
          <w:p w14:paraId="09B0FEB7"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628667B"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-0.002</w:t>
            </w:r>
          </w:p>
        </w:tc>
        <w:tc>
          <w:tcPr>
            <w:tcW w:w="1375" w:type="dxa"/>
          </w:tcPr>
          <w:p w14:paraId="36F058C5"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-0.011</w:t>
            </w:r>
          </w:p>
        </w:tc>
        <w:tc>
          <w:tcPr>
            <w:tcW w:w="1375" w:type="dxa"/>
          </w:tcPr>
          <w:p w14:paraId="3D8A6079"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00A3D2CF"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7DB024D"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0.001</w:t>
            </w:r>
          </w:p>
        </w:tc>
        <w:tc>
          <w:tcPr>
            <w:tcW w:w="1375" w:type="dxa"/>
          </w:tcPr>
          <w:p w14:paraId="17F4192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0.001</w:t>
            </w:r>
          </w:p>
        </w:tc>
        <w:tc>
          <w:tcPr>
            <w:tcW w:w="1375" w:type="dxa"/>
          </w:tcPr>
          <w:p w14:paraId="0A7659C2"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507C4B68" w14:textId="77777777" w:rsidTr="00734238">
        <w:tc>
          <w:tcPr>
            <w:tcW w:w="4390" w:type="dxa"/>
          </w:tcPr>
          <w:p w14:paraId="2A69624F" w14:textId="77777777" w:rsidR="00EE0224" w:rsidRPr="00611928" w:rsidRDefault="00EE0224" w:rsidP="00734238">
            <w:pPr>
              <w:pStyle w:val="PlainText"/>
              <w:rPr>
                <w:rFonts w:ascii="Times New Roman" w:hAnsi="Times New Roman"/>
              </w:rPr>
            </w:pPr>
          </w:p>
        </w:tc>
        <w:tc>
          <w:tcPr>
            <w:tcW w:w="1374" w:type="dxa"/>
          </w:tcPr>
          <w:p w14:paraId="27ED43CC"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44EAD71"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(0.38)</w:t>
            </w:r>
          </w:p>
        </w:tc>
        <w:tc>
          <w:tcPr>
            <w:tcW w:w="1375" w:type="dxa"/>
          </w:tcPr>
          <w:p w14:paraId="6960BB1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(0.90)</w:t>
            </w:r>
          </w:p>
        </w:tc>
        <w:tc>
          <w:tcPr>
            <w:tcW w:w="1375" w:type="dxa"/>
          </w:tcPr>
          <w:p w14:paraId="3EF54E0C"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63BFF827"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69FC92F"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(0.10)</w:t>
            </w:r>
          </w:p>
        </w:tc>
        <w:tc>
          <w:tcPr>
            <w:tcW w:w="1375" w:type="dxa"/>
          </w:tcPr>
          <w:p w14:paraId="4AF5E1D2"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(0.03)</w:t>
            </w:r>
          </w:p>
        </w:tc>
        <w:tc>
          <w:tcPr>
            <w:tcW w:w="1375" w:type="dxa"/>
          </w:tcPr>
          <w:p w14:paraId="55E515A5"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2F8E9C81" w14:textId="77777777" w:rsidTr="00734238">
        <w:tc>
          <w:tcPr>
            <w:tcW w:w="4390" w:type="dxa"/>
          </w:tcPr>
          <w:p w14:paraId="4B65C745" w14:textId="77777777" w:rsidR="00EE0224" w:rsidRPr="00611928" w:rsidRDefault="00EE0224" w:rsidP="00734238">
            <w:pPr>
              <w:pStyle w:val="PlainText"/>
              <w:rPr>
                <w:rFonts w:ascii="Times New Roman" w:hAnsi="Times New Roman"/>
              </w:rPr>
            </w:pPr>
            <w:r>
              <w:rPr>
                <w:rFonts w:ascii="Times New Roman" w:hAnsi="Times New Roman"/>
              </w:rPr>
              <w:t>Secondary town s</w:t>
            </w:r>
            <w:r w:rsidRPr="00611928">
              <w:rPr>
                <w:rFonts w:ascii="Times New Roman" w:hAnsi="Times New Roman"/>
              </w:rPr>
              <w:t>um of lights</w:t>
            </w:r>
          </w:p>
        </w:tc>
        <w:tc>
          <w:tcPr>
            <w:tcW w:w="1374" w:type="dxa"/>
          </w:tcPr>
          <w:p w14:paraId="1A9A90E3"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36B520BE"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DB5EF6A"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7AE9FE8"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-0.001</w:t>
            </w:r>
          </w:p>
        </w:tc>
        <w:tc>
          <w:tcPr>
            <w:tcW w:w="1374" w:type="dxa"/>
          </w:tcPr>
          <w:p w14:paraId="71395E6C"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40E83897"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7CFCD4D"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A03D1A5"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0.002</w:t>
            </w:r>
          </w:p>
        </w:tc>
      </w:tr>
      <w:tr w:rsidR="00EE0224" w:rsidRPr="00611928" w14:paraId="3C96E958" w14:textId="77777777" w:rsidTr="00734238">
        <w:tc>
          <w:tcPr>
            <w:tcW w:w="4390" w:type="dxa"/>
          </w:tcPr>
          <w:p w14:paraId="0D16DA7B" w14:textId="77777777" w:rsidR="00EE0224" w:rsidRPr="00611928" w:rsidRDefault="00EE0224" w:rsidP="00734238">
            <w:pPr>
              <w:pStyle w:val="PlainText"/>
              <w:rPr>
                <w:rFonts w:ascii="Times New Roman" w:hAnsi="Times New Roman"/>
              </w:rPr>
            </w:pPr>
          </w:p>
        </w:tc>
        <w:tc>
          <w:tcPr>
            <w:tcW w:w="1374" w:type="dxa"/>
          </w:tcPr>
          <w:p w14:paraId="40C85D73"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1B5EA87"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1AF33083"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7E98C18A"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(0.22)</w:t>
            </w:r>
          </w:p>
        </w:tc>
        <w:tc>
          <w:tcPr>
            <w:tcW w:w="1374" w:type="dxa"/>
          </w:tcPr>
          <w:p w14:paraId="4545D4ED"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3066370"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47218346"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BB5E81F"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(0.20)</w:t>
            </w:r>
          </w:p>
        </w:tc>
      </w:tr>
      <w:tr w:rsidR="00EE0224" w:rsidRPr="00061739" w14:paraId="00C03176" w14:textId="77777777" w:rsidTr="00734238">
        <w:tc>
          <w:tcPr>
            <w:tcW w:w="4390" w:type="dxa"/>
          </w:tcPr>
          <w:p w14:paraId="0482A705" w14:textId="77777777" w:rsidR="00EE0224" w:rsidRPr="00061739" w:rsidRDefault="00EE0224" w:rsidP="00734238">
            <w:pPr>
              <w:pStyle w:val="PlainText"/>
              <w:rPr>
                <w:rFonts w:ascii="Times New Roman" w:hAnsi="Times New Roman"/>
                <w:i/>
                <w:sz w:val="8"/>
                <w:szCs w:val="8"/>
              </w:rPr>
            </w:pPr>
          </w:p>
        </w:tc>
        <w:tc>
          <w:tcPr>
            <w:tcW w:w="1374" w:type="dxa"/>
          </w:tcPr>
          <w:p w14:paraId="234E1A53"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06549BC7"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76E8C88D"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5B62D051" w14:textId="77777777" w:rsidR="00EE0224" w:rsidRPr="00061739" w:rsidRDefault="00EE0224" w:rsidP="00734238">
            <w:pPr>
              <w:pStyle w:val="PlainText"/>
              <w:tabs>
                <w:tab w:val="decimal" w:pos="397"/>
              </w:tabs>
              <w:rPr>
                <w:rFonts w:ascii="Times New Roman" w:hAnsi="Times New Roman"/>
                <w:sz w:val="8"/>
                <w:szCs w:val="8"/>
              </w:rPr>
            </w:pPr>
          </w:p>
        </w:tc>
        <w:tc>
          <w:tcPr>
            <w:tcW w:w="1374" w:type="dxa"/>
          </w:tcPr>
          <w:p w14:paraId="78DEA071"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0FBE1A45"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0B028F6D"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7C451193" w14:textId="77777777" w:rsidR="00EE0224" w:rsidRPr="00061739" w:rsidRDefault="00EE0224" w:rsidP="00734238">
            <w:pPr>
              <w:pStyle w:val="PlainText"/>
              <w:tabs>
                <w:tab w:val="decimal" w:pos="397"/>
              </w:tabs>
              <w:rPr>
                <w:rFonts w:ascii="Times New Roman" w:hAnsi="Times New Roman"/>
                <w:sz w:val="8"/>
                <w:szCs w:val="8"/>
              </w:rPr>
            </w:pPr>
          </w:p>
        </w:tc>
      </w:tr>
      <w:tr w:rsidR="00EE0224" w:rsidRPr="00611928" w14:paraId="3F56AE04" w14:textId="77777777" w:rsidTr="00734238">
        <w:tc>
          <w:tcPr>
            <w:tcW w:w="4390" w:type="dxa"/>
          </w:tcPr>
          <w:p w14:paraId="6836357C" w14:textId="77777777" w:rsidR="00EE0224" w:rsidRPr="00611928" w:rsidRDefault="00EE0224"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Big city l</w:t>
            </w:r>
            <w:r w:rsidRPr="00611928">
              <w:rPr>
                <w:rFonts w:ascii="Times New Roman" w:hAnsi="Times New Roman"/>
              </w:rPr>
              <w:t xml:space="preserve">it area </w:t>
            </w:r>
          </w:p>
        </w:tc>
        <w:tc>
          <w:tcPr>
            <w:tcW w:w="1374" w:type="dxa"/>
          </w:tcPr>
          <w:p w14:paraId="02AECA0B"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-0.016</w:t>
            </w:r>
          </w:p>
        </w:tc>
        <w:tc>
          <w:tcPr>
            <w:tcW w:w="1375" w:type="dxa"/>
          </w:tcPr>
          <w:p w14:paraId="0689A778"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9EA652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-0.017</w:t>
            </w:r>
          </w:p>
        </w:tc>
        <w:tc>
          <w:tcPr>
            <w:tcW w:w="1375" w:type="dxa"/>
          </w:tcPr>
          <w:p w14:paraId="6037BA10"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54E9E31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-0.022</w:t>
            </w:r>
          </w:p>
        </w:tc>
        <w:tc>
          <w:tcPr>
            <w:tcW w:w="1375" w:type="dxa"/>
          </w:tcPr>
          <w:p w14:paraId="2BBA8735"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DE1D485"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-0.022</w:t>
            </w:r>
          </w:p>
        </w:tc>
        <w:tc>
          <w:tcPr>
            <w:tcW w:w="1375" w:type="dxa"/>
          </w:tcPr>
          <w:p w14:paraId="4BA2CB1B"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374CF4B1" w14:textId="77777777" w:rsidTr="00734238">
        <w:tc>
          <w:tcPr>
            <w:tcW w:w="4390" w:type="dxa"/>
          </w:tcPr>
          <w:p w14:paraId="7B5E95CF" w14:textId="77777777" w:rsidR="00EE0224" w:rsidRPr="00611928" w:rsidRDefault="00EE0224" w:rsidP="00734238">
            <w:pPr>
              <w:pStyle w:val="PlainText"/>
              <w:rPr>
                <w:rFonts w:ascii="Times New Roman" w:hAnsi="Times New Roman"/>
              </w:rPr>
            </w:pPr>
          </w:p>
        </w:tc>
        <w:tc>
          <w:tcPr>
            <w:tcW w:w="1374" w:type="dxa"/>
          </w:tcPr>
          <w:p w14:paraId="76A6158A"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2.83)*</w:t>
            </w:r>
            <w:proofErr w:type="gramEnd"/>
            <w:r w:rsidRPr="00A3087F">
              <w:rPr>
                <w:rFonts w:asciiTheme="majorBidi" w:hAnsiTheme="majorBidi" w:cstheme="majorBidi"/>
              </w:rPr>
              <w:t>**</w:t>
            </w:r>
          </w:p>
        </w:tc>
        <w:tc>
          <w:tcPr>
            <w:tcW w:w="1375" w:type="dxa"/>
          </w:tcPr>
          <w:p w14:paraId="5C954C56"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69E6D2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2.70)*</w:t>
            </w:r>
            <w:proofErr w:type="gramEnd"/>
            <w:r w:rsidRPr="00A3087F">
              <w:rPr>
                <w:rFonts w:asciiTheme="majorBidi" w:hAnsiTheme="majorBidi" w:cstheme="majorBidi"/>
              </w:rPr>
              <w:t>**</w:t>
            </w:r>
          </w:p>
        </w:tc>
        <w:tc>
          <w:tcPr>
            <w:tcW w:w="1375" w:type="dxa"/>
          </w:tcPr>
          <w:p w14:paraId="66CEA9A4"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214EDA1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1.79)*</w:t>
            </w:r>
            <w:proofErr w:type="gramEnd"/>
          </w:p>
        </w:tc>
        <w:tc>
          <w:tcPr>
            <w:tcW w:w="1375" w:type="dxa"/>
          </w:tcPr>
          <w:p w14:paraId="69105759"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32F3F2B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1.66)*</w:t>
            </w:r>
            <w:proofErr w:type="gramEnd"/>
          </w:p>
        </w:tc>
        <w:tc>
          <w:tcPr>
            <w:tcW w:w="1375" w:type="dxa"/>
          </w:tcPr>
          <w:p w14:paraId="53B3E45F"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2AC0D29A" w14:textId="77777777" w:rsidTr="00734238">
        <w:tc>
          <w:tcPr>
            <w:tcW w:w="4390" w:type="dxa"/>
          </w:tcPr>
          <w:p w14:paraId="1E53FE86" w14:textId="77777777" w:rsidR="00EE0224" w:rsidRPr="00611928" w:rsidRDefault="00EE0224"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Big city average DN value</w:t>
            </w:r>
          </w:p>
        </w:tc>
        <w:tc>
          <w:tcPr>
            <w:tcW w:w="1374" w:type="dxa"/>
          </w:tcPr>
          <w:p w14:paraId="17581474"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9155B57"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-0.018</w:t>
            </w:r>
          </w:p>
        </w:tc>
        <w:tc>
          <w:tcPr>
            <w:tcW w:w="1375" w:type="dxa"/>
          </w:tcPr>
          <w:p w14:paraId="335DF11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0.008</w:t>
            </w:r>
          </w:p>
        </w:tc>
        <w:tc>
          <w:tcPr>
            <w:tcW w:w="1375" w:type="dxa"/>
          </w:tcPr>
          <w:p w14:paraId="35F7136A"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62B0A059"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D04642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-0.043</w:t>
            </w:r>
          </w:p>
        </w:tc>
        <w:tc>
          <w:tcPr>
            <w:tcW w:w="1375" w:type="dxa"/>
          </w:tcPr>
          <w:p w14:paraId="1C83F721"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-0.008</w:t>
            </w:r>
          </w:p>
        </w:tc>
        <w:tc>
          <w:tcPr>
            <w:tcW w:w="1375" w:type="dxa"/>
          </w:tcPr>
          <w:p w14:paraId="0DAC6C3B"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60B90274" w14:textId="77777777" w:rsidTr="00734238">
        <w:tc>
          <w:tcPr>
            <w:tcW w:w="4390" w:type="dxa"/>
          </w:tcPr>
          <w:p w14:paraId="425C1624" w14:textId="77777777" w:rsidR="00EE0224" w:rsidRPr="00611928" w:rsidRDefault="00EE0224" w:rsidP="00734238">
            <w:pPr>
              <w:pStyle w:val="PlainText"/>
              <w:rPr>
                <w:rFonts w:ascii="Times New Roman" w:hAnsi="Times New Roman"/>
              </w:rPr>
            </w:pPr>
          </w:p>
        </w:tc>
        <w:tc>
          <w:tcPr>
            <w:tcW w:w="1374" w:type="dxa"/>
          </w:tcPr>
          <w:p w14:paraId="61CA45C2"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7E305C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(0.73)</w:t>
            </w:r>
          </w:p>
        </w:tc>
        <w:tc>
          <w:tcPr>
            <w:tcW w:w="1375" w:type="dxa"/>
          </w:tcPr>
          <w:p w14:paraId="4B61AF7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(0.32)</w:t>
            </w:r>
          </w:p>
        </w:tc>
        <w:tc>
          <w:tcPr>
            <w:tcW w:w="1375" w:type="dxa"/>
          </w:tcPr>
          <w:p w14:paraId="7D95FC1D"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7DF5DD17"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C2FC59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(0.81)</w:t>
            </w:r>
          </w:p>
        </w:tc>
        <w:tc>
          <w:tcPr>
            <w:tcW w:w="1375" w:type="dxa"/>
          </w:tcPr>
          <w:p w14:paraId="2FBC5D5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(0.13)</w:t>
            </w:r>
          </w:p>
        </w:tc>
        <w:tc>
          <w:tcPr>
            <w:tcW w:w="1375" w:type="dxa"/>
          </w:tcPr>
          <w:p w14:paraId="6856B05E"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4E903F6E" w14:textId="77777777" w:rsidTr="00734238">
        <w:tc>
          <w:tcPr>
            <w:tcW w:w="4390" w:type="dxa"/>
          </w:tcPr>
          <w:p w14:paraId="34A00318" w14:textId="77777777" w:rsidR="00EE0224" w:rsidRPr="00611928" w:rsidRDefault="00EE0224"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Big city s</w:t>
            </w:r>
            <w:r w:rsidRPr="00611928">
              <w:rPr>
                <w:rFonts w:ascii="Times New Roman" w:hAnsi="Times New Roman"/>
              </w:rPr>
              <w:t>um of lights</w:t>
            </w:r>
          </w:p>
        </w:tc>
        <w:tc>
          <w:tcPr>
            <w:tcW w:w="1374" w:type="dxa"/>
          </w:tcPr>
          <w:p w14:paraId="79A37938"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F6E60D1"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1884F4FD"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3FB75731"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-0.022</w:t>
            </w:r>
          </w:p>
        </w:tc>
        <w:tc>
          <w:tcPr>
            <w:tcW w:w="1374" w:type="dxa"/>
          </w:tcPr>
          <w:p w14:paraId="7798BF00"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39E458CA"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82F058B"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EF455E7"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-0.032</w:t>
            </w:r>
          </w:p>
        </w:tc>
      </w:tr>
      <w:tr w:rsidR="00EE0224" w:rsidRPr="00611928" w14:paraId="1F7D06CA" w14:textId="77777777" w:rsidTr="00734238">
        <w:tc>
          <w:tcPr>
            <w:tcW w:w="4390" w:type="dxa"/>
          </w:tcPr>
          <w:p w14:paraId="0EDE47DD" w14:textId="77777777" w:rsidR="00EE0224" w:rsidRPr="00611928" w:rsidRDefault="00EE0224" w:rsidP="00734238">
            <w:pPr>
              <w:pStyle w:val="PlainText"/>
              <w:rPr>
                <w:rFonts w:ascii="Times New Roman" w:hAnsi="Times New Roman"/>
              </w:rPr>
            </w:pPr>
          </w:p>
        </w:tc>
        <w:tc>
          <w:tcPr>
            <w:tcW w:w="1374" w:type="dxa"/>
          </w:tcPr>
          <w:p w14:paraId="0077A827"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97AA2DC"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40C6785D"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19044DB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2.75)*</w:t>
            </w:r>
            <w:proofErr w:type="gramEnd"/>
            <w:r w:rsidRPr="00A3087F">
              <w:rPr>
                <w:rFonts w:asciiTheme="majorBidi" w:hAnsiTheme="majorBidi" w:cstheme="majorBidi"/>
              </w:rPr>
              <w:t>**</w:t>
            </w:r>
          </w:p>
        </w:tc>
        <w:tc>
          <w:tcPr>
            <w:tcW w:w="1374" w:type="dxa"/>
          </w:tcPr>
          <w:p w14:paraId="5526DB18"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4EB01198"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39FC0F2"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32B9DDC1"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1.76)*</w:t>
            </w:r>
            <w:proofErr w:type="gramEnd"/>
          </w:p>
        </w:tc>
      </w:tr>
      <w:tr w:rsidR="00EE0224" w:rsidRPr="00061739" w14:paraId="7A9AD8AA" w14:textId="77777777" w:rsidTr="00734238">
        <w:tc>
          <w:tcPr>
            <w:tcW w:w="4390" w:type="dxa"/>
          </w:tcPr>
          <w:p w14:paraId="1A7A2669" w14:textId="77777777" w:rsidR="00EE0224" w:rsidRPr="00061739" w:rsidRDefault="00EE0224" w:rsidP="00734238">
            <w:pPr>
              <w:pStyle w:val="PlainText"/>
              <w:rPr>
                <w:rFonts w:ascii="Times New Roman" w:hAnsi="Times New Roman"/>
                <w:i/>
                <w:sz w:val="8"/>
                <w:szCs w:val="8"/>
              </w:rPr>
            </w:pPr>
          </w:p>
        </w:tc>
        <w:tc>
          <w:tcPr>
            <w:tcW w:w="1374" w:type="dxa"/>
          </w:tcPr>
          <w:p w14:paraId="5B20585E"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02EB0045"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0C75FCAF"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256B8019" w14:textId="77777777" w:rsidR="00EE0224" w:rsidRPr="00061739" w:rsidRDefault="00EE0224" w:rsidP="00734238">
            <w:pPr>
              <w:pStyle w:val="PlainText"/>
              <w:tabs>
                <w:tab w:val="decimal" w:pos="397"/>
              </w:tabs>
              <w:rPr>
                <w:rFonts w:ascii="Times New Roman" w:hAnsi="Times New Roman"/>
                <w:sz w:val="8"/>
                <w:szCs w:val="8"/>
              </w:rPr>
            </w:pPr>
          </w:p>
        </w:tc>
        <w:tc>
          <w:tcPr>
            <w:tcW w:w="1374" w:type="dxa"/>
          </w:tcPr>
          <w:p w14:paraId="281E043C"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22952F21"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503DBF18" w14:textId="77777777" w:rsidR="00EE0224" w:rsidRPr="00061739" w:rsidRDefault="00EE0224" w:rsidP="00734238">
            <w:pPr>
              <w:pStyle w:val="PlainText"/>
              <w:tabs>
                <w:tab w:val="decimal" w:pos="397"/>
              </w:tabs>
              <w:rPr>
                <w:rFonts w:ascii="Times New Roman" w:hAnsi="Times New Roman"/>
                <w:sz w:val="8"/>
                <w:szCs w:val="8"/>
              </w:rPr>
            </w:pPr>
          </w:p>
        </w:tc>
        <w:tc>
          <w:tcPr>
            <w:tcW w:w="1375" w:type="dxa"/>
          </w:tcPr>
          <w:p w14:paraId="6BD8E374" w14:textId="77777777" w:rsidR="00EE0224" w:rsidRPr="00061739" w:rsidRDefault="00EE0224" w:rsidP="00734238">
            <w:pPr>
              <w:pStyle w:val="PlainText"/>
              <w:tabs>
                <w:tab w:val="decimal" w:pos="397"/>
              </w:tabs>
              <w:rPr>
                <w:rFonts w:ascii="Times New Roman" w:hAnsi="Times New Roman"/>
                <w:sz w:val="8"/>
                <w:szCs w:val="8"/>
              </w:rPr>
            </w:pPr>
          </w:p>
        </w:tc>
      </w:tr>
      <w:tr w:rsidR="00EE0224" w:rsidRPr="00611928" w14:paraId="0C24D5F0" w14:textId="77777777" w:rsidTr="00734238">
        <w:tc>
          <w:tcPr>
            <w:tcW w:w="4390" w:type="dxa"/>
          </w:tcPr>
          <w:p w14:paraId="2176F7F5" w14:textId="77777777" w:rsidR="00EE0224" w:rsidRPr="00611928" w:rsidRDefault="00EE0224"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Secondary town l</w:t>
            </w:r>
            <w:r w:rsidRPr="00611928">
              <w:rPr>
                <w:rFonts w:ascii="Times New Roman" w:hAnsi="Times New Roman"/>
              </w:rPr>
              <w:t xml:space="preserve">it area </w:t>
            </w:r>
          </w:p>
        </w:tc>
        <w:tc>
          <w:tcPr>
            <w:tcW w:w="1374" w:type="dxa"/>
          </w:tcPr>
          <w:p w14:paraId="6C1331C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-0.003</w:t>
            </w:r>
          </w:p>
        </w:tc>
        <w:tc>
          <w:tcPr>
            <w:tcW w:w="1375" w:type="dxa"/>
          </w:tcPr>
          <w:p w14:paraId="37691C26"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6699FAA"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0.000</w:t>
            </w:r>
          </w:p>
        </w:tc>
        <w:tc>
          <w:tcPr>
            <w:tcW w:w="1375" w:type="dxa"/>
          </w:tcPr>
          <w:p w14:paraId="2D1F3000"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2081316A"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-0.007</w:t>
            </w:r>
          </w:p>
        </w:tc>
        <w:tc>
          <w:tcPr>
            <w:tcW w:w="1375" w:type="dxa"/>
          </w:tcPr>
          <w:p w14:paraId="175178F1"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B99695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-0.002</w:t>
            </w:r>
          </w:p>
        </w:tc>
        <w:tc>
          <w:tcPr>
            <w:tcW w:w="1375" w:type="dxa"/>
          </w:tcPr>
          <w:p w14:paraId="376A82B3"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051FCA8C" w14:textId="77777777" w:rsidTr="00734238">
        <w:tc>
          <w:tcPr>
            <w:tcW w:w="4390" w:type="dxa"/>
          </w:tcPr>
          <w:p w14:paraId="7C30018B" w14:textId="77777777" w:rsidR="00EE0224" w:rsidRPr="00611928" w:rsidRDefault="00EE0224" w:rsidP="00734238">
            <w:pPr>
              <w:pStyle w:val="PlainText"/>
              <w:rPr>
                <w:rFonts w:ascii="Times New Roman" w:hAnsi="Times New Roman"/>
              </w:rPr>
            </w:pPr>
          </w:p>
        </w:tc>
        <w:tc>
          <w:tcPr>
            <w:tcW w:w="1374" w:type="dxa"/>
          </w:tcPr>
          <w:p w14:paraId="58B83BE3"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(1.27)</w:t>
            </w:r>
          </w:p>
        </w:tc>
        <w:tc>
          <w:tcPr>
            <w:tcW w:w="1375" w:type="dxa"/>
          </w:tcPr>
          <w:p w14:paraId="2EDE6030"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41CDA6B"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(0.07)</w:t>
            </w:r>
          </w:p>
        </w:tc>
        <w:tc>
          <w:tcPr>
            <w:tcW w:w="1375" w:type="dxa"/>
          </w:tcPr>
          <w:p w14:paraId="01F41191"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0B52A13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(1.18)</w:t>
            </w:r>
          </w:p>
        </w:tc>
        <w:tc>
          <w:tcPr>
            <w:tcW w:w="1375" w:type="dxa"/>
          </w:tcPr>
          <w:p w14:paraId="7BFFCE5D"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1F9CC1A2"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(0.11)</w:t>
            </w:r>
          </w:p>
        </w:tc>
        <w:tc>
          <w:tcPr>
            <w:tcW w:w="1375" w:type="dxa"/>
          </w:tcPr>
          <w:p w14:paraId="5BBD3825"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0C93CF75" w14:textId="77777777" w:rsidTr="00734238">
        <w:tc>
          <w:tcPr>
            <w:tcW w:w="4390" w:type="dxa"/>
          </w:tcPr>
          <w:p w14:paraId="2FAA0DF0" w14:textId="77777777" w:rsidR="00EE0224" w:rsidRPr="00611928" w:rsidRDefault="00EE0224"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Secondary town average DN value</w:t>
            </w:r>
          </w:p>
        </w:tc>
        <w:tc>
          <w:tcPr>
            <w:tcW w:w="1374" w:type="dxa"/>
          </w:tcPr>
          <w:p w14:paraId="29E5890E"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65C7A1E5"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-0.005</w:t>
            </w:r>
          </w:p>
        </w:tc>
        <w:tc>
          <w:tcPr>
            <w:tcW w:w="1375" w:type="dxa"/>
          </w:tcPr>
          <w:p w14:paraId="369AB6CB"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-0.004</w:t>
            </w:r>
          </w:p>
        </w:tc>
        <w:tc>
          <w:tcPr>
            <w:tcW w:w="1375" w:type="dxa"/>
          </w:tcPr>
          <w:p w14:paraId="68635319"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4577DF9E"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2CA7BB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-0.009</w:t>
            </w:r>
          </w:p>
        </w:tc>
        <w:tc>
          <w:tcPr>
            <w:tcW w:w="1375" w:type="dxa"/>
          </w:tcPr>
          <w:p w14:paraId="4CF870E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-0.006</w:t>
            </w:r>
          </w:p>
        </w:tc>
        <w:tc>
          <w:tcPr>
            <w:tcW w:w="1375" w:type="dxa"/>
          </w:tcPr>
          <w:p w14:paraId="7210E0FA"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2066A9A1" w14:textId="77777777" w:rsidTr="00734238">
        <w:tc>
          <w:tcPr>
            <w:tcW w:w="4390" w:type="dxa"/>
          </w:tcPr>
          <w:p w14:paraId="1D8A8011" w14:textId="77777777" w:rsidR="00EE0224" w:rsidRPr="00611928" w:rsidRDefault="00EE0224" w:rsidP="00734238">
            <w:pPr>
              <w:pStyle w:val="PlainText"/>
              <w:rPr>
                <w:rFonts w:ascii="Times New Roman" w:hAnsi="Times New Roman"/>
              </w:rPr>
            </w:pPr>
          </w:p>
        </w:tc>
        <w:tc>
          <w:tcPr>
            <w:tcW w:w="1374" w:type="dxa"/>
          </w:tcPr>
          <w:p w14:paraId="655FC75E"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6704E05"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1.92)*</w:t>
            </w:r>
            <w:proofErr w:type="gramEnd"/>
          </w:p>
        </w:tc>
        <w:tc>
          <w:tcPr>
            <w:tcW w:w="1375" w:type="dxa"/>
          </w:tcPr>
          <w:p w14:paraId="3D6DECB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(0.55)</w:t>
            </w:r>
          </w:p>
        </w:tc>
        <w:tc>
          <w:tcPr>
            <w:tcW w:w="1375" w:type="dxa"/>
          </w:tcPr>
          <w:p w14:paraId="3D1FB6BF" w14:textId="77777777" w:rsidR="00EE0224" w:rsidRPr="00A3087F" w:rsidRDefault="00EE0224" w:rsidP="00734238">
            <w:pPr>
              <w:pStyle w:val="PlainText"/>
              <w:tabs>
                <w:tab w:val="decimal" w:pos="397"/>
              </w:tabs>
              <w:rPr>
                <w:rFonts w:asciiTheme="majorBidi" w:hAnsiTheme="majorBidi" w:cstheme="majorBidi"/>
              </w:rPr>
            </w:pPr>
          </w:p>
        </w:tc>
        <w:tc>
          <w:tcPr>
            <w:tcW w:w="1374" w:type="dxa"/>
          </w:tcPr>
          <w:p w14:paraId="04B29E0C"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365F1F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(1.63)</w:t>
            </w:r>
          </w:p>
        </w:tc>
        <w:tc>
          <w:tcPr>
            <w:tcW w:w="1375" w:type="dxa"/>
          </w:tcPr>
          <w:p w14:paraId="0900BF78"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(0.36)</w:t>
            </w:r>
          </w:p>
        </w:tc>
        <w:tc>
          <w:tcPr>
            <w:tcW w:w="1375" w:type="dxa"/>
          </w:tcPr>
          <w:p w14:paraId="7CBE022E" w14:textId="77777777" w:rsidR="00EE0224" w:rsidRPr="00A3087F" w:rsidRDefault="00EE0224" w:rsidP="00734238">
            <w:pPr>
              <w:pStyle w:val="PlainText"/>
              <w:tabs>
                <w:tab w:val="decimal" w:pos="397"/>
              </w:tabs>
              <w:rPr>
                <w:rFonts w:asciiTheme="majorBidi" w:hAnsiTheme="majorBidi" w:cstheme="majorBidi"/>
              </w:rPr>
            </w:pPr>
          </w:p>
        </w:tc>
      </w:tr>
      <w:tr w:rsidR="00EE0224" w:rsidRPr="00611928" w14:paraId="5DE8F607" w14:textId="77777777" w:rsidTr="00734238">
        <w:tc>
          <w:tcPr>
            <w:tcW w:w="4390" w:type="dxa"/>
          </w:tcPr>
          <w:p w14:paraId="1D865657" w14:textId="77777777" w:rsidR="00EE0224" w:rsidRPr="00611928" w:rsidRDefault="00EE0224" w:rsidP="00734238">
            <w:pPr>
              <w:pStyle w:val="PlainText"/>
              <w:rPr>
                <w:rFonts w:ascii="Times New Roman" w:hAnsi="Times New Roman"/>
              </w:rPr>
            </w:pPr>
            <w:r w:rsidRPr="007D5948">
              <w:rPr>
                <w:rFonts w:ascii="Times New Roman" w:hAnsi="Times New Roman"/>
                <w:i/>
              </w:rPr>
              <w:t>W</w:t>
            </w:r>
            <w:r>
              <w:rPr>
                <w:rFonts w:ascii="Times New Roman" w:hAnsi="Times New Roman"/>
              </w:rPr>
              <w:t xml:space="preserve"> </w:t>
            </w:r>
            <w:r w:rsidRPr="00D21FC9">
              <w:rPr>
                <w:rFonts w:ascii="Times New Roman" w:hAnsi="Times New Roman"/>
              </w:rPr>
              <w:t>×</w:t>
            </w:r>
            <w:r>
              <w:rPr>
                <w:rFonts w:ascii="Times New Roman" w:hAnsi="Times New Roman"/>
              </w:rPr>
              <w:t xml:space="preserve"> Secondary town s</w:t>
            </w:r>
            <w:r w:rsidRPr="00611928">
              <w:rPr>
                <w:rFonts w:ascii="Times New Roman" w:hAnsi="Times New Roman"/>
              </w:rPr>
              <w:t>um of lights</w:t>
            </w:r>
          </w:p>
        </w:tc>
        <w:tc>
          <w:tcPr>
            <w:tcW w:w="1374" w:type="dxa"/>
          </w:tcPr>
          <w:p w14:paraId="45AAFAB5"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4B60C6F2"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ABD1FE8"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47DFA0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-0.003</w:t>
            </w:r>
          </w:p>
        </w:tc>
        <w:tc>
          <w:tcPr>
            <w:tcW w:w="1374" w:type="dxa"/>
          </w:tcPr>
          <w:p w14:paraId="0FEC8900"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05084EB"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C07DC87"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44A3E08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-0.007</w:t>
            </w:r>
          </w:p>
        </w:tc>
      </w:tr>
      <w:tr w:rsidR="00EE0224" w:rsidRPr="00611928" w14:paraId="30F32223" w14:textId="77777777" w:rsidTr="00734238">
        <w:tc>
          <w:tcPr>
            <w:tcW w:w="4390" w:type="dxa"/>
          </w:tcPr>
          <w:p w14:paraId="4D334EB9" w14:textId="77777777" w:rsidR="00EE0224" w:rsidRPr="00611928" w:rsidRDefault="00EE0224" w:rsidP="00734238">
            <w:pPr>
              <w:pStyle w:val="PlainText"/>
              <w:rPr>
                <w:rFonts w:ascii="Times New Roman" w:hAnsi="Times New Roman"/>
              </w:rPr>
            </w:pPr>
          </w:p>
        </w:tc>
        <w:tc>
          <w:tcPr>
            <w:tcW w:w="1374" w:type="dxa"/>
          </w:tcPr>
          <w:p w14:paraId="445FE36D"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DA4ACBB"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21835D80"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47A6A9A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(1.24)</w:t>
            </w:r>
          </w:p>
        </w:tc>
        <w:tc>
          <w:tcPr>
            <w:tcW w:w="1374" w:type="dxa"/>
          </w:tcPr>
          <w:p w14:paraId="5FC64CD2"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57DEB21"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5AB23ED5" w14:textId="77777777" w:rsidR="00EE0224" w:rsidRPr="00A3087F" w:rsidRDefault="00EE0224" w:rsidP="00734238">
            <w:pPr>
              <w:pStyle w:val="PlainText"/>
              <w:tabs>
                <w:tab w:val="decimal" w:pos="397"/>
              </w:tabs>
              <w:rPr>
                <w:rFonts w:asciiTheme="majorBidi" w:hAnsiTheme="majorBidi" w:cstheme="majorBidi"/>
              </w:rPr>
            </w:pPr>
          </w:p>
        </w:tc>
        <w:tc>
          <w:tcPr>
            <w:tcW w:w="1375" w:type="dxa"/>
          </w:tcPr>
          <w:p w14:paraId="0321562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(1.19)</w:t>
            </w:r>
          </w:p>
        </w:tc>
      </w:tr>
      <w:tr w:rsidR="00EE0224" w:rsidRPr="007D7D61" w14:paraId="6CF07BB2" w14:textId="77777777" w:rsidTr="00734238">
        <w:tc>
          <w:tcPr>
            <w:tcW w:w="4390" w:type="dxa"/>
          </w:tcPr>
          <w:p w14:paraId="7A7157E1" w14:textId="77777777" w:rsidR="00EE0224" w:rsidRPr="007D7D61" w:rsidRDefault="00EE0224" w:rsidP="00734238">
            <w:pPr>
              <w:pStyle w:val="PlainText"/>
              <w:rPr>
                <w:rFonts w:ascii="Times New Roman" w:hAnsi="Times New Roman"/>
                <w:sz w:val="8"/>
                <w:szCs w:val="8"/>
              </w:rPr>
            </w:pPr>
          </w:p>
        </w:tc>
        <w:tc>
          <w:tcPr>
            <w:tcW w:w="1374" w:type="dxa"/>
          </w:tcPr>
          <w:p w14:paraId="6945484C" w14:textId="77777777" w:rsidR="00EE0224" w:rsidRPr="007D7D61" w:rsidRDefault="00EE0224" w:rsidP="00734238">
            <w:pPr>
              <w:pStyle w:val="PlainText"/>
              <w:tabs>
                <w:tab w:val="decimal" w:pos="397"/>
              </w:tabs>
              <w:rPr>
                <w:rFonts w:asciiTheme="majorBidi" w:hAnsiTheme="majorBidi" w:cstheme="majorBidi"/>
                <w:sz w:val="8"/>
                <w:szCs w:val="8"/>
              </w:rPr>
            </w:pPr>
          </w:p>
        </w:tc>
        <w:tc>
          <w:tcPr>
            <w:tcW w:w="1375" w:type="dxa"/>
          </w:tcPr>
          <w:p w14:paraId="21F38BAA" w14:textId="77777777" w:rsidR="00EE0224" w:rsidRPr="007D7D61" w:rsidRDefault="00EE0224" w:rsidP="00734238">
            <w:pPr>
              <w:pStyle w:val="PlainText"/>
              <w:tabs>
                <w:tab w:val="decimal" w:pos="397"/>
              </w:tabs>
              <w:rPr>
                <w:rFonts w:asciiTheme="majorBidi" w:hAnsiTheme="majorBidi" w:cstheme="majorBidi"/>
                <w:sz w:val="8"/>
                <w:szCs w:val="8"/>
              </w:rPr>
            </w:pPr>
          </w:p>
        </w:tc>
        <w:tc>
          <w:tcPr>
            <w:tcW w:w="1375" w:type="dxa"/>
          </w:tcPr>
          <w:p w14:paraId="1741BC7F" w14:textId="77777777" w:rsidR="00EE0224" w:rsidRPr="007D7D61" w:rsidRDefault="00EE0224" w:rsidP="00734238">
            <w:pPr>
              <w:pStyle w:val="PlainText"/>
              <w:tabs>
                <w:tab w:val="decimal" w:pos="397"/>
              </w:tabs>
              <w:rPr>
                <w:rFonts w:asciiTheme="majorBidi" w:hAnsiTheme="majorBidi" w:cstheme="majorBidi"/>
                <w:sz w:val="8"/>
                <w:szCs w:val="8"/>
              </w:rPr>
            </w:pPr>
          </w:p>
        </w:tc>
        <w:tc>
          <w:tcPr>
            <w:tcW w:w="1375" w:type="dxa"/>
          </w:tcPr>
          <w:p w14:paraId="4FE90F68" w14:textId="77777777" w:rsidR="00EE0224" w:rsidRPr="007D7D61" w:rsidRDefault="00EE0224" w:rsidP="00734238">
            <w:pPr>
              <w:pStyle w:val="PlainText"/>
              <w:tabs>
                <w:tab w:val="decimal" w:pos="397"/>
              </w:tabs>
              <w:rPr>
                <w:rFonts w:asciiTheme="majorBidi" w:hAnsiTheme="majorBidi" w:cstheme="majorBidi"/>
                <w:sz w:val="8"/>
                <w:szCs w:val="8"/>
              </w:rPr>
            </w:pPr>
          </w:p>
        </w:tc>
        <w:tc>
          <w:tcPr>
            <w:tcW w:w="1374" w:type="dxa"/>
          </w:tcPr>
          <w:p w14:paraId="3B00D642" w14:textId="77777777" w:rsidR="00EE0224" w:rsidRPr="007D7D61" w:rsidRDefault="00EE0224" w:rsidP="00734238">
            <w:pPr>
              <w:pStyle w:val="PlainText"/>
              <w:tabs>
                <w:tab w:val="decimal" w:pos="397"/>
              </w:tabs>
              <w:rPr>
                <w:rFonts w:asciiTheme="majorBidi" w:hAnsiTheme="majorBidi" w:cstheme="majorBidi"/>
                <w:sz w:val="8"/>
                <w:szCs w:val="8"/>
              </w:rPr>
            </w:pPr>
          </w:p>
        </w:tc>
        <w:tc>
          <w:tcPr>
            <w:tcW w:w="1375" w:type="dxa"/>
          </w:tcPr>
          <w:p w14:paraId="2A2874C6" w14:textId="77777777" w:rsidR="00EE0224" w:rsidRPr="007D7D61" w:rsidRDefault="00EE0224" w:rsidP="00734238">
            <w:pPr>
              <w:pStyle w:val="PlainText"/>
              <w:tabs>
                <w:tab w:val="decimal" w:pos="397"/>
              </w:tabs>
              <w:rPr>
                <w:rFonts w:asciiTheme="majorBidi" w:hAnsiTheme="majorBidi" w:cstheme="majorBidi"/>
                <w:sz w:val="8"/>
                <w:szCs w:val="8"/>
              </w:rPr>
            </w:pPr>
          </w:p>
        </w:tc>
        <w:tc>
          <w:tcPr>
            <w:tcW w:w="1375" w:type="dxa"/>
          </w:tcPr>
          <w:p w14:paraId="6D149EC0" w14:textId="77777777" w:rsidR="00EE0224" w:rsidRPr="007D7D61" w:rsidRDefault="00EE0224" w:rsidP="00734238">
            <w:pPr>
              <w:pStyle w:val="PlainText"/>
              <w:tabs>
                <w:tab w:val="decimal" w:pos="397"/>
              </w:tabs>
              <w:rPr>
                <w:rFonts w:asciiTheme="majorBidi" w:hAnsiTheme="majorBidi" w:cstheme="majorBidi"/>
                <w:sz w:val="8"/>
                <w:szCs w:val="8"/>
              </w:rPr>
            </w:pPr>
          </w:p>
        </w:tc>
        <w:tc>
          <w:tcPr>
            <w:tcW w:w="1375" w:type="dxa"/>
          </w:tcPr>
          <w:p w14:paraId="4B1B2F40" w14:textId="77777777" w:rsidR="00EE0224" w:rsidRPr="007D7D61" w:rsidRDefault="00EE0224" w:rsidP="00734238">
            <w:pPr>
              <w:pStyle w:val="PlainText"/>
              <w:tabs>
                <w:tab w:val="decimal" w:pos="397"/>
              </w:tabs>
              <w:rPr>
                <w:rFonts w:asciiTheme="majorBidi" w:hAnsiTheme="majorBidi" w:cstheme="majorBidi"/>
                <w:sz w:val="8"/>
                <w:szCs w:val="8"/>
              </w:rPr>
            </w:pPr>
          </w:p>
        </w:tc>
      </w:tr>
      <w:tr w:rsidR="00EE0224" w:rsidRPr="00611928" w14:paraId="361A566E" w14:textId="77777777" w:rsidTr="00734238">
        <w:tc>
          <w:tcPr>
            <w:tcW w:w="4390" w:type="dxa"/>
          </w:tcPr>
          <w:p w14:paraId="60C64683" w14:textId="77777777" w:rsidR="00EE0224" w:rsidRPr="00611928" w:rsidRDefault="00EE0224" w:rsidP="00734238">
            <w:pPr>
              <w:pStyle w:val="PlainText"/>
              <w:rPr>
                <w:rFonts w:ascii="Times New Roman" w:hAnsi="Times New Roman"/>
              </w:rPr>
            </w:pPr>
            <w:r>
              <w:rPr>
                <w:rFonts w:ascii="Times New Roman" w:hAnsi="Times New Roman"/>
              </w:rPr>
              <w:t>Spatial lag of poverty rate (delta)</w:t>
            </w:r>
          </w:p>
        </w:tc>
        <w:tc>
          <w:tcPr>
            <w:tcW w:w="1374" w:type="dxa"/>
          </w:tcPr>
          <w:p w14:paraId="318BEA5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0.011</w:t>
            </w:r>
          </w:p>
        </w:tc>
        <w:tc>
          <w:tcPr>
            <w:tcW w:w="1375" w:type="dxa"/>
          </w:tcPr>
          <w:p w14:paraId="5FA9711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0.012</w:t>
            </w:r>
          </w:p>
        </w:tc>
        <w:tc>
          <w:tcPr>
            <w:tcW w:w="1375" w:type="dxa"/>
          </w:tcPr>
          <w:p w14:paraId="026400EF"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0.011</w:t>
            </w:r>
          </w:p>
        </w:tc>
        <w:tc>
          <w:tcPr>
            <w:tcW w:w="1375" w:type="dxa"/>
          </w:tcPr>
          <w:p w14:paraId="51847D2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0.014</w:t>
            </w:r>
          </w:p>
        </w:tc>
        <w:tc>
          <w:tcPr>
            <w:tcW w:w="1374" w:type="dxa"/>
          </w:tcPr>
          <w:p w14:paraId="62C33BE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-0.061</w:t>
            </w:r>
          </w:p>
        </w:tc>
        <w:tc>
          <w:tcPr>
            <w:tcW w:w="1375" w:type="dxa"/>
          </w:tcPr>
          <w:p w14:paraId="76DF11B8"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-0.061</w:t>
            </w:r>
          </w:p>
        </w:tc>
        <w:tc>
          <w:tcPr>
            <w:tcW w:w="1375" w:type="dxa"/>
          </w:tcPr>
          <w:p w14:paraId="66B7AE23"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-0.061</w:t>
            </w:r>
          </w:p>
        </w:tc>
        <w:tc>
          <w:tcPr>
            <w:tcW w:w="1375" w:type="dxa"/>
          </w:tcPr>
          <w:p w14:paraId="2FA05CF1"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-0.061</w:t>
            </w:r>
          </w:p>
        </w:tc>
      </w:tr>
      <w:tr w:rsidR="00EE0224" w:rsidRPr="00611928" w14:paraId="221E8C08" w14:textId="77777777" w:rsidTr="00734238">
        <w:tc>
          <w:tcPr>
            <w:tcW w:w="4390" w:type="dxa"/>
          </w:tcPr>
          <w:p w14:paraId="2B727B60" w14:textId="77777777" w:rsidR="00EE0224" w:rsidRPr="00611928" w:rsidRDefault="00EE0224" w:rsidP="00734238">
            <w:pPr>
              <w:pStyle w:val="PlainText"/>
              <w:rPr>
                <w:rFonts w:ascii="Times New Roman" w:hAnsi="Times New Roman"/>
              </w:rPr>
            </w:pPr>
          </w:p>
        </w:tc>
        <w:tc>
          <w:tcPr>
            <w:tcW w:w="1374" w:type="dxa"/>
          </w:tcPr>
          <w:p w14:paraId="61F3DB4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(1.33)</w:t>
            </w:r>
          </w:p>
        </w:tc>
        <w:tc>
          <w:tcPr>
            <w:tcW w:w="1375" w:type="dxa"/>
          </w:tcPr>
          <w:p w14:paraId="63311979"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(1.32)</w:t>
            </w:r>
          </w:p>
        </w:tc>
        <w:tc>
          <w:tcPr>
            <w:tcW w:w="1375" w:type="dxa"/>
          </w:tcPr>
          <w:p w14:paraId="6DAB2480"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(1.26)</w:t>
            </w:r>
          </w:p>
        </w:tc>
        <w:tc>
          <w:tcPr>
            <w:tcW w:w="1375" w:type="dxa"/>
          </w:tcPr>
          <w:p w14:paraId="59A431C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(1.60)</w:t>
            </w:r>
          </w:p>
        </w:tc>
        <w:tc>
          <w:tcPr>
            <w:tcW w:w="1374" w:type="dxa"/>
          </w:tcPr>
          <w:p w14:paraId="0B16225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4.18)*</w:t>
            </w:r>
            <w:proofErr w:type="gramEnd"/>
            <w:r w:rsidRPr="00A3087F">
              <w:rPr>
                <w:rFonts w:asciiTheme="majorBidi" w:hAnsiTheme="majorBidi" w:cstheme="majorBidi"/>
              </w:rPr>
              <w:t>**</w:t>
            </w:r>
          </w:p>
        </w:tc>
        <w:tc>
          <w:tcPr>
            <w:tcW w:w="1375" w:type="dxa"/>
          </w:tcPr>
          <w:p w14:paraId="6B3134C8"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4.11)*</w:t>
            </w:r>
            <w:proofErr w:type="gramEnd"/>
            <w:r w:rsidRPr="00A3087F">
              <w:rPr>
                <w:rFonts w:asciiTheme="majorBidi" w:hAnsiTheme="majorBidi" w:cstheme="majorBidi"/>
              </w:rPr>
              <w:t>**</w:t>
            </w:r>
          </w:p>
        </w:tc>
        <w:tc>
          <w:tcPr>
            <w:tcW w:w="1375" w:type="dxa"/>
          </w:tcPr>
          <w:p w14:paraId="59C2C52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4.13)*</w:t>
            </w:r>
            <w:proofErr w:type="gramEnd"/>
            <w:r w:rsidRPr="00A3087F">
              <w:rPr>
                <w:rFonts w:asciiTheme="majorBidi" w:hAnsiTheme="majorBidi" w:cstheme="majorBidi"/>
              </w:rPr>
              <w:t>**</w:t>
            </w:r>
          </w:p>
        </w:tc>
        <w:tc>
          <w:tcPr>
            <w:tcW w:w="1375" w:type="dxa"/>
          </w:tcPr>
          <w:p w14:paraId="20135E8A"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4.17)*</w:t>
            </w:r>
            <w:proofErr w:type="gramEnd"/>
            <w:r w:rsidRPr="00A3087F">
              <w:rPr>
                <w:rFonts w:asciiTheme="majorBidi" w:hAnsiTheme="majorBidi" w:cstheme="majorBidi"/>
              </w:rPr>
              <w:t>**</w:t>
            </w:r>
          </w:p>
        </w:tc>
      </w:tr>
      <w:tr w:rsidR="00EE0224" w:rsidRPr="00611928" w14:paraId="559DEB13" w14:textId="77777777" w:rsidTr="00734238">
        <w:tc>
          <w:tcPr>
            <w:tcW w:w="4390" w:type="dxa"/>
          </w:tcPr>
          <w:p w14:paraId="08EED5B8" w14:textId="77777777" w:rsidR="00EE0224" w:rsidRPr="007D7D61" w:rsidRDefault="00EE0224" w:rsidP="00734238">
            <w:pPr>
              <w:pStyle w:val="PlainText"/>
              <w:rPr>
                <w:rFonts w:ascii="Times New Roman" w:hAnsi="Times New Roman"/>
                <w:iCs/>
              </w:rPr>
            </w:pPr>
            <w:r>
              <w:rPr>
                <w:rFonts w:ascii="Times New Roman" w:hAnsi="Times New Roman"/>
                <w:iCs/>
              </w:rPr>
              <w:t>Spatial lag of error (rho)</w:t>
            </w:r>
          </w:p>
        </w:tc>
        <w:tc>
          <w:tcPr>
            <w:tcW w:w="1374" w:type="dxa"/>
          </w:tcPr>
          <w:p w14:paraId="4D8999E8"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0.107</w:t>
            </w:r>
          </w:p>
        </w:tc>
        <w:tc>
          <w:tcPr>
            <w:tcW w:w="1375" w:type="dxa"/>
          </w:tcPr>
          <w:p w14:paraId="32E23D9D"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0.106</w:t>
            </w:r>
          </w:p>
        </w:tc>
        <w:tc>
          <w:tcPr>
            <w:tcW w:w="1375" w:type="dxa"/>
          </w:tcPr>
          <w:p w14:paraId="2C626BD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0.107</w:t>
            </w:r>
          </w:p>
        </w:tc>
        <w:tc>
          <w:tcPr>
            <w:tcW w:w="1375" w:type="dxa"/>
          </w:tcPr>
          <w:p w14:paraId="56CF7BE8"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0.105</w:t>
            </w:r>
          </w:p>
        </w:tc>
        <w:tc>
          <w:tcPr>
            <w:tcW w:w="1374" w:type="dxa"/>
          </w:tcPr>
          <w:p w14:paraId="70D14F97"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0.095</w:t>
            </w:r>
          </w:p>
        </w:tc>
        <w:tc>
          <w:tcPr>
            <w:tcW w:w="1375" w:type="dxa"/>
          </w:tcPr>
          <w:p w14:paraId="28E74BAB"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0.095</w:t>
            </w:r>
          </w:p>
        </w:tc>
        <w:tc>
          <w:tcPr>
            <w:tcW w:w="1375" w:type="dxa"/>
          </w:tcPr>
          <w:p w14:paraId="4C4EA3A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0.095</w:t>
            </w:r>
          </w:p>
        </w:tc>
        <w:tc>
          <w:tcPr>
            <w:tcW w:w="1375" w:type="dxa"/>
          </w:tcPr>
          <w:p w14:paraId="7FEA2BC4"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0.095</w:t>
            </w:r>
          </w:p>
        </w:tc>
      </w:tr>
      <w:tr w:rsidR="00EE0224" w:rsidRPr="00611928" w14:paraId="7AC97461" w14:textId="77777777" w:rsidTr="00734238">
        <w:tc>
          <w:tcPr>
            <w:tcW w:w="4390" w:type="dxa"/>
          </w:tcPr>
          <w:p w14:paraId="26500EE5" w14:textId="77777777" w:rsidR="00EE0224" w:rsidRDefault="00EE0224" w:rsidP="00734238">
            <w:pPr>
              <w:pStyle w:val="PlainText"/>
              <w:rPr>
                <w:rFonts w:ascii="Times New Roman" w:hAnsi="Times New Roman"/>
                <w:i/>
              </w:rPr>
            </w:pPr>
          </w:p>
        </w:tc>
        <w:tc>
          <w:tcPr>
            <w:tcW w:w="1374" w:type="dxa"/>
          </w:tcPr>
          <w:p w14:paraId="68583C9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15.99)*</w:t>
            </w:r>
            <w:proofErr w:type="gramEnd"/>
            <w:r w:rsidRPr="00A3087F">
              <w:rPr>
                <w:rFonts w:asciiTheme="majorBidi" w:hAnsiTheme="majorBidi" w:cstheme="majorBidi"/>
              </w:rPr>
              <w:t>**</w:t>
            </w:r>
          </w:p>
        </w:tc>
        <w:tc>
          <w:tcPr>
            <w:tcW w:w="1375" w:type="dxa"/>
          </w:tcPr>
          <w:p w14:paraId="1C1A0936"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15.48)*</w:t>
            </w:r>
            <w:proofErr w:type="gramEnd"/>
            <w:r w:rsidRPr="00A3087F">
              <w:rPr>
                <w:rFonts w:asciiTheme="majorBidi" w:hAnsiTheme="majorBidi" w:cstheme="majorBidi"/>
              </w:rPr>
              <w:t>**</w:t>
            </w:r>
          </w:p>
        </w:tc>
        <w:tc>
          <w:tcPr>
            <w:tcW w:w="1375" w:type="dxa"/>
          </w:tcPr>
          <w:p w14:paraId="2DE01C9B"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15.72)*</w:t>
            </w:r>
            <w:proofErr w:type="gramEnd"/>
            <w:r w:rsidRPr="00A3087F">
              <w:rPr>
                <w:rFonts w:asciiTheme="majorBidi" w:hAnsiTheme="majorBidi" w:cstheme="majorBidi"/>
              </w:rPr>
              <w:t>**</w:t>
            </w:r>
          </w:p>
        </w:tc>
        <w:tc>
          <w:tcPr>
            <w:tcW w:w="1375" w:type="dxa"/>
          </w:tcPr>
          <w:p w14:paraId="09B644CC"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15.27)*</w:t>
            </w:r>
            <w:proofErr w:type="gramEnd"/>
            <w:r w:rsidRPr="00A3087F">
              <w:rPr>
                <w:rFonts w:asciiTheme="majorBidi" w:hAnsiTheme="majorBidi" w:cstheme="majorBidi"/>
              </w:rPr>
              <w:t>**</w:t>
            </w:r>
          </w:p>
        </w:tc>
        <w:tc>
          <w:tcPr>
            <w:tcW w:w="1374" w:type="dxa"/>
          </w:tcPr>
          <w:p w14:paraId="3079FB76"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9.42)*</w:t>
            </w:r>
            <w:proofErr w:type="gramEnd"/>
            <w:r w:rsidRPr="00A3087F">
              <w:rPr>
                <w:rFonts w:asciiTheme="majorBidi" w:hAnsiTheme="majorBidi" w:cstheme="majorBidi"/>
              </w:rPr>
              <w:t>**</w:t>
            </w:r>
          </w:p>
        </w:tc>
        <w:tc>
          <w:tcPr>
            <w:tcW w:w="1375" w:type="dxa"/>
          </w:tcPr>
          <w:p w14:paraId="52B09DEE"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9.32)*</w:t>
            </w:r>
            <w:proofErr w:type="gramEnd"/>
            <w:r w:rsidRPr="00A3087F">
              <w:rPr>
                <w:rFonts w:asciiTheme="majorBidi" w:hAnsiTheme="majorBidi" w:cstheme="majorBidi"/>
              </w:rPr>
              <w:t>**</w:t>
            </w:r>
          </w:p>
        </w:tc>
        <w:tc>
          <w:tcPr>
            <w:tcW w:w="1375" w:type="dxa"/>
          </w:tcPr>
          <w:p w14:paraId="5CA798EA"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9.32)*</w:t>
            </w:r>
            <w:proofErr w:type="gramEnd"/>
            <w:r w:rsidRPr="00A3087F">
              <w:rPr>
                <w:rFonts w:asciiTheme="majorBidi" w:hAnsiTheme="majorBidi" w:cstheme="majorBidi"/>
              </w:rPr>
              <w:t>**</w:t>
            </w:r>
          </w:p>
        </w:tc>
        <w:tc>
          <w:tcPr>
            <w:tcW w:w="1375" w:type="dxa"/>
          </w:tcPr>
          <w:p w14:paraId="24A2209A" w14:textId="77777777" w:rsidR="00EE0224" w:rsidRPr="00A3087F" w:rsidRDefault="00EE0224" w:rsidP="00734238">
            <w:pPr>
              <w:pStyle w:val="PlainText"/>
              <w:tabs>
                <w:tab w:val="decimal" w:pos="397"/>
              </w:tabs>
              <w:rPr>
                <w:rFonts w:asciiTheme="majorBidi" w:hAnsiTheme="majorBidi" w:cstheme="majorBidi"/>
              </w:rPr>
            </w:pPr>
            <w:r w:rsidRPr="00A3087F">
              <w:rPr>
                <w:rFonts w:asciiTheme="majorBidi" w:hAnsiTheme="majorBidi" w:cstheme="majorBidi"/>
              </w:rPr>
              <w:t>(</w:t>
            </w:r>
            <w:proofErr w:type="gramStart"/>
            <w:r w:rsidRPr="00A3087F">
              <w:rPr>
                <w:rFonts w:asciiTheme="majorBidi" w:hAnsiTheme="majorBidi" w:cstheme="majorBidi"/>
              </w:rPr>
              <w:t>9.45)*</w:t>
            </w:r>
            <w:proofErr w:type="gramEnd"/>
            <w:r w:rsidRPr="00A3087F">
              <w:rPr>
                <w:rFonts w:asciiTheme="majorBidi" w:hAnsiTheme="majorBidi" w:cstheme="majorBidi"/>
              </w:rPr>
              <w:t>**</w:t>
            </w:r>
          </w:p>
        </w:tc>
      </w:tr>
      <w:tr w:rsidR="00EE0224" w:rsidRPr="00611928" w14:paraId="189A45FF" w14:textId="77777777" w:rsidTr="00734238">
        <w:tc>
          <w:tcPr>
            <w:tcW w:w="4390" w:type="dxa"/>
          </w:tcPr>
          <w:p w14:paraId="1D82B589" w14:textId="77777777" w:rsidR="00EE0224" w:rsidRPr="00806C8F" w:rsidRDefault="00EE0224" w:rsidP="00734238">
            <w:pPr>
              <w:pStyle w:val="PlainText"/>
              <w:rPr>
                <w:rFonts w:ascii="Times New Roman" w:hAnsi="Times New Roman"/>
                <w:i/>
                <w:iCs/>
              </w:rPr>
            </w:pPr>
            <w:r>
              <w:rPr>
                <w:rFonts w:ascii="Times New Roman" w:hAnsi="Times New Roman"/>
                <w:i/>
                <w:iCs/>
              </w:rPr>
              <w:t>Tests of parameter restrictions to nest:</w:t>
            </w:r>
          </w:p>
        </w:tc>
        <w:tc>
          <w:tcPr>
            <w:tcW w:w="1374" w:type="dxa"/>
          </w:tcPr>
          <w:p w14:paraId="3A7B0BD5" w14:textId="77777777" w:rsidR="00EE0224" w:rsidRDefault="00EE0224" w:rsidP="00734238">
            <w:pPr>
              <w:pStyle w:val="PlainText"/>
              <w:tabs>
                <w:tab w:val="decimal" w:pos="397"/>
              </w:tabs>
              <w:rPr>
                <w:rFonts w:ascii="Times New Roman" w:hAnsi="Times New Roman"/>
              </w:rPr>
            </w:pPr>
          </w:p>
        </w:tc>
        <w:tc>
          <w:tcPr>
            <w:tcW w:w="1375" w:type="dxa"/>
          </w:tcPr>
          <w:p w14:paraId="1D81B3A9" w14:textId="77777777" w:rsidR="00EE0224" w:rsidRDefault="00EE0224" w:rsidP="00734238">
            <w:pPr>
              <w:pStyle w:val="PlainText"/>
              <w:tabs>
                <w:tab w:val="decimal" w:pos="397"/>
              </w:tabs>
              <w:rPr>
                <w:rFonts w:ascii="Times New Roman" w:hAnsi="Times New Roman"/>
              </w:rPr>
            </w:pPr>
          </w:p>
        </w:tc>
        <w:tc>
          <w:tcPr>
            <w:tcW w:w="1375" w:type="dxa"/>
          </w:tcPr>
          <w:p w14:paraId="13D6269A" w14:textId="77777777" w:rsidR="00EE0224" w:rsidRDefault="00EE0224" w:rsidP="00734238">
            <w:pPr>
              <w:pStyle w:val="PlainText"/>
              <w:tabs>
                <w:tab w:val="decimal" w:pos="397"/>
              </w:tabs>
              <w:rPr>
                <w:rFonts w:ascii="Times New Roman" w:hAnsi="Times New Roman"/>
              </w:rPr>
            </w:pPr>
          </w:p>
        </w:tc>
        <w:tc>
          <w:tcPr>
            <w:tcW w:w="1375" w:type="dxa"/>
          </w:tcPr>
          <w:p w14:paraId="19938B02" w14:textId="77777777" w:rsidR="00EE0224" w:rsidRDefault="00EE0224" w:rsidP="00734238">
            <w:pPr>
              <w:pStyle w:val="PlainText"/>
              <w:tabs>
                <w:tab w:val="decimal" w:pos="397"/>
              </w:tabs>
              <w:rPr>
                <w:rFonts w:ascii="Times New Roman" w:hAnsi="Times New Roman"/>
              </w:rPr>
            </w:pPr>
          </w:p>
        </w:tc>
        <w:tc>
          <w:tcPr>
            <w:tcW w:w="1374" w:type="dxa"/>
          </w:tcPr>
          <w:p w14:paraId="4C4893E2" w14:textId="77777777" w:rsidR="00EE0224" w:rsidRDefault="00EE0224" w:rsidP="00734238">
            <w:pPr>
              <w:pStyle w:val="PlainText"/>
              <w:tabs>
                <w:tab w:val="decimal" w:pos="397"/>
              </w:tabs>
              <w:rPr>
                <w:rFonts w:ascii="Times New Roman" w:hAnsi="Times New Roman"/>
              </w:rPr>
            </w:pPr>
          </w:p>
        </w:tc>
        <w:tc>
          <w:tcPr>
            <w:tcW w:w="1375" w:type="dxa"/>
          </w:tcPr>
          <w:p w14:paraId="175E1BDF" w14:textId="77777777" w:rsidR="00EE0224" w:rsidRDefault="00EE0224" w:rsidP="00734238">
            <w:pPr>
              <w:pStyle w:val="PlainText"/>
              <w:tabs>
                <w:tab w:val="decimal" w:pos="397"/>
              </w:tabs>
              <w:rPr>
                <w:rFonts w:ascii="Times New Roman" w:hAnsi="Times New Roman"/>
              </w:rPr>
            </w:pPr>
          </w:p>
        </w:tc>
        <w:tc>
          <w:tcPr>
            <w:tcW w:w="1375" w:type="dxa"/>
          </w:tcPr>
          <w:p w14:paraId="105FFA87" w14:textId="77777777" w:rsidR="00EE0224" w:rsidRDefault="00EE0224" w:rsidP="00734238">
            <w:pPr>
              <w:pStyle w:val="PlainText"/>
              <w:tabs>
                <w:tab w:val="decimal" w:pos="397"/>
              </w:tabs>
              <w:rPr>
                <w:rFonts w:ascii="Times New Roman" w:hAnsi="Times New Roman"/>
              </w:rPr>
            </w:pPr>
          </w:p>
        </w:tc>
        <w:tc>
          <w:tcPr>
            <w:tcW w:w="1375" w:type="dxa"/>
          </w:tcPr>
          <w:p w14:paraId="4D1ACF94" w14:textId="77777777" w:rsidR="00EE0224" w:rsidRDefault="00EE0224" w:rsidP="00734238">
            <w:pPr>
              <w:pStyle w:val="PlainText"/>
              <w:tabs>
                <w:tab w:val="decimal" w:pos="397"/>
              </w:tabs>
              <w:rPr>
                <w:rFonts w:ascii="Times New Roman" w:hAnsi="Times New Roman"/>
              </w:rPr>
            </w:pPr>
          </w:p>
        </w:tc>
      </w:tr>
      <w:tr w:rsidR="00EE0224" w:rsidRPr="00611928" w14:paraId="428BF7DA" w14:textId="77777777" w:rsidTr="00734238">
        <w:tc>
          <w:tcPr>
            <w:tcW w:w="4390" w:type="dxa"/>
          </w:tcPr>
          <w:p w14:paraId="717C0A52" w14:textId="77777777" w:rsidR="00EE0224" w:rsidRPr="005177DE" w:rsidRDefault="00EE0224" w:rsidP="00734238">
            <w:pPr>
              <w:pStyle w:val="PlainText"/>
              <w:rPr>
                <w:rFonts w:ascii="Times New Roman" w:hAnsi="Times New Roman"/>
              </w:rPr>
            </w:pPr>
            <w:r>
              <w:rPr>
                <w:rFonts w:ascii="Times New Roman" w:hAnsi="Times New Roman"/>
              </w:rPr>
              <w:t xml:space="preserve"> spatial Durbin model (</w:t>
            </w:r>
            <w:r w:rsidRPr="00806C8F">
              <w:rPr>
                <w:rFonts w:ascii="Times New Roman" w:hAnsi="Times New Roman"/>
                <w:i/>
                <w:iCs/>
              </w:rPr>
              <w:t>ρ</w:t>
            </w:r>
            <w:r>
              <w:rPr>
                <w:rFonts w:ascii="Times New Roman" w:hAnsi="Times New Roman"/>
                <w:i/>
                <w:iCs/>
              </w:rPr>
              <w:t xml:space="preserve"> </w:t>
            </w:r>
            <w:r>
              <w:rPr>
                <w:rFonts w:ascii="Times New Roman" w:hAnsi="Times New Roman"/>
              </w:rPr>
              <w:t>= 0)</w:t>
            </w:r>
          </w:p>
        </w:tc>
        <w:tc>
          <w:tcPr>
            <w:tcW w:w="1374" w:type="dxa"/>
          </w:tcPr>
          <w:p w14:paraId="3EA4DEF4"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255.6***</w:t>
            </w:r>
          </w:p>
        </w:tc>
        <w:tc>
          <w:tcPr>
            <w:tcW w:w="1375" w:type="dxa"/>
          </w:tcPr>
          <w:p w14:paraId="560A1786"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239.7***</w:t>
            </w:r>
          </w:p>
        </w:tc>
        <w:tc>
          <w:tcPr>
            <w:tcW w:w="1375" w:type="dxa"/>
          </w:tcPr>
          <w:p w14:paraId="5C354433"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247.2***</w:t>
            </w:r>
          </w:p>
        </w:tc>
        <w:tc>
          <w:tcPr>
            <w:tcW w:w="1375" w:type="dxa"/>
          </w:tcPr>
          <w:p w14:paraId="02862E2D"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233.1***</w:t>
            </w:r>
          </w:p>
        </w:tc>
        <w:tc>
          <w:tcPr>
            <w:tcW w:w="1374" w:type="dxa"/>
          </w:tcPr>
          <w:p w14:paraId="70A6190F"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88.7***</w:t>
            </w:r>
          </w:p>
        </w:tc>
        <w:tc>
          <w:tcPr>
            <w:tcW w:w="1375" w:type="dxa"/>
          </w:tcPr>
          <w:p w14:paraId="2F1C54CE"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86.9***</w:t>
            </w:r>
          </w:p>
        </w:tc>
        <w:tc>
          <w:tcPr>
            <w:tcW w:w="1375" w:type="dxa"/>
          </w:tcPr>
          <w:p w14:paraId="6CEE3315"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86.9***</w:t>
            </w:r>
          </w:p>
        </w:tc>
        <w:tc>
          <w:tcPr>
            <w:tcW w:w="1375" w:type="dxa"/>
          </w:tcPr>
          <w:p w14:paraId="092A9B14"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89.2***</w:t>
            </w:r>
          </w:p>
        </w:tc>
      </w:tr>
      <w:tr w:rsidR="00EE0224" w:rsidRPr="00611928" w14:paraId="320D771B" w14:textId="77777777" w:rsidTr="00734238">
        <w:tc>
          <w:tcPr>
            <w:tcW w:w="4390" w:type="dxa"/>
          </w:tcPr>
          <w:p w14:paraId="0EB038C5" w14:textId="77777777" w:rsidR="00EE0224" w:rsidRDefault="00EE0224" w:rsidP="00734238">
            <w:pPr>
              <w:pStyle w:val="PlainText"/>
              <w:rPr>
                <w:rFonts w:ascii="Times New Roman" w:hAnsi="Times New Roman"/>
              </w:rPr>
            </w:pPr>
            <w:r>
              <w:rPr>
                <w:rFonts w:ascii="Times New Roman" w:hAnsi="Times New Roman"/>
              </w:rPr>
              <w:t xml:space="preserve"> spatial autocorrelation model (</w:t>
            </w:r>
            <w:r>
              <w:rPr>
                <w:rFonts w:ascii="Times New Roman" w:hAnsi="Times New Roman"/>
                <w:i/>
              </w:rPr>
              <w:t>β</w:t>
            </w:r>
            <w:r>
              <w:rPr>
                <w:rFonts w:ascii="Times New Roman" w:hAnsi="Times New Roman"/>
                <w:vertAlign w:val="subscript"/>
              </w:rPr>
              <w:t xml:space="preserve">2 </w:t>
            </w:r>
            <w:r>
              <w:rPr>
                <w:rFonts w:ascii="Times New Roman" w:hAnsi="Times New Roman"/>
              </w:rPr>
              <w:t>= 0)</w:t>
            </w:r>
          </w:p>
        </w:tc>
        <w:tc>
          <w:tcPr>
            <w:tcW w:w="1374" w:type="dxa"/>
          </w:tcPr>
          <w:p w14:paraId="197E977D" w14:textId="77777777" w:rsidR="00EE0224" w:rsidRDefault="00EE0224" w:rsidP="00734238">
            <w:pPr>
              <w:pStyle w:val="PlainText"/>
              <w:tabs>
                <w:tab w:val="decimal" w:pos="397"/>
              </w:tabs>
              <w:rPr>
                <w:rFonts w:ascii="Times New Roman" w:hAnsi="Times New Roman"/>
              </w:rPr>
            </w:pPr>
            <w:r>
              <w:rPr>
                <w:rFonts w:ascii="Times New Roman" w:hAnsi="Times New Roman"/>
              </w:rPr>
              <w:t>12.4***</w:t>
            </w:r>
          </w:p>
        </w:tc>
        <w:tc>
          <w:tcPr>
            <w:tcW w:w="1375" w:type="dxa"/>
          </w:tcPr>
          <w:p w14:paraId="2886598C" w14:textId="77777777" w:rsidR="00EE0224" w:rsidRDefault="00EE0224" w:rsidP="00734238">
            <w:pPr>
              <w:pStyle w:val="PlainText"/>
              <w:tabs>
                <w:tab w:val="decimal" w:pos="397"/>
              </w:tabs>
              <w:rPr>
                <w:rFonts w:ascii="Times New Roman" w:hAnsi="Times New Roman"/>
              </w:rPr>
            </w:pPr>
            <w:r>
              <w:rPr>
                <w:rFonts w:ascii="Times New Roman" w:hAnsi="Times New Roman"/>
              </w:rPr>
              <w:t>4.3</w:t>
            </w:r>
          </w:p>
        </w:tc>
        <w:tc>
          <w:tcPr>
            <w:tcW w:w="1375" w:type="dxa"/>
          </w:tcPr>
          <w:p w14:paraId="4526201C" w14:textId="77777777" w:rsidR="00EE0224" w:rsidRDefault="00EE0224" w:rsidP="00734238">
            <w:pPr>
              <w:pStyle w:val="PlainText"/>
              <w:tabs>
                <w:tab w:val="decimal" w:pos="397"/>
              </w:tabs>
              <w:rPr>
                <w:rFonts w:ascii="Times New Roman" w:hAnsi="Times New Roman"/>
              </w:rPr>
            </w:pPr>
            <w:r>
              <w:rPr>
                <w:rFonts w:ascii="Times New Roman" w:hAnsi="Times New Roman"/>
              </w:rPr>
              <w:t>12.3**</w:t>
            </w:r>
          </w:p>
        </w:tc>
        <w:tc>
          <w:tcPr>
            <w:tcW w:w="1375" w:type="dxa"/>
          </w:tcPr>
          <w:p w14:paraId="62AA9A40" w14:textId="77777777" w:rsidR="00EE0224" w:rsidRDefault="00EE0224" w:rsidP="00734238">
            <w:pPr>
              <w:pStyle w:val="PlainText"/>
              <w:tabs>
                <w:tab w:val="decimal" w:pos="397"/>
              </w:tabs>
              <w:rPr>
                <w:rFonts w:ascii="Times New Roman" w:hAnsi="Times New Roman"/>
              </w:rPr>
            </w:pPr>
            <w:r>
              <w:rPr>
                <w:rFonts w:ascii="Times New Roman" w:hAnsi="Times New Roman"/>
              </w:rPr>
              <w:t>12.2***</w:t>
            </w:r>
          </w:p>
        </w:tc>
        <w:tc>
          <w:tcPr>
            <w:tcW w:w="1374" w:type="dxa"/>
          </w:tcPr>
          <w:p w14:paraId="45EC7F69" w14:textId="77777777" w:rsidR="00EE0224" w:rsidRDefault="00EE0224" w:rsidP="00734238">
            <w:pPr>
              <w:pStyle w:val="PlainText"/>
              <w:tabs>
                <w:tab w:val="decimal" w:pos="397"/>
              </w:tabs>
              <w:rPr>
                <w:rFonts w:ascii="Times New Roman" w:hAnsi="Times New Roman"/>
              </w:rPr>
            </w:pPr>
            <w:r>
              <w:rPr>
                <w:rFonts w:ascii="Times New Roman" w:hAnsi="Times New Roman"/>
              </w:rPr>
              <w:t>6.2**  </w:t>
            </w:r>
          </w:p>
        </w:tc>
        <w:tc>
          <w:tcPr>
            <w:tcW w:w="1375" w:type="dxa"/>
          </w:tcPr>
          <w:p w14:paraId="1CE0CA25" w14:textId="77777777" w:rsidR="00EE0224" w:rsidRDefault="00EE0224" w:rsidP="00734238">
            <w:pPr>
              <w:pStyle w:val="PlainText"/>
              <w:tabs>
                <w:tab w:val="decimal" w:pos="397"/>
              </w:tabs>
              <w:rPr>
                <w:rFonts w:ascii="Times New Roman" w:hAnsi="Times New Roman"/>
              </w:rPr>
            </w:pPr>
            <w:r>
              <w:rPr>
                <w:rFonts w:ascii="Times New Roman" w:hAnsi="Times New Roman"/>
              </w:rPr>
              <w:t>3.5</w:t>
            </w:r>
          </w:p>
        </w:tc>
        <w:tc>
          <w:tcPr>
            <w:tcW w:w="1375" w:type="dxa"/>
          </w:tcPr>
          <w:p w14:paraId="76B7AF9A" w14:textId="77777777" w:rsidR="00EE0224" w:rsidRDefault="00EE0224" w:rsidP="00734238">
            <w:pPr>
              <w:pStyle w:val="PlainText"/>
              <w:tabs>
                <w:tab w:val="decimal" w:pos="397"/>
              </w:tabs>
              <w:rPr>
                <w:rFonts w:ascii="Times New Roman" w:hAnsi="Times New Roman"/>
              </w:rPr>
            </w:pPr>
            <w:r>
              <w:rPr>
                <w:rFonts w:ascii="Times New Roman" w:hAnsi="Times New Roman"/>
              </w:rPr>
              <w:t>6.7</w:t>
            </w:r>
          </w:p>
        </w:tc>
        <w:tc>
          <w:tcPr>
            <w:tcW w:w="1375" w:type="dxa"/>
          </w:tcPr>
          <w:p w14:paraId="7FD88FB1" w14:textId="77777777" w:rsidR="00EE0224" w:rsidRDefault="00EE0224" w:rsidP="00734238">
            <w:pPr>
              <w:pStyle w:val="PlainText"/>
              <w:tabs>
                <w:tab w:val="decimal" w:pos="397"/>
              </w:tabs>
              <w:rPr>
                <w:rFonts w:ascii="Times New Roman" w:hAnsi="Times New Roman"/>
              </w:rPr>
            </w:pPr>
            <w:r>
              <w:rPr>
                <w:rFonts w:ascii="Times New Roman" w:hAnsi="Times New Roman"/>
              </w:rPr>
              <w:t>6.4**</w:t>
            </w:r>
          </w:p>
        </w:tc>
      </w:tr>
      <w:tr w:rsidR="00EE0224" w:rsidRPr="00611928" w14:paraId="429D002E" w14:textId="77777777" w:rsidTr="00734238">
        <w:tc>
          <w:tcPr>
            <w:tcW w:w="4390" w:type="dxa"/>
          </w:tcPr>
          <w:p w14:paraId="499F1FC0" w14:textId="77777777" w:rsidR="00EE0224" w:rsidRPr="00806C8F" w:rsidRDefault="00EE0224" w:rsidP="00734238">
            <w:pPr>
              <w:pStyle w:val="PlainText"/>
              <w:rPr>
                <w:rFonts w:ascii="Times New Roman" w:hAnsi="Times New Roman"/>
                <w:lang w:val="nl-NL"/>
              </w:rPr>
            </w:pPr>
            <w:r w:rsidRPr="00806C8F">
              <w:rPr>
                <w:rFonts w:ascii="Times New Roman" w:hAnsi="Times New Roman"/>
                <w:lang w:val="nl-NL"/>
              </w:rPr>
              <w:t xml:space="preserve"> spatial lag model (</w:t>
            </w:r>
            <w:r>
              <w:rPr>
                <w:rFonts w:ascii="Times New Roman" w:hAnsi="Times New Roman"/>
                <w:i/>
              </w:rPr>
              <w:t>β</w:t>
            </w:r>
            <w:r w:rsidRPr="00806C8F">
              <w:rPr>
                <w:rFonts w:ascii="Times New Roman" w:hAnsi="Times New Roman"/>
                <w:vertAlign w:val="subscript"/>
                <w:lang w:val="nl-NL"/>
              </w:rPr>
              <w:t xml:space="preserve">2 </w:t>
            </w:r>
            <w:r w:rsidRPr="00806C8F">
              <w:rPr>
                <w:rFonts w:ascii="Times New Roman" w:hAnsi="Times New Roman"/>
                <w:lang w:val="nl-NL"/>
              </w:rPr>
              <w:t xml:space="preserve">= </w:t>
            </w:r>
            <w:r w:rsidRPr="00806C8F">
              <w:rPr>
                <w:rFonts w:ascii="Times New Roman" w:hAnsi="Times New Roman"/>
                <w:i/>
                <w:iCs/>
              </w:rPr>
              <w:t>ρ</w:t>
            </w:r>
            <w:r w:rsidRPr="00806C8F">
              <w:rPr>
                <w:rFonts w:ascii="Times New Roman" w:hAnsi="Times New Roman"/>
                <w:i/>
                <w:iCs/>
                <w:lang w:val="nl-NL"/>
              </w:rPr>
              <w:t xml:space="preserve"> </w:t>
            </w:r>
            <w:r w:rsidRPr="00806C8F">
              <w:rPr>
                <w:rFonts w:ascii="Times New Roman" w:hAnsi="Times New Roman"/>
                <w:lang w:val="nl-NL"/>
              </w:rPr>
              <w:t>=</w:t>
            </w:r>
            <w:r>
              <w:rPr>
                <w:rFonts w:ascii="Times New Roman" w:hAnsi="Times New Roman"/>
                <w:lang w:val="nl-NL"/>
              </w:rPr>
              <w:t xml:space="preserve"> </w:t>
            </w:r>
            <w:r w:rsidRPr="00806C8F">
              <w:rPr>
                <w:rFonts w:ascii="Times New Roman" w:hAnsi="Times New Roman"/>
                <w:lang w:val="nl-NL"/>
              </w:rPr>
              <w:t>0)</w:t>
            </w:r>
          </w:p>
        </w:tc>
        <w:tc>
          <w:tcPr>
            <w:tcW w:w="1374" w:type="dxa"/>
          </w:tcPr>
          <w:p w14:paraId="7891D386"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266.5***</w:t>
            </w:r>
          </w:p>
        </w:tc>
        <w:tc>
          <w:tcPr>
            <w:tcW w:w="1375" w:type="dxa"/>
          </w:tcPr>
          <w:p w14:paraId="0D6CC686"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264.9***</w:t>
            </w:r>
          </w:p>
        </w:tc>
        <w:tc>
          <w:tcPr>
            <w:tcW w:w="1375" w:type="dxa"/>
          </w:tcPr>
          <w:p w14:paraId="2108CC7C"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267.4***</w:t>
            </w:r>
          </w:p>
        </w:tc>
        <w:tc>
          <w:tcPr>
            <w:tcW w:w="1375" w:type="dxa"/>
          </w:tcPr>
          <w:p w14:paraId="699987A9"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251.2***</w:t>
            </w:r>
          </w:p>
        </w:tc>
        <w:tc>
          <w:tcPr>
            <w:tcW w:w="1374" w:type="dxa"/>
          </w:tcPr>
          <w:p w14:paraId="41F65DB3"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94.2***</w:t>
            </w:r>
          </w:p>
        </w:tc>
        <w:tc>
          <w:tcPr>
            <w:tcW w:w="1375" w:type="dxa"/>
          </w:tcPr>
          <w:p w14:paraId="237566CF"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94.2***</w:t>
            </w:r>
          </w:p>
        </w:tc>
        <w:tc>
          <w:tcPr>
            <w:tcW w:w="1375" w:type="dxa"/>
          </w:tcPr>
          <w:p w14:paraId="69F5D150"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93.6***</w:t>
            </w:r>
          </w:p>
        </w:tc>
        <w:tc>
          <w:tcPr>
            <w:tcW w:w="1375" w:type="dxa"/>
          </w:tcPr>
          <w:p w14:paraId="166BDA28"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96.0***</w:t>
            </w:r>
          </w:p>
        </w:tc>
      </w:tr>
      <w:tr w:rsidR="00EE0224" w:rsidRPr="00611928" w14:paraId="7E05701D" w14:textId="77777777" w:rsidTr="00734238">
        <w:tc>
          <w:tcPr>
            <w:tcW w:w="4390" w:type="dxa"/>
            <w:tcBorders>
              <w:bottom w:val="dashed" w:sz="4" w:space="0" w:color="auto"/>
            </w:tcBorders>
          </w:tcPr>
          <w:p w14:paraId="1C1CC1C6" w14:textId="77777777" w:rsidR="00EE0224" w:rsidRPr="00806C8F" w:rsidRDefault="00EE0224" w:rsidP="00734238">
            <w:pPr>
              <w:pStyle w:val="PlainText"/>
              <w:rPr>
                <w:rFonts w:ascii="Times New Roman" w:hAnsi="Times New Roman"/>
                <w:lang w:val="es-ES"/>
              </w:rPr>
            </w:pPr>
            <w:r>
              <w:rPr>
                <w:rFonts w:ascii="Times New Roman" w:hAnsi="Times New Roman"/>
                <w:lang w:val="es-ES"/>
              </w:rPr>
              <w:t xml:space="preserve"> </w:t>
            </w:r>
            <w:proofErr w:type="spellStart"/>
            <w:r w:rsidRPr="00806C8F">
              <w:rPr>
                <w:rFonts w:ascii="Times New Roman" w:hAnsi="Times New Roman"/>
                <w:lang w:val="es-ES"/>
              </w:rPr>
              <w:t>spatial</w:t>
            </w:r>
            <w:proofErr w:type="spellEnd"/>
            <w:r w:rsidRPr="00806C8F">
              <w:rPr>
                <w:rFonts w:ascii="Times New Roman" w:hAnsi="Times New Roman"/>
                <w:lang w:val="es-ES"/>
              </w:rPr>
              <w:t xml:space="preserve"> error </w:t>
            </w:r>
            <w:proofErr w:type="spellStart"/>
            <w:r w:rsidRPr="00806C8F">
              <w:rPr>
                <w:rFonts w:ascii="Times New Roman" w:hAnsi="Times New Roman"/>
                <w:lang w:val="es-ES"/>
              </w:rPr>
              <w:t>model</w:t>
            </w:r>
            <w:proofErr w:type="spellEnd"/>
            <w:r w:rsidRPr="00806C8F">
              <w:rPr>
                <w:rFonts w:ascii="Times New Roman" w:hAnsi="Times New Roman"/>
                <w:lang w:val="es-ES"/>
              </w:rPr>
              <w:t xml:space="preserve"> (</w:t>
            </w:r>
            <w:r>
              <w:rPr>
                <w:rFonts w:ascii="Times New Roman" w:hAnsi="Times New Roman"/>
                <w:i/>
              </w:rPr>
              <w:t>β</w:t>
            </w:r>
            <w:r w:rsidRPr="00806C8F">
              <w:rPr>
                <w:rFonts w:ascii="Times New Roman" w:hAnsi="Times New Roman"/>
                <w:vertAlign w:val="subscript"/>
                <w:lang w:val="es-ES"/>
              </w:rPr>
              <w:t xml:space="preserve">2 </w:t>
            </w:r>
            <w:r>
              <w:rPr>
                <w:rFonts w:ascii="Times New Roman" w:hAnsi="Times New Roman"/>
                <w:lang w:val="es-ES"/>
              </w:rPr>
              <w:t xml:space="preserve">= </w:t>
            </w:r>
            <w:r w:rsidRPr="005177DE">
              <w:rPr>
                <w:rFonts w:ascii="Times New Roman" w:hAnsi="Times New Roman"/>
                <w:i/>
              </w:rPr>
              <w:sym w:font="Symbol" w:char="F064"/>
            </w:r>
            <w:r>
              <w:rPr>
                <w:rFonts w:ascii="Times New Roman" w:hAnsi="Times New Roman"/>
                <w:i/>
              </w:rPr>
              <w:t xml:space="preserve"> </w:t>
            </w:r>
            <w:r>
              <w:rPr>
                <w:rFonts w:ascii="Times New Roman" w:hAnsi="Times New Roman"/>
                <w:iCs/>
              </w:rPr>
              <w:t>= 0</w:t>
            </w:r>
            <w:r w:rsidRPr="00806C8F">
              <w:rPr>
                <w:rFonts w:ascii="Times New Roman" w:hAnsi="Times New Roman"/>
                <w:lang w:val="es-ES"/>
              </w:rPr>
              <w:t>)</w:t>
            </w:r>
          </w:p>
        </w:tc>
        <w:tc>
          <w:tcPr>
            <w:tcW w:w="1374" w:type="dxa"/>
            <w:tcBorders>
              <w:bottom w:val="dashed" w:sz="4" w:space="0" w:color="auto"/>
            </w:tcBorders>
          </w:tcPr>
          <w:p w14:paraId="16429356"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14.1***</w:t>
            </w:r>
          </w:p>
        </w:tc>
        <w:tc>
          <w:tcPr>
            <w:tcW w:w="1375" w:type="dxa"/>
            <w:tcBorders>
              <w:bottom w:val="dashed" w:sz="4" w:space="0" w:color="auto"/>
            </w:tcBorders>
          </w:tcPr>
          <w:p w14:paraId="131B0BE2"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5.2</w:t>
            </w:r>
          </w:p>
        </w:tc>
        <w:tc>
          <w:tcPr>
            <w:tcW w:w="1375" w:type="dxa"/>
            <w:tcBorders>
              <w:bottom w:val="dashed" w:sz="4" w:space="0" w:color="auto"/>
            </w:tcBorders>
          </w:tcPr>
          <w:p w14:paraId="0FA39514"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14.1**</w:t>
            </w:r>
          </w:p>
        </w:tc>
        <w:tc>
          <w:tcPr>
            <w:tcW w:w="1375" w:type="dxa"/>
            <w:tcBorders>
              <w:bottom w:val="dashed" w:sz="4" w:space="0" w:color="auto"/>
            </w:tcBorders>
          </w:tcPr>
          <w:p w14:paraId="119AC7AE"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13.8***</w:t>
            </w:r>
          </w:p>
        </w:tc>
        <w:tc>
          <w:tcPr>
            <w:tcW w:w="1374" w:type="dxa"/>
            <w:tcBorders>
              <w:bottom w:val="dashed" w:sz="4" w:space="0" w:color="auto"/>
            </w:tcBorders>
          </w:tcPr>
          <w:p w14:paraId="79EB2683"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23.0***</w:t>
            </w:r>
          </w:p>
        </w:tc>
        <w:tc>
          <w:tcPr>
            <w:tcW w:w="1375" w:type="dxa"/>
            <w:tcBorders>
              <w:bottom w:val="dashed" w:sz="4" w:space="0" w:color="auto"/>
            </w:tcBorders>
          </w:tcPr>
          <w:p w14:paraId="4D317AA8"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21.8***</w:t>
            </w:r>
          </w:p>
        </w:tc>
        <w:tc>
          <w:tcPr>
            <w:tcW w:w="1375" w:type="dxa"/>
            <w:tcBorders>
              <w:bottom w:val="dashed" w:sz="4" w:space="0" w:color="auto"/>
            </w:tcBorders>
          </w:tcPr>
          <w:p w14:paraId="7E3B5DAA"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23.3***</w:t>
            </w:r>
          </w:p>
        </w:tc>
        <w:tc>
          <w:tcPr>
            <w:tcW w:w="1375" w:type="dxa"/>
            <w:tcBorders>
              <w:bottom w:val="dashed" w:sz="4" w:space="0" w:color="auto"/>
            </w:tcBorders>
          </w:tcPr>
          <w:p w14:paraId="46852C68"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23.8***</w:t>
            </w:r>
          </w:p>
        </w:tc>
      </w:tr>
      <w:tr w:rsidR="00EE0224" w:rsidRPr="00611928" w14:paraId="07AC414F" w14:textId="77777777" w:rsidTr="00734238">
        <w:tc>
          <w:tcPr>
            <w:tcW w:w="15388" w:type="dxa"/>
            <w:gridSpan w:val="9"/>
            <w:tcBorders>
              <w:top w:val="single" w:sz="4" w:space="0" w:color="auto"/>
            </w:tcBorders>
          </w:tcPr>
          <w:p w14:paraId="31AAFCAD" w14:textId="77777777" w:rsidR="00EE0224" w:rsidRPr="000B481C" w:rsidRDefault="00EE0224" w:rsidP="00734238">
            <w:pPr>
              <w:pStyle w:val="PlainText"/>
              <w:tabs>
                <w:tab w:val="decimal" w:pos="397"/>
              </w:tabs>
              <w:spacing w:before="40"/>
              <w:rPr>
                <w:rFonts w:ascii="Times New Roman" w:hAnsi="Times New Roman"/>
                <w:sz w:val="19"/>
                <w:szCs w:val="19"/>
              </w:rPr>
            </w:pPr>
            <w:r w:rsidRPr="00FC31AE">
              <w:rPr>
                <w:rFonts w:ascii="Times New Roman" w:hAnsi="Times New Roman"/>
                <w:i/>
                <w:sz w:val="19"/>
                <w:szCs w:val="19"/>
              </w:rPr>
              <w:t>Notes:</w:t>
            </w:r>
            <w:r>
              <w:rPr>
                <w:rFonts w:ascii="Times New Roman" w:hAnsi="Times New Roman"/>
                <w:sz w:val="19"/>
                <w:szCs w:val="19"/>
              </w:rPr>
              <w:t xml:space="preserve"> See Table 2. </w:t>
            </w:r>
          </w:p>
        </w:tc>
      </w:tr>
    </w:tbl>
    <w:p w14:paraId="446E17EE" w14:textId="489E8CEB" w:rsidR="00EE0224" w:rsidRDefault="00EE0224" w:rsidP="00A954A0">
      <w:pPr>
        <w:rPr>
          <w:lang w:eastAsia="en-NZ"/>
        </w:rPr>
      </w:pPr>
    </w:p>
    <w:p w14:paraId="0590F562" w14:textId="77777777" w:rsidR="00EE0224" w:rsidRDefault="00EE0224">
      <w:pPr>
        <w:rPr>
          <w:lang w:eastAsia="en-NZ"/>
        </w:rPr>
      </w:pPr>
      <w:r>
        <w:rPr>
          <w:lang w:eastAsia="en-NZ"/>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374"/>
        <w:gridCol w:w="1375"/>
        <w:gridCol w:w="1375"/>
        <w:gridCol w:w="1375"/>
        <w:gridCol w:w="1374"/>
        <w:gridCol w:w="1375"/>
        <w:gridCol w:w="1375"/>
        <w:gridCol w:w="1375"/>
      </w:tblGrid>
      <w:tr w:rsidR="00EE0224" w:rsidRPr="00611928" w14:paraId="63D65686" w14:textId="77777777" w:rsidTr="00734238">
        <w:tc>
          <w:tcPr>
            <w:tcW w:w="15388" w:type="dxa"/>
            <w:gridSpan w:val="9"/>
            <w:tcBorders>
              <w:bottom w:val="single" w:sz="4" w:space="0" w:color="auto"/>
            </w:tcBorders>
          </w:tcPr>
          <w:p w14:paraId="43530AE9" w14:textId="77777777" w:rsidR="00EE0224" w:rsidRPr="00DD7CC1" w:rsidRDefault="00EE0224" w:rsidP="00734238">
            <w:pPr>
              <w:pStyle w:val="PlainText"/>
              <w:spacing w:after="40"/>
              <w:jc w:val="center"/>
              <w:rPr>
                <w:rFonts w:ascii="Times New Roman" w:hAnsi="Times New Roman"/>
                <w:b/>
              </w:rPr>
            </w:pPr>
            <w:r w:rsidRPr="00DD7CC1">
              <w:rPr>
                <w:rFonts w:ascii="Times New Roman" w:hAnsi="Times New Roman"/>
                <w:b/>
              </w:rPr>
              <w:lastRenderedPageBreak/>
              <w:t xml:space="preserve">Appendix Table 4: Effects of Big City Lights and Secondary Town Lights (at 15% threshold) on Poverty Rates: </w:t>
            </w:r>
            <w:proofErr w:type="spellStart"/>
            <w:r w:rsidRPr="00DD7CC1">
              <w:rPr>
                <w:rFonts w:ascii="Times New Roman" w:hAnsi="Times New Roman"/>
                <w:b/>
              </w:rPr>
              <w:t>Aspatial</w:t>
            </w:r>
            <w:proofErr w:type="spellEnd"/>
            <w:r w:rsidRPr="00DD7CC1">
              <w:rPr>
                <w:rFonts w:ascii="Times New Roman" w:hAnsi="Times New Roman"/>
                <w:b/>
              </w:rPr>
              <w:t xml:space="preserve"> Fixed Effects Model</w:t>
            </w:r>
          </w:p>
        </w:tc>
      </w:tr>
      <w:tr w:rsidR="00EE0224" w:rsidRPr="00611928" w14:paraId="0F46AC57" w14:textId="77777777" w:rsidTr="00734238">
        <w:tc>
          <w:tcPr>
            <w:tcW w:w="4390" w:type="dxa"/>
            <w:tcBorders>
              <w:top w:val="single" w:sz="4" w:space="0" w:color="auto"/>
            </w:tcBorders>
          </w:tcPr>
          <w:p w14:paraId="30C23044" w14:textId="77777777" w:rsidR="00EE0224" w:rsidRPr="00611928" w:rsidRDefault="00EE0224" w:rsidP="00734238">
            <w:pPr>
              <w:pStyle w:val="PlainText"/>
              <w:spacing w:before="20" w:after="20"/>
              <w:rPr>
                <w:rFonts w:ascii="Times New Roman" w:hAnsi="Times New Roman"/>
              </w:rPr>
            </w:pPr>
          </w:p>
        </w:tc>
        <w:tc>
          <w:tcPr>
            <w:tcW w:w="5499" w:type="dxa"/>
            <w:gridSpan w:val="4"/>
            <w:tcBorders>
              <w:top w:val="single" w:sz="4" w:space="0" w:color="auto"/>
            </w:tcBorders>
          </w:tcPr>
          <w:p w14:paraId="24C27586" w14:textId="77777777" w:rsidR="00EE0224" w:rsidRPr="00611928" w:rsidRDefault="00EE0224" w:rsidP="00734238">
            <w:pPr>
              <w:pStyle w:val="PlainText"/>
              <w:spacing w:before="20" w:after="20"/>
              <w:jc w:val="center"/>
              <w:rPr>
                <w:rFonts w:ascii="Times New Roman" w:hAnsi="Times New Roman"/>
              </w:rPr>
            </w:pPr>
            <w:r>
              <w:rPr>
                <w:rFonts w:ascii="Times New Roman" w:hAnsi="Times New Roman"/>
              </w:rPr>
              <w:t>---------------Headcount Poverty Rate---------------</w:t>
            </w:r>
          </w:p>
        </w:tc>
        <w:tc>
          <w:tcPr>
            <w:tcW w:w="5499" w:type="dxa"/>
            <w:gridSpan w:val="4"/>
            <w:tcBorders>
              <w:top w:val="single" w:sz="4" w:space="0" w:color="auto"/>
            </w:tcBorders>
          </w:tcPr>
          <w:p w14:paraId="532360D5" w14:textId="77777777" w:rsidR="00EE0224" w:rsidRPr="00611928" w:rsidRDefault="00EE0224" w:rsidP="00734238">
            <w:pPr>
              <w:pStyle w:val="PlainText"/>
              <w:spacing w:before="20" w:after="20"/>
              <w:jc w:val="center"/>
              <w:rPr>
                <w:rFonts w:ascii="Times New Roman" w:hAnsi="Times New Roman"/>
              </w:rPr>
            </w:pPr>
            <w:r>
              <w:rPr>
                <w:rFonts w:ascii="Times New Roman" w:hAnsi="Times New Roman"/>
              </w:rPr>
              <w:t>------------------Poverty Gap Index------------------</w:t>
            </w:r>
          </w:p>
        </w:tc>
      </w:tr>
      <w:tr w:rsidR="00EE0224" w:rsidRPr="00611928" w14:paraId="636015C2" w14:textId="77777777" w:rsidTr="00734238">
        <w:tc>
          <w:tcPr>
            <w:tcW w:w="4390" w:type="dxa"/>
          </w:tcPr>
          <w:p w14:paraId="254E3ABB" w14:textId="77777777" w:rsidR="00EE0224" w:rsidRPr="00611928" w:rsidRDefault="00EE0224" w:rsidP="00734238">
            <w:pPr>
              <w:pStyle w:val="PlainText"/>
              <w:rPr>
                <w:rFonts w:ascii="Times New Roman" w:hAnsi="Times New Roman"/>
              </w:rPr>
            </w:pPr>
          </w:p>
        </w:tc>
        <w:tc>
          <w:tcPr>
            <w:tcW w:w="1374" w:type="dxa"/>
            <w:tcBorders>
              <w:bottom w:val="single" w:sz="4" w:space="0" w:color="auto"/>
            </w:tcBorders>
          </w:tcPr>
          <w:p w14:paraId="452FE975" w14:textId="77777777" w:rsidR="00EE0224" w:rsidRPr="00611928" w:rsidRDefault="00EE0224" w:rsidP="00734238">
            <w:pPr>
              <w:pStyle w:val="PlainText"/>
              <w:jc w:val="center"/>
              <w:rPr>
                <w:rFonts w:ascii="Times New Roman" w:hAnsi="Times New Roman"/>
              </w:rPr>
            </w:pPr>
            <w:r>
              <w:rPr>
                <w:rFonts w:ascii="Times New Roman" w:hAnsi="Times New Roman"/>
              </w:rPr>
              <w:t>(1)</w:t>
            </w:r>
          </w:p>
        </w:tc>
        <w:tc>
          <w:tcPr>
            <w:tcW w:w="1375" w:type="dxa"/>
            <w:tcBorders>
              <w:bottom w:val="single" w:sz="4" w:space="0" w:color="auto"/>
            </w:tcBorders>
          </w:tcPr>
          <w:p w14:paraId="5A1BF8F5" w14:textId="77777777" w:rsidR="00EE0224" w:rsidRPr="00611928" w:rsidRDefault="00EE0224" w:rsidP="00734238">
            <w:pPr>
              <w:pStyle w:val="PlainText"/>
              <w:jc w:val="center"/>
              <w:rPr>
                <w:rFonts w:ascii="Times New Roman" w:hAnsi="Times New Roman"/>
              </w:rPr>
            </w:pPr>
            <w:r>
              <w:rPr>
                <w:rFonts w:ascii="Times New Roman" w:hAnsi="Times New Roman"/>
              </w:rPr>
              <w:t>(2)</w:t>
            </w:r>
          </w:p>
        </w:tc>
        <w:tc>
          <w:tcPr>
            <w:tcW w:w="1375" w:type="dxa"/>
            <w:tcBorders>
              <w:bottom w:val="single" w:sz="4" w:space="0" w:color="auto"/>
            </w:tcBorders>
          </w:tcPr>
          <w:p w14:paraId="7E2AA578" w14:textId="77777777" w:rsidR="00EE0224" w:rsidRPr="00611928" w:rsidRDefault="00EE0224" w:rsidP="00734238">
            <w:pPr>
              <w:pStyle w:val="PlainText"/>
              <w:jc w:val="center"/>
              <w:rPr>
                <w:rFonts w:ascii="Times New Roman" w:hAnsi="Times New Roman"/>
              </w:rPr>
            </w:pPr>
            <w:r>
              <w:rPr>
                <w:rFonts w:ascii="Times New Roman" w:hAnsi="Times New Roman"/>
              </w:rPr>
              <w:t>(3)</w:t>
            </w:r>
          </w:p>
        </w:tc>
        <w:tc>
          <w:tcPr>
            <w:tcW w:w="1375" w:type="dxa"/>
            <w:tcBorders>
              <w:bottom w:val="single" w:sz="4" w:space="0" w:color="auto"/>
            </w:tcBorders>
          </w:tcPr>
          <w:p w14:paraId="451ADDF6" w14:textId="77777777" w:rsidR="00EE0224" w:rsidRPr="00611928" w:rsidRDefault="00EE0224" w:rsidP="00734238">
            <w:pPr>
              <w:pStyle w:val="PlainText"/>
              <w:jc w:val="center"/>
              <w:rPr>
                <w:rFonts w:ascii="Times New Roman" w:hAnsi="Times New Roman"/>
              </w:rPr>
            </w:pPr>
            <w:r>
              <w:rPr>
                <w:rFonts w:ascii="Times New Roman" w:hAnsi="Times New Roman"/>
              </w:rPr>
              <w:t>(4)</w:t>
            </w:r>
          </w:p>
        </w:tc>
        <w:tc>
          <w:tcPr>
            <w:tcW w:w="1374" w:type="dxa"/>
            <w:tcBorders>
              <w:bottom w:val="single" w:sz="4" w:space="0" w:color="auto"/>
            </w:tcBorders>
          </w:tcPr>
          <w:p w14:paraId="32C1F977" w14:textId="77777777" w:rsidR="00EE0224" w:rsidRPr="00611928" w:rsidRDefault="00EE0224" w:rsidP="00734238">
            <w:pPr>
              <w:pStyle w:val="PlainText"/>
              <w:jc w:val="center"/>
              <w:rPr>
                <w:rFonts w:ascii="Times New Roman" w:hAnsi="Times New Roman"/>
              </w:rPr>
            </w:pPr>
            <w:r>
              <w:rPr>
                <w:rFonts w:ascii="Times New Roman" w:hAnsi="Times New Roman"/>
              </w:rPr>
              <w:t>(5)</w:t>
            </w:r>
          </w:p>
        </w:tc>
        <w:tc>
          <w:tcPr>
            <w:tcW w:w="1375" w:type="dxa"/>
            <w:tcBorders>
              <w:bottom w:val="single" w:sz="4" w:space="0" w:color="auto"/>
            </w:tcBorders>
          </w:tcPr>
          <w:p w14:paraId="568C0E90" w14:textId="77777777" w:rsidR="00EE0224" w:rsidRPr="00611928" w:rsidRDefault="00EE0224" w:rsidP="00734238">
            <w:pPr>
              <w:pStyle w:val="PlainText"/>
              <w:jc w:val="center"/>
              <w:rPr>
                <w:rFonts w:ascii="Times New Roman" w:hAnsi="Times New Roman"/>
              </w:rPr>
            </w:pPr>
            <w:r>
              <w:rPr>
                <w:rFonts w:ascii="Times New Roman" w:hAnsi="Times New Roman"/>
              </w:rPr>
              <w:t>(6)</w:t>
            </w:r>
          </w:p>
        </w:tc>
        <w:tc>
          <w:tcPr>
            <w:tcW w:w="1375" w:type="dxa"/>
            <w:tcBorders>
              <w:bottom w:val="single" w:sz="4" w:space="0" w:color="auto"/>
            </w:tcBorders>
          </w:tcPr>
          <w:p w14:paraId="56179D54" w14:textId="77777777" w:rsidR="00EE0224" w:rsidRPr="00611928" w:rsidRDefault="00EE0224" w:rsidP="00734238">
            <w:pPr>
              <w:pStyle w:val="PlainText"/>
              <w:jc w:val="center"/>
              <w:rPr>
                <w:rFonts w:ascii="Times New Roman" w:hAnsi="Times New Roman"/>
              </w:rPr>
            </w:pPr>
            <w:r>
              <w:rPr>
                <w:rFonts w:ascii="Times New Roman" w:hAnsi="Times New Roman"/>
              </w:rPr>
              <w:t>(7)</w:t>
            </w:r>
          </w:p>
        </w:tc>
        <w:tc>
          <w:tcPr>
            <w:tcW w:w="1375" w:type="dxa"/>
            <w:tcBorders>
              <w:bottom w:val="single" w:sz="4" w:space="0" w:color="auto"/>
            </w:tcBorders>
          </w:tcPr>
          <w:p w14:paraId="62FB7262" w14:textId="77777777" w:rsidR="00EE0224" w:rsidRPr="00611928" w:rsidRDefault="00EE0224" w:rsidP="00734238">
            <w:pPr>
              <w:pStyle w:val="PlainText"/>
              <w:jc w:val="center"/>
              <w:rPr>
                <w:rFonts w:ascii="Times New Roman" w:hAnsi="Times New Roman"/>
              </w:rPr>
            </w:pPr>
            <w:r>
              <w:rPr>
                <w:rFonts w:ascii="Times New Roman" w:hAnsi="Times New Roman"/>
              </w:rPr>
              <w:t>(8)</w:t>
            </w:r>
          </w:p>
        </w:tc>
      </w:tr>
      <w:tr w:rsidR="00EE0224" w:rsidRPr="00611928" w14:paraId="7C04787D" w14:textId="77777777" w:rsidTr="00734238">
        <w:tc>
          <w:tcPr>
            <w:tcW w:w="4390" w:type="dxa"/>
          </w:tcPr>
          <w:p w14:paraId="782F8C7D" w14:textId="77777777" w:rsidR="00EE0224" w:rsidRPr="00611928" w:rsidRDefault="00EE0224" w:rsidP="00734238">
            <w:pPr>
              <w:pStyle w:val="PlainText"/>
              <w:rPr>
                <w:rFonts w:ascii="Times New Roman" w:hAnsi="Times New Roman"/>
              </w:rPr>
            </w:pPr>
            <w:r>
              <w:rPr>
                <w:rFonts w:ascii="Times New Roman" w:hAnsi="Times New Roman"/>
              </w:rPr>
              <w:t>Big city l</w:t>
            </w:r>
            <w:r w:rsidRPr="00611928">
              <w:rPr>
                <w:rFonts w:ascii="Times New Roman" w:hAnsi="Times New Roman"/>
              </w:rPr>
              <w:t xml:space="preserve">it area </w:t>
            </w:r>
          </w:p>
        </w:tc>
        <w:tc>
          <w:tcPr>
            <w:tcW w:w="1374" w:type="dxa"/>
            <w:tcBorders>
              <w:top w:val="single" w:sz="4" w:space="0" w:color="auto"/>
            </w:tcBorders>
          </w:tcPr>
          <w:p w14:paraId="532D8F85"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0.136</w:t>
            </w:r>
          </w:p>
        </w:tc>
        <w:tc>
          <w:tcPr>
            <w:tcW w:w="1375" w:type="dxa"/>
            <w:tcBorders>
              <w:top w:val="single" w:sz="4" w:space="0" w:color="auto"/>
            </w:tcBorders>
          </w:tcPr>
          <w:p w14:paraId="15E7C1C1" w14:textId="77777777" w:rsidR="00EE0224" w:rsidRPr="00B520E7" w:rsidRDefault="00EE0224" w:rsidP="00734238">
            <w:pPr>
              <w:pStyle w:val="PlainText"/>
              <w:tabs>
                <w:tab w:val="decimal" w:pos="397"/>
              </w:tabs>
              <w:rPr>
                <w:rFonts w:asciiTheme="majorBidi" w:hAnsiTheme="majorBidi" w:cstheme="majorBidi"/>
              </w:rPr>
            </w:pPr>
          </w:p>
        </w:tc>
        <w:tc>
          <w:tcPr>
            <w:tcW w:w="1375" w:type="dxa"/>
            <w:tcBorders>
              <w:top w:val="single" w:sz="4" w:space="0" w:color="auto"/>
            </w:tcBorders>
          </w:tcPr>
          <w:p w14:paraId="7700B3D2"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0.131</w:t>
            </w:r>
          </w:p>
        </w:tc>
        <w:tc>
          <w:tcPr>
            <w:tcW w:w="1375" w:type="dxa"/>
            <w:tcBorders>
              <w:top w:val="single" w:sz="4" w:space="0" w:color="auto"/>
            </w:tcBorders>
          </w:tcPr>
          <w:p w14:paraId="70FF6DA8" w14:textId="77777777" w:rsidR="00EE0224" w:rsidRPr="00B520E7" w:rsidRDefault="00EE0224" w:rsidP="00734238">
            <w:pPr>
              <w:pStyle w:val="PlainText"/>
              <w:tabs>
                <w:tab w:val="decimal" w:pos="397"/>
              </w:tabs>
              <w:rPr>
                <w:rFonts w:asciiTheme="majorBidi" w:hAnsiTheme="majorBidi" w:cstheme="majorBidi"/>
              </w:rPr>
            </w:pPr>
          </w:p>
        </w:tc>
        <w:tc>
          <w:tcPr>
            <w:tcW w:w="1374" w:type="dxa"/>
            <w:tcBorders>
              <w:top w:val="single" w:sz="4" w:space="0" w:color="auto"/>
            </w:tcBorders>
          </w:tcPr>
          <w:p w14:paraId="121EB54E"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0.221</w:t>
            </w:r>
          </w:p>
        </w:tc>
        <w:tc>
          <w:tcPr>
            <w:tcW w:w="1375" w:type="dxa"/>
            <w:tcBorders>
              <w:top w:val="single" w:sz="4" w:space="0" w:color="auto"/>
            </w:tcBorders>
          </w:tcPr>
          <w:p w14:paraId="3F1E1AC6" w14:textId="77777777" w:rsidR="00EE0224" w:rsidRPr="00B520E7" w:rsidRDefault="00EE0224" w:rsidP="00734238">
            <w:pPr>
              <w:pStyle w:val="PlainText"/>
              <w:tabs>
                <w:tab w:val="decimal" w:pos="397"/>
              </w:tabs>
              <w:rPr>
                <w:rFonts w:asciiTheme="majorBidi" w:hAnsiTheme="majorBidi" w:cstheme="majorBidi"/>
              </w:rPr>
            </w:pPr>
          </w:p>
        </w:tc>
        <w:tc>
          <w:tcPr>
            <w:tcW w:w="1375" w:type="dxa"/>
            <w:tcBorders>
              <w:top w:val="single" w:sz="4" w:space="0" w:color="auto"/>
            </w:tcBorders>
          </w:tcPr>
          <w:p w14:paraId="00F5E291"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0.237</w:t>
            </w:r>
          </w:p>
        </w:tc>
        <w:tc>
          <w:tcPr>
            <w:tcW w:w="1375" w:type="dxa"/>
            <w:tcBorders>
              <w:top w:val="single" w:sz="4" w:space="0" w:color="auto"/>
            </w:tcBorders>
          </w:tcPr>
          <w:p w14:paraId="740196D6" w14:textId="77777777" w:rsidR="00EE0224" w:rsidRPr="00B520E7" w:rsidRDefault="00EE0224" w:rsidP="00734238">
            <w:pPr>
              <w:pStyle w:val="PlainText"/>
              <w:tabs>
                <w:tab w:val="decimal" w:pos="397"/>
              </w:tabs>
              <w:rPr>
                <w:rFonts w:asciiTheme="majorBidi" w:hAnsiTheme="majorBidi" w:cstheme="majorBidi"/>
              </w:rPr>
            </w:pPr>
          </w:p>
        </w:tc>
      </w:tr>
      <w:tr w:rsidR="00EE0224" w:rsidRPr="00611928" w14:paraId="41A31F2F" w14:textId="77777777" w:rsidTr="00734238">
        <w:tc>
          <w:tcPr>
            <w:tcW w:w="4390" w:type="dxa"/>
          </w:tcPr>
          <w:p w14:paraId="528F5C9A" w14:textId="77777777" w:rsidR="00EE0224" w:rsidRPr="00611928" w:rsidRDefault="00EE0224" w:rsidP="00734238">
            <w:pPr>
              <w:pStyle w:val="PlainText"/>
              <w:rPr>
                <w:rFonts w:ascii="Times New Roman" w:hAnsi="Times New Roman"/>
              </w:rPr>
            </w:pPr>
          </w:p>
        </w:tc>
        <w:tc>
          <w:tcPr>
            <w:tcW w:w="1374" w:type="dxa"/>
          </w:tcPr>
          <w:p w14:paraId="60E07043"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w:t>
            </w:r>
            <w:proofErr w:type="gramStart"/>
            <w:r w:rsidRPr="00B520E7">
              <w:rPr>
                <w:rFonts w:asciiTheme="majorBidi" w:hAnsiTheme="majorBidi" w:cstheme="majorBidi"/>
              </w:rPr>
              <w:t>1.96)*</w:t>
            </w:r>
            <w:proofErr w:type="gramEnd"/>
          </w:p>
        </w:tc>
        <w:tc>
          <w:tcPr>
            <w:tcW w:w="1375" w:type="dxa"/>
          </w:tcPr>
          <w:p w14:paraId="1D3F9EE5"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2CBF87E4"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w:t>
            </w:r>
            <w:proofErr w:type="gramStart"/>
            <w:r w:rsidRPr="00B520E7">
              <w:rPr>
                <w:rFonts w:asciiTheme="majorBidi" w:hAnsiTheme="majorBidi" w:cstheme="majorBidi"/>
              </w:rPr>
              <w:t>1.96)*</w:t>
            </w:r>
            <w:proofErr w:type="gramEnd"/>
          </w:p>
        </w:tc>
        <w:tc>
          <w:tcPr>
            <w:tcW w:w="1375" w:type="dxa"/>
          </w:tcPr>
          <w:p w14:paraId="4ACD015B" w14:textId="77777777" w:rsidR="00EE0224" w:rsidRPr="00B520E7" w:rsidRDefault="00EE0224" w:rsidP="00734238">
            <w:pPr>
              <w:pStyle w:val="PlainText"/>
              <w:tabs>
                <w:tab w:val="decimal" w:pos="397"/>
              </w:tabs>
              <w:rPr>
                <w:rFonts w:asciiTheme="majorBidi" w:hAnsiTheme="majorBidi" w:cstheme="majorBidi"/>
              </w:rPr>
            </w:pPr>
          </w:p>
        </w:tc>
        <w:tc>
          <w:tcPr>
            <w:tcW w:w="1374" w:type="dxa"/>
          </w:tcPr>
          <w:p w14:paraId="35B9DD7F"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w:t>
            </w:r>
            <w:proofErr w:type="gramStart"/>
            <w:r w:rsidRPr="00B520E7">
              <w:rPr>
                <w:rFonts w:asciiTheme="majorBidi" w:hAnsiTheme="majorBidi" w:cstheme="majorBidi"/>
              </w:rPr>
              <w:t>2.37)*</w:t>
            </w:r>
            <w:proofErr w:type="gramEnd"/>
            <w:r w:rsidRPr="00B520E7">
              <w:rPr>
                <w:rFonts w:asciiTheme="majorBidi" w:hAnsiTheme="majorBidi" w:cstheme="majorBidi"/>
              </w:rPr>
              <w:t>*</w:t>
            </w:r>
          </w:p>
        </w:tc>
        <w:tc>
          <w:tcPr>
            <w:tcW w:w="1375" w:type="dxa"/>
          </w:tcPr>
          <w:p w14:paraId="36731805"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786D4B35"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w:t>
            </w:r>
            <w:proofErr w:type="gramStart"/>
            <w:r w:rsidRPr="00B520E7">
              <w:rPr>
                <w:rFonts w:asciiTheme="majorBidi" w:hAnsiTheme="majorBidi" w:cstheme="majorBidi"/>
              </w:rPr>
              <w:t>2.38)*</w:t>
            </w:r>
            <w:proofErr w:type="gramEnd"/>
            <w:r w:rsidRPr="00B520E7">
              <w:rPr>
                <w:rFonts w:asciiTheme="majorBidi" w:hAnsiTheme="majorBidi" w:cstheme="majorBidi"/>
              </w:rPr>
              <w:t>*</w:t>
            </w:r>
          </w:p>
        </w:tc>
        <w:tc>
          <w:tcPr>
            <w:tcW w:w="1375" w:type="dxa"/>
          </w:tcPr>
          <w:p w14:paraId="13EB36D4" w14:textId="77777777" w:rsidR="00EE0224" w:rsidRPr="00B520E7" w:rsidRDefault="00EE0224" w:rsidP="00734238">
            <w:pPr>
              <w:pStyle w:val="PlainText"/>
              <w:tabs>
                <w:tab w:val="decimal" w:pos="397"/>
              </w:tabs>
              <w:rPr>
                <w:rFonts w:asciiTheme="majorBidi" w:hAnsiTheme="majorBidi" w:cstheme="majorBidi"/>
              </w:rPr>
            </w:pPr>
          </w:p>
        </w:tc>
      </w:tr>
      <w:tr w:rsidR="00EE0224" w:rsidRPr="00611928" w14:paraId="043DA062" w14:textId="77777777" w:rsidTr="00734238">
        <w:tc>
          <w:tcPr>
            <w:tcW w:w="4390" w:type="dxa"/>
          </w:tcPr>
          <w:p w14:paraId="29F02272" w14:textId="77777777" w:rsidR="00EE0224" w:rsidRPr="00611928" w:rsidRDefault="00EE0224" w:rsidP="00734238">
            <w:pPr>
              <w:pStyle w:val="PlainText"/>
              <w:rPr>
                <w:rFonts w:ascii="Times New Roman" w:hAnsi="Times New Roman"/>
              </w:rPr>
            </w:pPr>
            <w:r>
              <w:rPr>
                <w:rFonts w:ascii="Times New Roman" w:hAnsi="Times New Roman"/>
              </w:rPr>
              <w:t>Big city a</w:t>
            </w:r>
            <w:r w:rsidRPr="00611928">
              <w:rPr>
                <w:rFonts w:ascii="Times New Roman" w:hAnsi="Times New Roman"/>
              </w:rPr>
              <w:t xml:space="preserve">verage DN value </w:t>
            </w:r>
          </w:p>
        </w:tc>
        <w:tc>
          <w:tcPr>
            <w:tcW w:w="1374" w:type="dxa"/>
          </w:tcPr>
          <w:p w14:paraId="7C66371E"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785D7394"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0.064</w:t>
            </w:r>
          </w:p>
        </w:tc>
        <w:tc>
          <w:tcPr>
            <w:tcW w:w="1375" w:type="dxa"/>
          </w:tcPr>
          <w:p w14:paraId="3427F45F"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0.016</w:t>
            </w:r>
          </w:p>
        </w:tc>
        <w:tc>
          <w:tcPr>
            <w:tcW w:w="1375" w:type="dxa"/>
          </w:tcPr>
          <w:p w14:paraId="7BD6A0DF" w14:textId="77777777" w:rsidR="00EE0224" w:rsidRPr="00B520E7" w:rsidRDefault="00EE0224" w:rsidP="00734238">
            <w:pPr>
              <w:pStyle w:val="PlainText"/>
              <w:tabs>
                <w:tab w:val="decimal" w:pos="397"/>
              </w:tabs>
              <w:rPr>
                <w:rFonts w:asciiTheme="majorBidi" w:hAnsiTheme="majorBidi" w:cstheme="majorBidi"/>
              </w:rPr>
            </w:pPr>
          </w:p>
        </w:tc>
        <w:tc>
          <w:tcPr>
            <w:tcW w:w="1374" w:type="dxa"/>
          </w:tcPr>
          <w:p w14:paraId="73E68C5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6EA2ACDC"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0.035</w:t>
            </w:r>
          </w:p>
        </w:tc>
        <w:tc>
          <w:tcPr>
            <w:tcW w:w="1375" w:type="dxa"/>
          </w:tcPr>
          <w:p w14:paraId="71CE6A3B"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-0.048</w:t>
            </w:r>
          </w:p>
        </w:tc>
        <w:tc>
          <w:tcPr>
            <w:tcW w:w="1375" w:type="dxa"/>
          </w:tcPr>
          <w:p w14:paraId="16CE5272" w14:textId="77777777" w:rsidR="00EE0224" w:rsidRPr="00B520E7" w:rsidRDefault="00EE0224" w:rsidP="00734238">
            <w:pPr>
              <w:pStyle w:val="PlainText"/>
              <w:tabs>
                <w:tab w:val="decimal" w:pos="397"/>
              </w:tabs>
              <w:rPr>
                <w:rFonts w:asciiTheme="majorBidi" w:hAnsiTheme="majorBidi" w:cstheme="majorBidi"/>
              </w:rPr>
            </w:pPr>
          </w:p>
        </w:tc>
      </w:tr>
      <w:tr w:rsidR="00EE0224" w:rsidRPr="00611928" w14:paraId="4FD06B54" w14:textId="77777777" w:rsidTr="00734238">
        <w:tc>
          <w:tcPr>
            <w:tcW w:w="4390" w:type="dxa"/>
          </w:tcPr>
          <w:p w14:paraId="4B3E6F39" w14:textId="77777777" w:rsidR="00EE0224" w:rsidRPr="00611928" w:rsidRDefault="00EE0224" w:rsidP="00734238">
            <w:pPr>
              <w:pStyle w:val="PlainText"/>
              <w:rPr>
                <w:rFonts w:ascii="Times New Roman" w:hAnsi="Times New Roman"/>
              </w:rPr>
            </w:pPr>
          </w:p>
        </w:tc>
        <w:tc>
          <w:tcPr>
            <w:tcW w:w="1374" w:type="dxa"/>
          </w:tcPr>
          <w:p w14:paraId="353DAA3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19B79E8E"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(0.86)</w:t>
            </w:r>
          </w:p>
        </w:tc>
        <w:tc>
          <w:tcPr>
            <w:tcW w:w="1375" w:type="dxa"/>
          </w:tcPr>
          <w:p w14:paraId="344A6542"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(0.23)</w:t>
            </w:r>
          </w:p>
        </w:tc>
        <w:tc>
          <w:tcPr>
            <w:tcW w:w="1375" w:type="dxa"/>
          </w:tcPr>
          <w:p w14:paraId="251B6D3E" w14:textId="77777777" w:rsidR="00EE0224" w:rsidRPr="00B520E7" w:rsidRDefault="00EE0224" w:rsidP="00734238">
            <w:pPr>
              <w:pStyle w:val="PlainText"/>
              <w:tabs>
                <w:tab w:val="decimal" w:pos="397"/>
              </w:tabs>
              <w:rPr>
                <w:rFonts w:asciiTheme="majorBidi" w:hAnsiTheme="majorBidi" w:cstheme="majorBidi"/>
              </w:rPr>
            </w:pPr>
          </w:p>
        </w:tc>
        <w:tc>
          <w:tcPr>
            <w:tcW w:w="1374" w:type="dxa"/>
          </w:tcPr>
          <w:p w14:paraId="283ABC51"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70572C44"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(0.29)</w:t>
            </w:r>
          </w:p>
        </w:tc>
        <w:tc>
          <w:tcPr>
            <w:tcW w:w="1375" w:type="dxa"/>
          </w:tcPr>
          <w:p w14:paraId="5B4A196C"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(0.41)</w:t>
            </w:r>
          </w:p>
        </w:tc>
        <w:tc>
          <w:tcPr>
            <w:tcW w:w="1375" w:type="dxa"/>
          </w:tcPr>
          <w:p w14:paraId="44BE33A7" w14:textId="77777777" w:rsidR="00EE0224" w:rsidRPr="00B520E7" w:rsidRDefault="00EE0224" w:rsidP="00734238">
            <w:pPr>
              <w:pStyle w:val="PlainText"/>
              <w:tabs>
                <w:tab w:val="decimal" w:pos="397"/>
              </w:tabs>
              <w:rPr>
                <w:rFonts w:asciiTheme="majorBidi" w:hAnsiTheme="majorBidi" w:cstheme="majorBidi"/>
              </w:rPr>
            </w:pPr>
          </w:p>
        </w:tc>
      </w:tr>
      <w:tr w:rsidR="00EE0224" w:rsidRPr="00611928" w14:paraId="1DC8E079" w14:textId="77777777" w:rsidTr="00734238">
        <w:tc>
          <w:tcPr>
            <w:tcW w:w="4390" w:type="dxa"/>
          </w:tcPr>
          <w:p w14:paraId="09B2514E" w14:textId="77777777" w:rsidR="00EE0224" w:rsidRPr="00611928" w:rsidRDefault="00EE0224" w:rsidP="00734238">
            <w:pPr>
              <w:pStyle w:val="PlainText"/>
              <w:rPr>
                <w:rFonts w:ascii="Times New Roman" w:hAnsi="Times New Roman"/>
              </w:rPr>
            </w:pPr>
            <w:r>
              <w:rPr>
                <w:rFonts w:ascii="Times New Roman" w:hAnsi="Times New Roman"/>
              </w:rPr>
              <w:t>Big city s</w:t>
            </w:r>
            <w:r w:rsidRPr="00611928">
              <w:rPr>
                <w:rFonts w:ascii="Times New Roman" w:hAnsi="Times New Roman"/>
              </w:rPr>
              <w:t>um of lights</w:t>
            </w:r>
          </w:p>
        </w:tc>
        <w:tc>
          <w:tcPr>
            <w:tcW w:w="1374" w:type="dxa"/>
          </w:tcPr>
          <w:p w14:paraId="18E5E45F"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4676CB7B"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566905A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160A9496"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0.165</w:t>
            </w:r>
          </w:p>
        </w:tc>
        <w:tc>
          <w:tcPr>
            <w:tcW w:w="1374" w:type="dxa"/>
          </w:tcPr>
          <w:p w14:paraId="2EF30BD2"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3D193C2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0C2554E0"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0F35CB67"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0.138</w:t>
            </w:r>
          </w:p>
        </w:tc>
      </w:tr>
      <w:tr w:rsidR="00EE0224" w:rsidRPr="00611928" w14:paraId="34F5593B" w14:textId="77777777" w:rsidTr="00734238">
        <w:tc>
          <w:tcPr>
            <w:tcW w:w="4390" w:type="dxa"/>
          </w:tcPr>
          <w:p w14:paraId="3E584252" w14:textId="77777777" w:rsidR="00EE0224" w:rsidRPr="00611928" w:rsidRDefault="00EE0224" w:rsidP="00734238">
            <w:pPr>
              <w:pStyle w:val="PlainText"/>
              <w:rPr>
                <w:rFonts w:ascii="Times New Roman" w:hAnsi="Times New Roman"/>
              </w:rPr>
            </w:pPr>
          </w:p>
        </w:tc>
        <w:tc>
          <w:tcPr>
            <w:tcW w:w="1374" w:type="dxa"/>
          </w:tcPr>
          <w:p w14:paraId="5AF51EC0"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08A99939"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6D67E1A4"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45484AC9"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w:t>
            </w:r>
            <w:proofErr w:type="gramStart"/>
            <w:r w:rsidRPr="00B520E7">
              <w:rPr>
                <w:rFonts w:asciiTheme="majorBidi" w:hAnsiTheme="majorBidi" w:cstheme="majorBidi"/>
              </w:rPr>
              <w:t>1.90)*</w:t>
            </w:r>
            <w:proofErr w:type="gramEnd"/>
          </w:p>
        </w:tc>
        <w:tc>
          <w:tcPr>
            <w:tcW w:w="1374" w:type="dxa"/>
          </w:tcPr>
          <w:p w14:paraId="0169E4C1"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56796A8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0AF8692E"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76E7C820"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(1.08)</w:t>
            </w:r>
          </w:p>
        </w:tc>
      </w:tr>
      <w:tr w:rsidR="00EE0224" w:rsidRPr="0038319B" w14:paraId="07ED9BB0" w14:textId="77777777" w:rsidTr="00734238">
        <w:tc>
          <w:tcPr>
            <w:tcW w:w="4390" w:type="dxa"/>
          </w:tcPr>
          <w:p w14:paraId="436CEB99" w14:textId="77777777" w:rsidR="00EE0224" w:rsidRPr="0038319B" w:rsidRDefault="00EE0224" w:rsidP="00734238">
            <w:pPr>
              <w:pStyle w:val="PlainText"/>
              <w:rPr>
                <w:rFonts w:ascii="Times New Roman" w:hAnsi="Times New Roman"/>
                <w:i/>
                <w:sz w:val="8"/>
                <w:szCs w:val="8"/>
              </w:rPr>
            </w:pPr>
          </w:p>
        </w:tc>
        <w:tc>
          <w:tcPr>
            <w:tcW w:w="1374" w:type="dxa"/>
          </w:tcPr>
          <w:p w14:paraId="44972B24" w14:textId="77777777" w:rsidR="00EE0224" w:rsidRPr="0038319B" w:rsidRDefault="00EE0224" w:rsidP="00734238">
            <w:pPr>
              <w:pStyle w:val="PlainText"/>
              <w:tabs>
                <w:tab w:val="decimal" w:pos="397"/>
              </w:tabs>
              <w:rPr>
                <w:rFonts w:ascii="Times New Roman" w:hAnsi="Times New Roman"/>
                <w:sz w:val="8"/>
                <w:szCs w:val="8"/>
              </w:rPr>
            </w:pPr>
          </w:p>
        </w:tc>
        <w:tc>
          <w:tcPr>
            <w:tcW w:w="1375" w:type="dxa"/>
          </w:tcPr>
          <w:p w14:paraId="765EE6C1" w14:textId="77777777" w:rsidR="00EE0224" w:rsidRPr="0038319B" w:rsidRDefault="00EE0224" w:rsidP="00734238">
            <w:pPr>
              <w:pStyle w:val="PlainText"/>
              <w:tabs>
                <w:tab w:val="decimal" w:pos="397"/>
              </w:tabs>
              <w:rPr>
                <w:rFonts w:ascii="Times New Roman" w:hAnsi="Times New Roman"/>
                <w:sz w:val="8"/>
                <w:szCs w:val="8"/>
              </w:rPr>
            </w:pPr>
          </w:p>
        </w:tc>
        <w:tc>
          <w:tcPr>
            <w:tcW w:w="1375" w:type="dxa"/>
          </w:tcPr>
          <w:p w14:paraId="31C782C9" w14:textId="77777777" w:rsidR="00EE0224" w:rsidRPr="0038319B" w:rsidRDefault="00EE0224" w:rsidP="00734238">
            <w:pPr>
              <w:pStyle w:val="PlainText"/>
              <w:tabs>
                <w:tab w:val="decimal" w:pos="397"/>
              </w:tabs>
              <w:rPr>
                <w:rFonts w:ascii="Times New Roman" w:hAnsi="Times New Roman"/>
                <w:sz w:val="8"/>
                <w:szCs w:val="8"/>
              </w:rPr>
            </w:pPr>
          </w:p>
        </w:tc>
        <w:tc>
          <w:tcPr>
            <w:tcW w:w="1375" w:type="dxa"/>
          </w:tcPr>
          <w:p w14:paraId="4DF1187C" w14:textId="77777777" w:rsidR="00EE0224" w:rsidRPr="0038319B" w:rsidRDefault="00EE0224" w:rsidP="00734238">
            <w:pPr>
              <w:pStyle w:val="PlainText"/>
              <w:tabs>
                <w:tab w:val="decimal" w:pos="397"/>
              </w:tabs>
              <w:rPr>
                <w:rFonts w:ascii="Times New Roman" w:hAnsi="Times New Roman"/>
                <w:sz w:val="8"/>
                <w:szCs w:val="8"/>
              </w:rPr>
            </w:pPr>
          </w:p>
        </w:tc>
        <w:tc>
          <w:tcPr>
            <w:tcW w:w="1374" w:type="dxa"/>
          </w:tcPr>
          <w:p w14:paraId="3545211E" w14:textId="77777777" w:rsidR="00EE0224" w:rsidRPr="0038319B" w:rsidRDefault="00EE0224" w:rsidP="00734238">
            <w:pPr>
              <w:pStyle w:val="PlainText"/>
              <w:tabs>
                <w:tab w:val="decimal" w:pos="397"/>
              </w:tabs>
              <w:rPr>
                <w:rFonts w:ascii="Times New Roman" w:hAnsi="Times New Roman"/>
                <w:sz w:val="8"/>
                <w:szCs w:val="8"/>
              </w:rPr>
            </w:pPr>
          </w:p>
        </w:tc>
        <w:tc>
          <w:tcPr>
            <w:tcW w:w="1375" w:type="dxa"/>
          </w:tcPr>
          <w:p w14:paraId="38144E18" w14:textId="77777777" w:rsidR="00EE0224" w:rsidRPr="0038319B" w:rsidRDefault="00EE0224" w:rsidP="00734238">
            <w:pPr>
              <w:pStyle w:val="PlainText"/>
              <w:tabs>
                <w:tab w:val="decimal" w:pos="397"/>
              </w:tabs>
              <w:rPr>
                <w:rFonts w:ascii="Times New Roman" w:hAnsi="Times New Roman"/>
                <w:sz w:val="8"/>
                <w:szCs w:val="8"/>
              </w:rPr>
            </w:pPr>
          </w:p>
        </w:tc>
        <w:tc>
          <w:tcPr>
            <w:tcW w:w="1375" w:type="dxa"/>
          </w:tcPr>
          <w:p w14:paraId="7E04D285" w14:textId="77777777" w:rsidR="00EE0224" w:rsidRPr="0038319B" w:rsidRDefault="00EE0224" w:rsidP="00734238">
            <w:pPr>
              <w:pStyle w:val="PlainText"/>
              <w:tabs>
                <w:tab w:val="decimal" w:pos="397"/>
              </w:tabs>
              <w:rPr>
                <w:rFonts w:ascii="Times New Roman" w:hAnsi="Times New Roman"/>
                <w:sz w:val="8"/>
                <w:szCs w:val="8"/>
              </w:rPr>
            </w:pPr>
          </w:p>
        </w:tc>
        <w:tc>
          <w:tcPr>
            <w:tcW w:w="1375" w:type="dxa"/>
          </w:tcPr>
          <w:p w14:paraId="1A0D366C" w14:textId="77777777" w:rsidR="00EE0224" w:rsidRPr="0038319B" w:rsidRDefault="00EE0224" w:rsidP="00734238">
            <w:pPr>
              <w:pStyle w:val="PlainText"/>
              <w:tabs>
                <w:tab w:val="decimal" w:pos="397"/>
              </w:tabs>
              <w:rPr>
                <w:rFonts w:ascii="Times New Roman" w:hAnsi="Times New Roman"/>
                <w:sz w:val="8"/>
                <w:szCs w:val="8"/>
              </w:rPr>
            </w:pPr>
          </w:p>
        </w:tc>
      </w:tr>
      <w:tr w:rsidR="00EE0224" w:rsidRPr="00611928" w14:paraId="41C0B06F" w14:textId="77777777" w:rsidTr="00734238">
        <w:tc>
          <w:tcPr>
            <w:tcW w:w="4390" w:type="dxa"/>
          </w:tcPr>
          <w:p w14:paraId="417A693B" w14:textId="77777777" w:rsidR="00EE0224" w:rsidRPr="00611928" w:rsidRDefault="00EE0224" w:rsidP="00734238">
            <w:pPr>
              <w:pStyle w:val="PlainText"/>
              <w:rPr>
                <w:rFonts w:ascii="Times New Roman" w:hAnsi="Times New Roman"/>
              </w:rPr>
            </w:pPr>
            <w:r>
              <w:rPr>
                <w:rFonts w:ascii="Times New Roman" w:hAnsi="Times New Roman"/>
              </w:rPr>
              <w:t>Secondary town l</w:t>
            </w:r>
            <w:r w:rsidRPr="00611928">
              <w:rPr>
                <w:rFonts w:ascii="Times New Roman" w:hAnsi="Times New Roman"/>
              </w:rPr>
              <w:t xml:space="preserve">it area </w:t>
            </w:r>
          </w:p>
        </w:tc>
        <w:tc>
          <w:tcPr>
            <w:tcW w:w="1374" w:type="dxa"/>
          </w:tcPr>
          <w:p w14:paraId="1023E26A"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-0.013</w:t>
            </w:r>
          </w:p>
        </w:tc>
        <w:tc>
          <w:tcPr>
            <w:tcW w:w="1375" w:type="dxa"/>
          </w:tcPr>
          <w:p w14:paraId="4BB1B82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7BF27A1E"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-0.024</w:t>
            </w:r>
          </w:p>
        </w:tc>
        <w:tc>
          <w:tcPr>
            <w:tcW w:w="1375" w:type="dxa"/>
          </w:tcPr>
          <w:p w14:paraId="2043DBD1" w14:textId="77777777" w:rsidR="00EE0224" w:rsidRPr="00B520E7" w:rsidRDefault="00EE0224" w:rsidP="00734238">
            <w:pPr>
              <w:pStyle w:val="PlainText"/>
              <w:tabs>
                <w:tab w:val="decimal" w:pos="397"/>
              </w:tabs>
              <w:rPr>
                <w:rFonts w:asciiTheme="majorBidi" w:hAnsiTheme="majorBidi" w:cstheme="majorBidi"/>
              </w:rPr>
            </w:pPr>
          </w:p>
        </w:tc>
        <w:tc>
          <w:tcPr>
            <w:tcW w:w="1374" w:type="dxa"/>
          </w:tcPr>
          <w:p w14:paraId="6654B1C5"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-0.017</w:t>
            </w:r>
          </w:p>
        </w:tc>
        <w:tc>
          <w:tcPr>
            <w:tcW w:w="1375" w:type="dxa"/>
          </w:tcPr>
          <w:p w14:paraId="5A34D265"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377841E3"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-0.007</w:t>
            </w:r>
          </w:p>
        </w:tc>
        <w:tc>
          <w:tcPr>
            <w:tcW w:w="1375" w:type="dxa"/>
          </w:tcPr>
          <w:p w14:paraId="1B846919" w14:textId="77777777" w:rsidR="00EE0224" w:rsidRPr="00B520E7" w:rsidRDefault="00EE0224" w:rsidP="00734238">
            <w:pPr>
              <w:pStyle w:val="PlainText"/>
              <w:tabs>
                <w:tab w:val="decimal" w:pos="397"/>
              </w:tabs>
              <w:rPr>
                <w:rFonts w:asciiTheme="majorBidi" w:hAnsiTheme="majorBidi" w:cstheme="majorBidi"/>
              </w:rPr>
            </w:pPr>
          </w:p>
        </w:tc>
      </w:tr>
      <w:tr w:rsidR="00EE0224" w:rsidRPr="00611928" w14:paraId="7963E26E" w14:textId="77777777" w:rsidTr="00734238">
        <w:tc>
          <w:tcPr>
            <w:tcW w:w="4390" w:type="dxa"/>
          </w:tcPr>
          <w:p w14:paraId="183D6FB0" w14:textId="77777777" w:rsidR="00EE0224" w:rsidRPr="00611928" w:rsidRDefault="00EE0224" w:rsidP="00734238">
            <w:pPr>
              <w:pStyle w:val="PlainText"/>
              <w:rPr>
                <w:rFonts w:ascii="Times New Roman" w:hAnsi="Times New Roman"/>
              </w:rPr>
            </w:pPr>
          </w:p>
        </w:tc>
        <w:tc>
          <w:tcPr>
            <w:tcW w:w="1374" w:type="dxa"/>
          </w:tcPr>
          <w:p w14:paraId="07F272DB"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(1.44)</w:t>
            </w:r>
          </w:p>
        </w:tc>
        <w:tc>
          <w:tcPr>
            <w:tcW w:w="1375" w:type="dxa"/>
          </w:tcPr>
          <w:p w14:paraId="7B2CECB5"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0581E1F4"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(0.98)</w:t>
            </w:r>
          </w:p>
        </w:tc>
        <w:tc>
          <w:tcPr>
            <w:tcW w:w="1375" w:type="dxa"/>
          </w:tcPr>
          <w:p w14:paraId="62C60D67" w14:textId="77777777" w:rsidR="00EE0224" w:rsidRPr="00B520E7" w:rsidRDefault="00EE0224" w:rsidP="00734238">
            <w:pPr>
              <w:pStyle w:val="PlainText"/>
              <w:tabs>
                <w:tab w:val="decimal" w:pos="397"/>
              </w:tabs>
              <w:rPr>
                <w:rFonts w:asciiTheme="majorBidi" w:hAnsiTheme="majorBidi" w:cstheme="majorBidi"/>
              </w:rPr>
            </w:pPr>
          </w:p>
        </w:tc>
        <w:tc>
          <w:tcPr>
            <w:tcW w:w="1374" w:type="dxa"/>
          </w:tcPr>
          <w:p w14:paraId="62FD185C"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(1.16)</w:t>
            </w:r>
          </w:p>
        </w:tc>
        <w:tc>
          <w:tcPr>
            <w:tcW w:w="1375" w:type="dxa"/>
          </w:tcPr>
          <w:p w14:paraId="229C6980"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65881270"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(0.25)</w:t>
            </w:r>
          </w:p>
        </w:tc>
        <w:tc>
          <w:tcPr>
            <w:tcW w:w="1375" w:type="dxa"/>
          </w:tcPr>
          <w:p w14:paraId="303842B5" w14:textId="77777777" w:rsidR="00EE0224" w:rsidRPr="00B520E7" w:rsidRDefault="00EE0224" w:rsidP="00734238">
            <w:pPr>
              <w:pStyle w:val="PlainText"/>
              <w:tabs>
                <w:tab w:val="decimal" w:pos="397"/>
              </w:tabs>
              <w:rPr>
                <w:rFonts w:asciiTheme="majorBidi" w:hAnsiTheme="majorBidi" w:cstheme="majorBidi"/>
              </w:rPr>
            </w:pPr>
          </w:p>
        </w:tc>
      </w:tr>
      <w:tr w:rsidR="00EE0224" w:rsidRPr="00611928" w14:paraId="244897A1" w14:textId="77777777" w:rsidTr="00734238">
        <w:tc>
          <w:tcPr>
            <w:tcW w:w="4390" w:type="dxa"/>
          </w:tcPr>
          <w:p w14:paraId="07F29D83" w14:textId="77777777" w:rsidR="00EE0224" w:rsidRPr="00611928" w:rsidRDefault="00EE0224" w:rsidP="00734238">
            <w:pPr>
              <w:pStyle w:val="PlainText"/>
              <w:rPr>
                <w:rFonts w:ascii="Times New Roman" w:hAnsi="Times New Roman"/>
              </w:rPr>
            </w:pPr>
            <w:r>
              <w:rPr>
                <w:rFonts w:ascii="Times New Roman" w:hAnsi="Times New Roman"/>
              </w:rPr>
              <w:t>Secondary town a</w:t>
            </w:r>
            <w:r w:rsidRPr="00611928">
              <w:rPr>
                <w:rFonts w:ascii="Times New Roman" w:hAnsi="Times New Roman"/>
              </w:rPr>
              <w:t xml:space="preserve">verage DN value </w:t>
            </w:r>
          </w:p>
        </w:tc>
        <w:tc>
          <w:tcPr>
            <w:tcW w:w="1374" w:type="dxa"/>
          </w:tcPr>
          <w:p w14:paraId="01914E5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3E76DF02"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-0.010</w:t>
            </w:r>
          </w:p>
        </w:tc>
        <w:tc>
          <w:tcPr>
            <w:tcW w:w="1375" w:type="dxa"/>
          </w:tcPr>
          <w:p w14:paraId="7156182E"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0.011</w:t>
            </w:r>
          </w:p>
        </w:tc>
        <w:tc>
          <w:tcPr>
            <w:tcW w:w="1375" w:type="dxa"/>
          </w:tcPr>
          <w:p w14:paraId="0EEA9AD2" w14:textId="77777777" w:rsidR="00EE0224" w:rsidRPr="00B520E7" w:rsidRDefault="00EE0224" w:rsidP="00734238">
            <w:pPr>
              <w:pStyle w:val="PlainText"/>
              <w:tabs>
                <w:tab w:val="decimal" w:pos="397"/>
              </w:tabs>
              <w:rPr>
                <w:rFonts w:asciiTheme="majorBidi" w:hAnsiTheme="majorBidi" w:cstheme="majorBidi"/>
              </w:rPr>
            </w:pPr>
          </w:p>
        </w:tc>
        <w:tc>
          <w:tcPr>
            <w:tcW w:w="1374" w:type="dxa"/>
          </w:tcPr>
          <w:p w14:paraId="59421260"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56C7CD88"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-0.016</w:t>
            </w:r>
          </w:p>
        </w:tc>
        <w:tc>
          <w:tcPr>
            <w:tcW w:w="1375" w:type="dxa"/>
          </w:tcPr>
          <w:p w14:paraId="4A24C062"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-0.010</w:t>
            </w:r>
          </w:p>
        </w:tc>
        <w:tc>
          <w:tcPr>
            <w:tcW w:w="1375" w:type="dxa"/>
          </w:tcPr>
          <w:p w14:paraId="7EF5519B" w14:textId="77777777" w:rsidR="00EE0224" w:rsidRPr="00B520E7" w:rsidRDefault="00EE0224" w:rsidP="00734238">
            <w:pPr>
              <w:pStyle w:val="PlainText"/>
              <w:tabs>
                <w:tab w:val="decimal" w:pos="397"/>
              </w:tabs>
              <w:rPr>
                <w:rFonts w:asciiTheme="majorBidi" w:hAnsiTheme="majorBidi" w:cstheme="majorBidi"/>
              </w:rPr>
            </w:pPr>
          </w:p>
        </w:tc>
      </w:tr>
      <w:tr w:rsidR="00EE0224" w:rsidRPr="00611928" w14:paraId="077C9751" w14:textId="77777777" w:rsidTr="00734238">
        <w:tc>
          <w:tcPr>
            <w:tcW w:w="4390" w:type="dxa"/>
          </w:tcPr>
          <w:p w14:paraId="0FEDB9C2" w14:textId="77777777" w:rsidR="00EE0224" w:rsidRPr="00611928" w:rsidRDefault="00EE0224" w:rsidP="00734238">
            <w:pPr>
              <w:pStyle w:val="PlainText"/>
              <w:rPr>
                <w:rFonts w:ascii="Times New Roman" w:hAnsi="Times New Roman"/>
              </w:rPr>
            </w:pPr>
          </w:p>
        </w:tc>
        <w:tc>
          <w:tcPr>
            <w:tcW w:w="1374" w:type="dxa"/>
          </w:tcPr>
          <w:p w14:paraId="2DFBF8C8"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3683D810"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(1.25)</w:t>
            </w:r>
          </w:p>
        </w:tc>
        <w:tc>
          <w:tcPr>
            <w:tcW w:w="1375" w:type="dxa"/>
          </w:tcPr>
          <w:p w14:paraId="7B04BB9F"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(0.52)</w:t>
            </w:r>
          </w:p>
        </w:tc>
        <w:tc>
          <w:tcPr>
            <w:tcW w:w="1375" w:type="dxa"/>
          </w:tcPr>
          <w:p w14:paraId="7F9EAC7B" w14:textId="77777777" w:rsidR="00EE0224" w:rsidRPr="00B520E7" w:rsidRDefault="00EE0224" w:rsidP="00734238">
            <w:pPr>
              <w:pStyle w:val="PlainText"/>
              <w:tabs>
                <w:tab w:val="decimal" w:pos="397"/>
              </w:tabs>
              <w:rPr>
                <w:rFonts w:asciiTheme="majorBidi" w:hAnsiTheme="majorBidi" w:cstheme="majorBidi"/>
              </w:rPr>
            </w:pPr>
          </w:p>
        </w:tc>
        <w:tc>
          <w:tcPr>
            <w:tcW w:w="1374" w:type="dxa"/>
          </w:tcPr>
          <w:p w14:paraId="054BF647"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4E33C48E"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(1.26)</w:t>
            </w:r>
          </w:p>
        </w:tc>
        <w:tc>
          <w:tcPr>
            <w:tcW w:w="1375" w:type="dxa"/>
          </w:tcPr>
          <w:p w14:paraId="33084F5B"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(0.40)</w:t>
            </w:r>
          </w:p>
        </w:tc>
        <w:tc>
          <w:tcPr>
            <w:tcW w:w="1375" w:type="dxa"/>
          </w:tcPr>
          <w:p w14:paraId="60D932BE" w14:textId="77777777" w:rsidR="00EE0224" w:rsidRPr="00B520E7" w:rsidRDefault="00EE0224" w:rsidP="00734238">
            <w:pPr>
              <w:pStyle w:val="PlainText"/>
              <w:tabs>
                <w:tab w:val="decimal" w:pos="397"/>
              </w:tabs>
              <w:rPr>
                <w:rFonts w:asciiTheme="majorBidi" w:hAnsiTheme="majorBidi" w:cstheme="majorBidi"/>
              </w:rPr>
            </w:pPr>
          </w:p>
        </w:tc>
      </w:tr>
      <w:tr w:rsidR="00EE0224" w:rsidRPr="00611928" w14:paraId="453E03B9" w14:textId="77777777" w:rsidTr="00734238">
        <w:tc>
          <w:tcPr>
            <w:tcW w:w="4390" w:type="dxa"/>
          </w:tcPr>
          <w:p w14:paraId="51C5AE4E" w14:textId="77777777" w:rsidR="00EE0224" w:rsidRPr="00611928" w:rsidRDefault="00EE0224" w:rsidP="00734238">
            <w:pPr>
              <w:pStyle w:val="PlainText"/>
              <w:rPr>
                <w:rFonts w:ascii="Times New Roman" w:hAnsi="Times New Roman"/>
              </w:rPr>
            </w:pPr>
            <w:r>
              <w:rPr>
                <w:rFonts w:ascii="Times New Roman" w:hAnsi="Times New Roman"/>
              </w:rPr>
              <w:t>Secondary town s</w:t>
            </w:r>
            <w:r w:rsidRPr="00611928">
              <w:rPr>
                <w:rFonts w:ascii="Times New Roman" w:hAnsi="Times New Roman"/>
              </w:rPr>
              <w:t>um of lights</w:t>
            </w:r>
          </w:p>
        </w:tc>
        <w:tc>
          <w:tcPr>
            <w:tcW w:w="1374" w:type="dxa"/>
          </w:tcPr>
          <w:p w14:paraId="27BCC2CD"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0F89EB7F"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391C2361"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07861B94"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-0.012</w:t>
            </w:r>
          </w:p>
        </w:tc>
        <w:tc>
          <w:tcPr>
            <w:tcW w:w="1374" w:type="dxa"/>
          </w:tcPr>
          <w:p w14:paraId="3EDCC05A"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35CC1064"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709DA20B"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6A5E7867"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-0.019</w:t>
            </w:r>
          </w:p>
        </w:tc>
      </w:tr>
      <w:tr w:rsidR="00EE0224" w:rsidRPr="00611928" w14:paraId="326D4066" w14:textId="77777777" w:rsidTr="00734238">
        <w:tc>
          <w:tcPr>
            <w:tcW w:w="4390" w:type="dxa"/>
          </w:tcPr>
          <w:p w14:paraId="7721B728" w14:textId="77777777" w:rsidR="00EE0224" w:rsidRPr="00611928" w:rsidRDefault="00EE0224" w:rsidP="00734238">
            <w:pPr>
              <w:pStyle w:val="PlainText"/>
              <w:rPr>
                <w:rFonts w:ascii="Times New Roman" w:hAnsi="Times New Roman"/>
              </w:rPr>
            </w:pPr>
          </w:p>
        </w:tc>
        <w:tc>
          <w:tcPr>
            <w:tcW w:w="1374" w:type="dxa"/>
          </w:tcPr>
          <w:p w14:paraId="637C696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36E44F3D"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6FC0A130"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4BF499F6"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(1.35)</w:t>
            </w:r>
          </w:p>
        </w:tc>
        <w:tc>
          <w:tcPr>
            <w:tcW w:w="1374" w:type="dxa"/>
          </w:tcPr>
          <w:p w14:paraId="01C33F06"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3A5575B0"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7B90B6BB" w14:textId="77777777" w:rsidR="00EE0224" w:rsidRPr="00B520E7" w:rsidRDefault="00EE0224" w:rsidP="00734238">
            <w:pPr>
              <w:pStyle w:val="PlainText"/>
              <w:tabs>
                <w:tab w:val="decimal" w:pos="397"/>
              </w:tabs>
              <w:rPr>
                <w:rFonts w:asciiTheme="majorBidi" w:hAnsiTheme="majorBidi" w:cstheme="majorBidi"/>
              </w:rPr>
            </w:pPr>
          </w:p>
        </w:tc>
        <w:tc>
          <w:tcPr>
            <w:tcW w:w="1375" w:type="dxa"/>
          </w:tcPr>
          <w:p w14:paraId="79BF13F3" w14:textId="77777777" w:rsidR="00EE0224" w:rsidRPr="00B520E7" w:rsidRDefault="00EE0224" w:rsidP="00734238">
            <w:pPr>
              <w:pStyle w:val="PlainText"/>
              <w:tabs>
                <w:tab w:val="decimal" w:pos="397"/>
              </w:tabs>
              <w:rPr>
                <w:rFonts w:asciiTheme="majorBidi" w:hAnsiTheme="majorBidi" w:cstheme="majorBidi"/>
              </w:rPr>
            </w:pPr>
            <w:r w:rsidRPr="00B520E7">
              <w:rPr>
                <w:rFonts w:asciiTheme="majorBidi" w:hAnsiTheme="majorBidi" w:cstheme="majorBidi"/>
              </w:rPr>
              <w:t>(1.37)</w:t>
            </w:r>
          </w:p>
        </w:tc>
      </w:tr>
      <w:tr w:rsidR="00EE0224" w:rsidRPr="00611928" w14:paraId="4CD908A8" w14:textId="77777777" w:rsidTr="00734238">
        <w:tc>
          <w:tcPr>
            <w:tcW w:w="4390" w:type="dxa"/>
          </w:tcPr>
          <w:p w14:paraId="244C4AEB" w14:textId="77777777" w:rsidR="00EE0224" w:rsidRPr="00414C9E" w:rsidRDefault="00EE0224" w:rsidP="00734238">
            <w:pPr>
              <w:pStyle w:val="PlainText"/>
              <w:rPr>
                <w:rFonts w:ascii="Times New Roman" w:hAnsi="Times New Roman"/>
              </w:rPr>
            </w:pPr>
            <w:r>
              <w:rPr>
                <w:rFonts w:ascii="Times New Roman" w:hAnsi="Times New Roman"/>
              </w:rPr>
              <w:t xml:space="preserve">Adjusted </w:t>
            </w:r>
            <w:r>
              <w:rPr>
                <w:rFonts w:ascii="Times New Roman" w:hAnsi="Times New Roman"/>
                <w:i/>
                <w:iCs/>
              </w:rPr>
              <w:t>R</w:t>
            </w:r>
            <w:r>
              <w:rPr>
                <w:rFonts w:ascii="Times New Roman" w:hAnsi="Times New Roman"/>
              </w:rPr>
              <w:t>-squared</w:t>
            </w:r>
          </w:p>
        </w:tc>
        <w:tc>
          <w:tcPr>
            <w:tcW w:w="1374" w:type="dxa"/>
          </w:tcPr>
          <w:p w14:paraId="1DE2E640" w14:textId="77777777" w:rsidR="00EE0224" w:rsidRPr="00B520E7" w:rsidRDefault="00EE0224" w:rsidP="00734238">
            <w:pPr>
              <w:pStyle w:val="PlainText"/>
              <w:tabs>
                <w:tab w:val="decimal" w:pos="397"/>
              </w:tabs>
              <w:rPr>
                <w:rFonts w:asciiTheme="majorBidi" w:hAnsiTheme="majorBidi" w:cstheme="majorBidi"/>
              </w:rPr>
            </w:pPr>
            <w:r>
              <w:rPr>
                <w:rFonts w:asciiTheme="majorBidi" w:hAnsiTheme="majorBidi" w:cstheme="majorBidi"/>
              </w:rPr>
              <w:t>0.985</w:t>
            </w:r>
          </w:p>
        </w:tc>
        <w:tc>
          <w:tcPr>
            <w:tcW w:w="1375" w:type="dxa"/>
          </w:tcPr>
          <w:p w14:paraId="24A7E6AA" w14:textId="77777777" w:rsidR="00EE0224" w:rsidRPr="00B520E7" w:rsidRDefault="00EE0224" w:rsidP="00734238">
            <w:pPr>
              <w:pStyle w:val="PlainText"/>
              <w:tabs>
                <w:tab w:val="decimal" w:pos="397"/>
              </w:tabs>
              <w:rPr>
                <w:rFonts w:asciiTheme="majorBidi" w:hAnsiTheme="majorBidi" w:cstheme="majorBidi"/>
              </w:rPr>
            </w:pPr>
            <w:r>
              <w:rPr>
                <w:rFonts w:asciiTheme="majorBidi" w:hAnsiTheme="majorBidi" w:cstheme="majorBidi"/>
              </w:rPr>
              <w:t>0.985</w:t>
            </w:r>
          </w:p>
        </w:tc>
        <w:tc>
          <w:tcPr>
            <w:tcW w:w="1375" w:type="dxa"/>
          </w:tcPr>
          <w:p w14:paraId="5848D130" w14:textId="77777777" w:rsidR="00EE0224" w:rsidRPr="00B520E7" w:rsidRDefault="00EE0224" w:rsidP="00734238">
            <w:pPr>
              <w:pStyle w:val="PlainText"/>
              <w:tabs>
                <w:tab w:val="decimal" w:pos="397"/>
              </w:tabs>
              <w:rPr>
                <w:rFonts w:asciiTheme="majorBidi" w:hAnsiTheme="majorBidi" w:cstheme="majorBidi"/>
              </w:rPr>
            </w:pPr>
            <w:r>
              <w:rPr>
                <w:rFonts w:asciiTheme="majorBidi" w:hAnsiTheme="majorBidi" w:cstheme="majorBidi"/>
              </w:rPr>
              <w:t>0.985</w:t>
            </w:r>
          </w:p>
        </w:tc>
        <w:tc>
          <w:tcPr>
            <w:tcW w:w="1375" w:type="dxa"/>
          </w:tcPr>
          <w:p w14:paraId="7C8DF893" w14:textId="77777777" w:rsidR="00EE0224" w:rsidRPr="00B520E7" w:rsidRDefault="00EE0224" w:rsidP="00734238">
            <w:pPr>
              <w:pStyle w:val="PlainText"/>
              <w:tabs>
                <w:tab w:val="decimal" w:pos="397"/>
              </w:tabs>
              <w:rPr>
                <w:rFonts w:asciiTheme="majorBidi" w:hAnsiTheme="majorBidi" w:cstheme="majorBidi"/>
              </w:rPr>
            </w:pPr>
            <w:r>
              <w:rPr>
                <w:rFonts w:asciiTheme="majorBidi" w:hAnsiTheme="majorBidi" w:cstheme="majorBidi"/>
              </w:rPr>
              <w:t>0.985</w:t>
            </w:r>
          </w:p>
        </w:tc>
        <w:tc>
          <w:tcPr>
            <w:tcW w:w="1374" w:type="dxa"/>
          </w:tcPr>
          <w:p w14:paraId="6D860CF2" w14:textId="77777777" w:rsidR="00EE0224" w:rsidRPr="00B520E7" w:rsidRDefault="00EE0224" w:rsidP="00734238">
            <w:pPr>
              <w:pStyle w:val="PlainText"/>
              <w:tabs>
                <w:tab w:val="decimal" w:pos="397"/>
              </w:tabs>
              <w:rPr>
                <w:rFonts w:asciiTheme="majorBidi" w:hAnsiTheme="majorBidi" w:cstheme="majorBidi"/>
              </w:rPr>
            </w:pPr>
            <w:r>
              <w:rPr>
                <w:rFonts w:asciiTheme="majorBidi" w:hAnsiTheme="majorBidi" w:cstheme="majorBidi"/>
              </w:rPr>
              <w:t>0.928</w:t>
            </w:r>
          </w:p>
        </w:tc>
        <w:tc>
          <w:tcPr>
            <w:tcW w:w="1375" w:type="dxa"/>
          </w:tcPr>
          <w:p w14:paraId="4AAB8F55" w14:textId="77777777" w:rsidR="00EE0224" w:rsidRPr="00B520E7" w:rsidRDefault="00EE0224" w:rsidP="00734238">
            <w:pPr>
              <w:pStyle w:val="PlainText"/>
              <w:tabs>
                <w:tab w:val="decimal" w:pos="397"/>
              </w:tabs>
              <w:rPr>
                <w:rFonts w:asciiTheme="majorBidi" w:hAnsiTheme="majorBidi" w:cstheme="majorBidi"/>
              </w:rPr>
            </w:pPr>
            <w:r>
              <w:rPr>
                <w:rFonts w:asciiTheme="majorBidi" w:hAnsiTheme="majorBidi" w:cstheme="majorBidi"/>
              </w:rPr>
              <w:t>0.928</w:t>
            </w:r>
          </w:p>
        </w:tc>
        <w:tc>
          <w:tcPr>
            <w:tcW w:w="1375" w:type="dxa"/>
          </w:tcPr>
          <w:p w14:paraId="32A68D9E" w14:textId="77777777" w:rsidR="00EE0224" w:rsidRPr="00B520E7" w:rsidRDefault="00EE0224" w:rsidP="00734238">
            <w:pPr>
              <w:pStyle w:val="PlainText"/>
              <w:tabs>
                <w:tab w:val="decimal" w:pos="397"/>
              </w:tabs>
              <w:rPr>
                <w:rFonts w:asciiTheme="majorBidi" w:hAnsiTheme="majorBidi" w:cstheme="majorBidi"/>
              </w:rPr>
            </w:pPr>
            <w:r>
              <w:rPr>
                <w:rFonts w:asciiTheme="majorBidi" w:hAnsiTheme="majorBidi" w:cstheme="majorBidi"/>
              </w:rPr>
              <w:t>0.928</w:t>
            </w:r>
          </w:p>
        </w:tc>
        <w:tc>
          <w:tcPr>
            <w:tcW w:w="1375" w:type="dxa"/>
          </w:tcPr>
          <w:p w14:paraId="3A93A2CB" w14:textId="77777777" w:rsidR="00EE0224" w:rsidRPr="00B520E7" w:rsidRDefault="00EE0224" w:rsidP="00734238">
            <w:pPr>
              <w:pStyle w:val="PlainText"/>
              <w:tabs>
                <w:tab w:val="decimal" w:pos="397"/>
              </w:tabs>
              <w:rPr>
                <w:rFonts w:asciiTheme="majorBidi" w:hAnsiTheme="majorBidi" w:cstheme="majorBidi"/>
              </w:rPr>
            </w:pPr>
            <w:r>
              <w:rPr>
                <w:rFonts w:asciiTheme="majorBidi" w:hAnsiTheme="majorBidi" w:cstheme="majorBidi"/>
              </w:rPr>
              <w:t>0.928</w:t>
            </w:r>
          </w:p>
        </w:tc>
      </w:tr>
      <w:tr w:rsidR="00EE0224" w:rsidRPr="00611928" w14:paraId="1DA88DC3" w14:textId="77777777" w:rsidTr="00734238">
        <w:tc>
          <w:tcPr>
            <w:tcW w:w="4390" w:type="dxa"/>
          </w:tcPr>
          <w:p w14:paraId="3D2DF6BD" w14:textId="77777777" w:rsidR="00EE0224" w:rsidRPr="005177DE" w:rsidRDefault="00EE0224" w:rsidP="00734238">
            <w:pPr>
              <w:pStyle w:val="PlainText"/>
              <w:rPr>
                <w:rFonts w:ascii="Times New Roman" w:hAnsi="Times New Roman"/>
              </w:rPr>
            </w:pPr>
            <w:r>
              <w:rPr>
                <w:rFonts w:ascii="Times New Roman" w:hAnsi="Times New Roman"/>
                <w:i/>
              </w:rPr>
              <w:t>R</w:t>
            </w:r>
            <w:r>
              <w:rPr>
                <w:rFonts w:ascii="Times New Roman" w:hAnsi="Times New Roman"/>
              </w:rPr>
              <w:t>-squared (within)</w:t>
            </w:r>
          </w:p>
        </w:tc>
        <w:tc>
          <w:tcPr>
            <w:tcW w:w="1374" w:type="dxa"/>
          </w:tcPr>
          <w:p w14:paraId="275F851B"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0.005</w:t>
            </w:r>
          </w:p>
        </w:tc>
        <w:tc>
          <w:tcPr>
            <w:tcW w:w="1375" w:type="dxa"/>
          </w:tcPr>
          <w:p w14:paraId="16822B7C"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0.002</w:t>
            </w:r>
          </w:p>
        </w:tc>
        <w:tc>
          <w:tcPr>
            <w:tcW w:w="1375" w:type="dxa"/>
          </w:tcPr>
          <w:p w14:paraId="1ACB0340"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0.006</w:t>
            </w:r>
          </w:p>
        </w:tc>
        <w:tc>
          <w:tcPr>
            <w:tcW w:w="1375" w:type="dxa"/>
          </w:tcPr>
          <w:p w14:paraId="7948617F"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0.006</w:t>
            </w:r>
          </w:p>
        </w:tc>
        <w:tc>
          <w:tcPr>
            <w:tcW w:w="1374" w:type="dxa"/>
          </w:tcPr>
          <w:p w14:paraId="68D14EA1"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0.003</w:t>
            </w:r>
          </w:p>
        </w:tc>
        <w:tc>
          <w:tcPr>
            <w:tcW w:w="1375" w:type="dxa"/>
          </w:tcPr>
          <w:p w14:paraId="40C25C51"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0.001</w:t>
            </w:r>
          </w:p>
        </w:tc>
        <w:tc>
          <w:tcPr>
            <w:tcW w:w="1375" w:type="dxa"/>
          </w:tcPr>
          <w:p w14:paraId="7B5C637E"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0.003</w:t>
            </w:r>
          </w:p>
        </w:tc>
        <w:tc>
          <w:tcPr>
            <w:tcW w:w="1375" w:type="dxa"/>
          </w:tcPr>
          <w:p w14:paraId="2261D156" w14:textId="77777777" w:rsidR="00EE0224" w:rsidRPr="00611928" w:rsidRDefault="00EE0224" w:rsidP="00734238">
            <w:pPr>
              <w:pStyle w:val="PlainText"/>
              <w:tabs>
                <w:tab w:val="decimal" w:pos="397"/>
              </w:tabs>
              <w:rPr>
                <w:rFonts w:ascii="Times New Roman" w:hAnsi="Times New Roman"/>
              </w:rPr>
            </w:pPr>
            <w:r>
              <w:rPr>
                <w:rFonts w:ascii="Times New Roman" w:hAnsi="Times New Roman"/>
              </w:rPr>
              <w:t>0.002</w:t>
            </w:r>
          </w:p>
        </w:tc>
      </w:tr>
      <w:tr w:rsidR="00EE0224" w:rsidRPr="00611928" w14:paraId="1F863DB2" w14:textId="77777777" w:rsidTr="00734238">
        <w:tc>
          <w:tcPr>
            <w:tcW w:w="15388" w:type="dxa"/>
            <w:gridSpan w:val="9"/>
            <w:tcBorders>
              <w:top w:val="single" w:sz="4" w:space="0" w:color="auto"/>
            </w:tcBorders>
          </w:tcPr>
          <w:p w14:paraId="66532A2F" w14:textId="77777777" w:rsidR="00EE0224" w:rsidRPr="000B62A1" w:rsidRDefault="00EE0224" w:rsidP="00734238">
            <w:pPr>
              <w:pStyle w:val="PlainText"/>
              <w:tabs>
                <w:tab w:val="decimal" w:pos="397"/>
              </w:tabs>
              <w:spacing w:before="40"/>
              <w:rPr>
                <w:rFonts w:ascii="Times New Roman" w:hAnsi="Times New Roman"/>
                <w:sz w:val="19"/>
                <w:szCs w:val="19"/>
              </w:rPr>
            </w:pPr>
            <w:r w:rsidRPr="00FC31AE">
              <w:rPr>
                <w:rFonts w:ascii="Times New Roman" w:hAnsi="Times New Roman"/>
                <w:i/>
                <w:sz w:val="19"/>
                <w:szCs w:val="19"/>
              </w:rPr>
              <w:t>Notes:</w:t>
            </w:r>
            <w:r>
              <w:rPr>
                <w:rFonts w:ascii="Times New Roman" w:hAnsi="Times New Roman"/>
                <w:sz w:val="19"/>
                <w:szCs w:val="19"/>
              </w:rPr>
              <w:t xml:space="preserve"> Sum of lights is product of lit area and average DN value within lit area. All variables standardized (so intercepts not shown as centred at zero), after inverse-hyperbolic sine transformation; all models include fixed effects for each district and for each year, t-statistics in </w:t>
            </w:r>
            <w:proofErr w:type="gramStart"/>
            <w:r>
              <w:rPr>
                <w:rFonts w:ascii="Times New Roman" w:hAnsi="Times New Roman"/>
                <w:sz w:val="19"/>
                <w:szCs w:val="19"/>
              </w:rPr>
              <w:t>( )</w:t>
            </w:r>
            <w:proofErr w:type="gramEnd"/>
            <w:r>
              <w:rPr>
                <w:rFonts w:ascii="Times New Roman" w:hAnsi="Times New Roman"/>
                <w:sz w:val="19"/>
                <w:szCs w:val="19"/>
              </w:rPr>
              <w:t xml:space="preserve"> from robust standard errors clustered at district level, ***,**,* for </w:t>
            </w:r>
            <w:r>
              <w:rPr>
                <w:rFonts w:ascii="Times New Roman" w:hAnsi="Times New Roman"/>
                <w:i/>
                <w:sz w:val="19"/>
                <w:szCs w:val="19"/>
              </w:rPr>
              <w:t>p</w:t>
            </w:r>
            <w:r>
              <w:rPr>
                <w:rFonts w:ascii="Times New Roman" w:hAnsi="Times New Roman"/>
                <w:sz w:val="19"/>
                <w:szCs w:val="19"/>
              </w:rPr>
              <w:t xml:space="preserve">&lt;0.01, 0.05, 0.1. </w:t>
            </w:r>
            <w:r>
              <w:rPr>
                <w:rFonts w:ascii="Times New Roman" w:hAnsi="Times New Roman"/>
                <w:i/>
                <w:iCs/>
                <w:sz w:val="19"/>
                <w:szCs w:val="19"/>
              </w:rPr>
              <w:t>N</w:t>
            </w:r>
            <w:r>
              <w:rPr>
                <w:rFonts w:ascii="Times New Roman" w:hAnsi="Times New Roman"/>
                <w:sz w:val="19"/>
                <w:szCs w:val="19"/>
              </w:rPr>
              <w:t>=4473.</w:t>
            </w:r>
          </w:p>
        </w:tc>
      </w:tr>
    </w:tbl>
    <w:p w14:paraId="3653D1A6" w14:textId="427CEFF5" w:rsidR="00A954A0" w:rsidRDefault="00A954A0" w:rsidP="001C75D5">
      <w:pPr>
        <w:rPr>
          <w:lang w:eastAsia="en-NZ"/>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0"/>
        <w:gridCol w:w="1374"/>
        <w:gridCol w:w="1375"/>
        <w:gridCol w:w="1375"/>
        <w:gridCol w:w="1375"/>
        <w:gridCol w:w="1374"/>
        <w:gridCol w:w="1375"/>
        <w:gridCol w:w="1375"/>
        <w:gridCol w:w="1375"/>
      </w:tblGrid>
      <w:tr w:rsidR="001C75D5" w:rsidRPr="00611928" w14:paraId="2EF92EF6" w14:textId="77777777" w:rsidTr="00734238">
        <w:tc>
          <w:tcPr>
            <w:tcW w:w="15388" w:type="dxa"/>
            <w:gridSpan w:val="9"/>
            <w:tcBorders>
              <w:bottom w:val="single" w:sz="4" w:space="0" w:color="auto"/>
            </w:tcBorders>
          </w:tcPr>
          <w:p w14:paraId="7B23FEF6" w14:textId="77777777" w:rsidR="001C75D5" w:rsidRPr="00DD7CC1" w:rsidRDefault="001C75D5" w:rsidP="00DD7CC1">
            <w:pPr>
              <w:pStyle w:val="PlainText"/>
              <w:spacing w:after="40"/>
              <w:jc w:val="center"/>
              <w:rPr>
                <w:rFonts w:ascii="Times New Roman" w:hAnsi="Times New Roman"/>
                <w:b/>
              </w:rPr>
            </w:pPr>
            <w:bookmarkStart w:id="1" w:name="_Hlk96357347"/>
            <w:r w:rsidRPr="00DD7CC1">
              <w:rPr>
                <w:rFonts w:ascii="Times New Roman" w:hAnsi="Times New Roman"/>
                <w:b/>
              </w:rPr>
              <w:t xml:space="preserve">Appendix Table 5: Further Sensitivity Analyses for Effects of Big City Lights and Secondary Town Lights on Poverty Gap Index Using </w:t>
            </w:r>
            <w:proofErr w:type="spellStart"/>
            <w:r w:rsidRPr="00DD7CC1">
              <w:rPr>
                <w:rFonts w:ascii="Times New Roman" w:hAnsi="Times New Roman"/>
                <w:b/>
              </w:rPr>
              <w:t>Aspatial</w:t>
            </w:r>
            <w:proofErr w:type="spellEnd"/>
            <w:r w:rsidRPr="00DD7CC1">
              <w:rPr>
                <w:rFonts w:ascii="Times New Roman" w:hAnsi="Times New Roman"/>
                <w:b/>
              </w:rPr>
              <w:t xml:space="preserve"> Fixed Effects Models</w:t>
            </w:r>
          </w:p>
        </w:tc>
      </w:tr>
      <w:tr w:rsidR="001C75D5" w:rsidRPr="00611928" w14:paraId="7CB7716F" w14:textId="77777777" w:rsidTr="00734238">
        <w:tc>
          <w:tcPr>
            <w:tcW w:w="4390" w:type="dxa"/>
            <w:tcBorders>
              <w:top w:val="single" w:sz="4" w:space="0" w:color="auto"/>
            </w:tcBorders>
          </w:tcPr>
          <w:p w14:paraId="12B5AC52" w14:textId="77777777" w:rsidR="001C75D5" w:rsidRPr="00611928" w:rsidRDefault="001C75D5" w:rsidP="00734238">
            <w:pPr>
              <w:pStyle w:val="PlainText"/>
              <w:spacing w:before="20" w:after="20"/>
              <w:rPr>
                <w:rFonts w:ascii="Times New Roman" w:hAnsi="Times New Roman"/>
              </w:rPr>
            </w:pPr>
          </w:p>
        </w:tc>
        <w:tc>
          <w:tcPr>
            <w:tcW w:w="5499" w:type="dxa"/>
            <w:gridSpan w:val="4"/>
            <w:tcBorders>
              <w:top w:val="single" w:sz="4" w:space="0" w:color="auto"/>
            </w:tcBorders>
          </w:tcPr>
          <w:p w14:paraId="5EA07BE3" w14:textId="77777777" w:rsidR="001C75D5" w:rsidRPr="00611928" w:rsidRDefault="001C75D5" w:rsidP="00734238">
            <w:pPr>
              <w:pStyle w:val="PlainText"/>
              <w:spacing w:before="20" w:after="20"/>
              <w:jc w:val="center"/>
              <w:rPr>
                <w:rFonts w:ascii="Times New Roman" w:hAnsi="Times New Roman"/>
              </w:rPr>
            </w:pPr>
            <w:r>
              <w:rPr>
                <w:rFonts w:ascii="Times New Roman" w:hAnsi="Times New Roman"/>
              </w:rPr>
              <w:t>--------Using 20% Luminosity Threshold for Towns--------</w:t>
            </w:r>
          </w:p>
        </w:tc>
        <w:tc>
          <w:tcPr>
            <w:tcW w:w="5499" w:type="dxa"/>
            <w:gridSpan w:val="4"/>
            <w:tcBorders>
              <w:top w:val="single" w:sz="4" w:space="0" w:color="auto"/>
            </w:tcBorders>
          </w:tcPr>
          <w:p w14:paraId="4DBD92D9" w14:textId="77777777" w:rsidR="001C75D5" w:rsidRPr="00611928" w:rsidRDefault="001C75D5" w:rsidP="00734238">
            <w:pPr>
              <w:pStyle w:val="PlainText"/>
              <w:spacing w:before="20" w:after="20"/>
              <w:jc w:val="center"/>
              <w:rPr>
                <w:rFonts w:ascii="Times New Roman" w:hAnsi="Times New Roman"/>
              </w:rPr>
            </w:pPr>
            <w:r>
              <w:rPr>
                <w:rFonts w:ascii="Times New Roman" w:hAnsi="Times New Roman"/>
              </w:rPr>
              <w:t>-----------Dropping if No Secondary Town Lights-----------</w:t>
            </w:r>
          </w:p>
        </w:tc>
      </w:tr>
      <w:tr w:rsidR="001C75D5" w:rsidRPr="00611928" w14:paraId="3C79612E" w14:textId="77777777" w:rsidTr="00734238">
        <w:tc>
          <w:tcPr>
            <w:tcW w:w="4390" w:type="dxa"/>
          </w:tcPr>
          <w:p w14:paraId="2487B107" w14:textId="77777777" w:rsidR="001C75D5" w:rsidRPr="00611928" w:rsidRDefault="001C75D5" w:rsidP="00734238">
            <w:pPr>
              <w:pStyle w:val="PlainText"/>
              <w:rPr>
                <w:rFonts w:ascii="Times New Roman" w:hAnsi="Times New Roman"/>
              </w:rPr>
            </w:pPr>
          </w:p>
        </w:tc>
        <w:tc>
          <w:tcPr>
            <w:tcW w:w="1374" w:type="dxa"/>
            <w:tcBorders>
              <w:bottom w:val="single" w:sz="4" w:space="0" w:color="auto"/>
            </w:tcBorders>
          </w:tcPr>
          <w:p w14:paraId="049F1D35" w14:textId="77777777" w:rsidR="001C75D5" w:rsidRPr="00611928" w:rsidRDefault="001C75D5" w:rsidP="00734238">
            <w:pPr>
              <w:pStyle w:val="PlainText"/>
              <w:jc w:val="center"/>
              <w:rPr>
                <w:rFonts w:ascii="Times New Roman" w:hAnsi="Times New Roman"/>
              </w:rPr>
            </w:pPr>
            <w:r>
              <w:rPr>
                <w:rFonts w:ascii="Times New Roman" w:hAnsi="Times New Roman"/>
              </w:rPr>
              <w:t>(1)</w:t>
            </w:r>
          </w:p>
        </w:tc>
        <w:tc>
          <w:tcPr>
            <w:tcW w:w="1375" w:type="dxa"/>
            <w:tcBorders>
              <w:bottom w:val="single" w:sz="4" w:space="0" w:color="auto"/>
            </w:tcBorders>
          </w:tcPr>
          <w:p w14:paraId="67302E8D" w14:textId="77777777" w:rsidR="001C75D5" w:rsidRPr="00611928" w:rsidRDefault="001C75D5" w:rsidP="00734238">
            <w:pPr>
              <w:pStyle w:val="PlainText"/>
              <w:jc w:val="center"/>
              <w:rPr>
                <w:rFonts w:ascii="Times New Roman" w:hAnsi="Times New Roman"/>
              </w:rPr>
            </w:pPr>
            <w:r>
              <w:rPr>
                <w:rFonts w:ascii="Times New Roman" w:hAnsi="Times New Roman"/>
              </w:rPr>
              <w:t>(2)</w:t>
            </w:r>
          </w:p>
        </w:tc>
        <w:tc>
          <w:tcPr>
            <w:tcW w:w="1375" w:type="dxa"/>
            <w:tcBorders>
              <w:bottom w:val="single" w:sz="4" w:space="0" w:color="auto"/>
            </w:tcBorders>
          </w:tcPr>
          <w:p w14:paraId="3E76CF2F" w14:textId="77777777" w:rsidR="001C75D5" w:rsidRPr="00611928" w:rsidRDefault="001C75D5" w:rsidP="00734238">
            <w:pPr>
              <w:pStyle w:val="PlainText"/>
              <w:jc w:val="center"/>
              <w:rPr>
                <w:rFonts w:ascii="Times New Roman" w:hAnsi="Times New Roman"/>
              </w:rPr>
            </w:pPr>
            <w:r>
              <w:rPr>
                <w:rFonts w:ascii="Times New Roman" w:hAnsi="Times New Roman"/>
              </w:rPr>
              <w:t>(3)</w:t>
            </w:r>
          </w:p>
        </w:tc>
        <w:tc>
          <w:tcPr>
            <w:tcW w:w="1375" w:type="dxa"/>
            <w:tcBorders>
              <w:bottom w:val="single" w:sz="4" w:space="0" w:color="auto"/>
            </w:tcBorders>
          </w:tcPr>
          <w:p w14:paraId="6EF7107E" w14:textId="77777777" w:rsidR="001C75D5" w:rsidRPr="00611928" w:rsidRDefault="001C75D5" w:rsidP="00734238">
            <w:pPr>
              <w:pStyle w:val="PlainText"/>
              <w:jc w:val="center"/>
              <w:rPr>
                <w:rFonts w:ascii="Times New Roman" w:hAnsi="Times New Roman"/>
              </w:rPr>
            </w:pPr>
            <w:r>
              <w:rPr>
                <w:rFonts w:ascii="Times New Roman" w:hAnsi="Times New Roman"/>
              </w:rPr>
              <w:t>(4)</w:t>
            </w:r>
          </w:p>
        </w:tc>
        <w:tc>
          <w:tcPr>
            <w:tcW w:w="1374" w:type="dxa"/>
            <w:tcBorders>
              <w:bottom w:val="single" w:sz="4" w:space="0" w:color="auto"/>
            </w:tcBorders>
          </w:tcPr>
          <w:p w14:paraId="1740AA7C" w14:textId="77777777" w:rsidR="001C75D5" w:rsidRPr="00611928" w:rsidRDefault="001C75D5" w:rsidP="00734238">
            <w:pPr>
              <w:pStyle w:val="PlainText"/>
              <w:jc w:val="center"/>
              <w:rPr>
                <w:rFonts w:ascii="Times New Roman" w:hAnsi="Times New Roman"/>
              </w:rPr>
            </w:pPr>
            <w:r>
              <w:rPr>
                <w:rFonts w:ascii="Times New Roman" w:hAnsi="Times New Roman"/>
              </w:rPr>
              <w:t>(5)</w:t>
            </w:r>
          </w:p>
        </w:tc>
        <w:tc>
          <w:tcPr>
            <w:tcW w:w="1375" w:type="dxa"/>
            <w:tcBorders>
              <w:bottom w:val="single" w:sz="4" w:space="0" w:color="auto"/>
            </w:tcBorders>
          </w:tcPr>
          <w:p w14:paraId="26D92280" w14:textId="77777777" w:rsidR="001C75D5" w:rsidRPr="00611928" w:rsidRDefault="001C75D5" w:rsidP="00734238">
            <w:pPr>
              <w:pStyle w:val="PlainText"/>
              <w:jc w:val="center"/>
              <w:rPr>
                <w:rFonts w:ascii="Times New Roman" w:hAnsi="Times New Roman"/>
              </w:rPr>
            </w:pPr>
            <w:r>
              <w:rPr>
                <w:rFonts w:ascii="Times New Roman" w:hAnsi="Times New Roman"/>
              </w:rPr>
              <w:t>(6)</w:t>
            </w:r>
          </w:p>
        </w:tc>
        <w:tc>
          <w:tcPr>
            <w:tcW w:w="1375" w:type="dxa"/>
            <w:tcBorders>
              <w:bottom w:val="single" w:sz="4" w:space="0" w:color="auto"/>
            </w:tcBorders>
          </w:tcPr>
          <w:p w14:paraId="730D5EF7" w14:textId="77777777" w:rsidR="001C75D5" w:rsidRPr="00611928" w:rsidRDefault="001C75D5" w:rsidP="00734238">
            <w:pPr>
              <w:pStyle w:val="PlainText"/>
              <w:jc w:val="center"/>
              <w:rPr>
                <w:rFonts w:ascii="Times New Roman" w:hAnsi="Times New Roman"/>
              </w:rPr>
            </w:pPr>
            <w:r>
              <w:rPr>
                <w:rFonts w:ascii="Times New Roman" w:hAnsi="Times New Roman"/>
              </w:rPr>
              <w:t>(7)</w:t>
            </w:r>
          </w:p>
        </w:tc>
        <w:tc>
          <w:tcPr>
            <w:tcW w:w="1375" w:type="dxa"/>
            <w:tcBorders>
              <w:bottom w:val="single" w:sz="4" w:space="0" w:color="auto"/>
            </w:tcBorders>
          </w:tcPr>
          <w:p w14:paraId="63011B18" w14:textId="77777777" w:rsidR="001C75D5" w:rsidRPr="00611928" w:rsidRDefault="001C75D5" w:rsidP="00734238">
            <w:pPr>
              <w:pStyle w:val="PlainText"/>
              <w:jc w:val="center"/>
              <w:rPr>
                <w:rFonts w:ascii="Times New Roman" w:hAnsi="Times New Roman"/>
              </w:rPr>
            </w:pPr>
            <w:r>
              <w:rPr>
                <w:rFonts w:ascii="Times New Roman" w:hAnsi="Times New Roman"/>
              </w:rPr>
              <w:t>(8)</w:t>
            </w:r>
          </w:p>
        </w:tc>
      </w:tr>
      <w:tr w:rsidR="001C75D5" w:rsidRPr="00611928" w14:paraId="52462323" w14:textId="77777777" w:rsidTr="00734238">
        <w:tc>
          <w:tcPr>
            <w:tcW w:w="4390" w:type="dxa"/>
          </w:tcPr>
          <w:p w14:paraId="1791E60C" w14:textId="77777777" w:rsidR="001C75D5" w:rsidRPr="00611928" w:rsidRDefault="001C75D5" w:rsidP="00734238">
            <w:pPr>
              <w:pStyle w:val="PlainText"/>
              <w:rPr>
                <w:rFonts w:ascii="Times New Roman" w:hAnsi="Times New Roman"/>
              </w:rPr>
            </w:pPr>
            <w:r>
              <w:rPr>
                <w:rFonts w:ascii="Times New Roman" w:hAnsi="Times New Roman"/>
              </w:rPr>
              <w:t>Big city l</w:t>
            </w:r>
            <w:r w:rsidRPr="00611928">
              <w:rPr>
                <w:rFonts w:ascii="Times New Roman" w:hAnsi="Times New Roman"/>
              </w:rPr>
              <w:t xml:space="preserve">it area </w:t>
            </w:r>
          </w:p>
        </w:tc>
        <w:tc>
          <w:tcPr>
            <w:tcW w:w="1374" w:type="dxa"/>
            <w:tcBorders>
              <w:top w:val="single" w:sz="4" w:space="0" w:color="auto"/>
            </w:tcBorders>
          </w:tcPr>
          <w:p w14:paraId="53332703"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0.222</w:t>
            </w:r>
          </w:p>
        </w:tc>
        <w:tc>
          <w:tcPr>
            <w:tcW w:w="1375" w:type="dxa"/>
            <w:tcBorders>
              <w:top w:val="single" w:sz="4" w:space="0" w:color="auto"/>
            </w:tcBorders>
          </w:tcPr>
          <w:p w14:paraId="6C6C70F5" w14:textId="77777777" w:rsidR="001C75D5" w:rsidRPr="007956AF" w:rsidRDefault="001C75D5" w:rsidP="00734238">
            <w:pPr>
              <w:pStyle w:val="PlainText"/>
              <w:tabs>
                <w:tab w:val="decimal" w:pos="397"/>
              </w:tabs>
              <w:rPr>
                <w:rFonts w:asciiTheme="majorBidi" w:hAnsiTheme="majorBidi" w:cstheme="majorBidi"/>
              </w:rPr>
            </w:pPr>
          </w:p>
        </w:tc>
        <w:tc>
          <w:tcPr>
            <w:tcW w:w="1375" w:type="dxa"/>
            <w:tcBorders>
              <w:top w:val="single" w:sz="4" w:space="0" w:color="auto"/>
            </w:tcBorders>
          </w:tcPr>
          <w:p w14:paraId="1736632A"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0.235</w:t>
            </w:r>
          </w:p>
        </w:tc>
        <w:tc>
          <w:tcPr>
            <w:tcW w:w="1375" w:type="dxa"/>
            <w:tcBorders>
              <w:top w:val="single" w:sz="4" w:space="0" w:color="auto"/>
            </w:tcBorders>
          </w:tcPr>
          <w:p w14:paraId="1C86F4FD" w14:textId="77777777" w:rsidR="001C75D5" w:rsidRPr="007956AF" w:rsidRDefault="001C75D5" w:rsidP="00734238">
            <w:pPr>
              <w:pStyle w:val="PlainText"/>
              <w:tabs>
                <w:tab w:val="decimal" w:pos="397"/>
              </w:tabs>
              <w:rPr>
                <w:rFonts w:asciiTheme="majorBidi" w:hAnsiTheme="majorBidi" w:cstheme="majorBidi"/>
              </w:rPr>
            </w:pPr>
          </w:p>
        </w:tc>
        <w:tc>
          <w:tcPr>
            <w:tcW w:w="1374" w:type="dxa"/>
            <w:tcBorders>
              <w:top w:val="single" w:sz="4" w:space="0" w:color="auto"/>
            </w:tcBorders>
          </w:tcPr>
          <w:p w14:paraId="00714044"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0.231</w:t>
            </w:r>
          </w:p>
        </w:tc>
        <w:tc>
          <w:tcPr>
            <w:tcW w:w="1375" w:type="dxa"/>
            <w:tcBorders>
              <w:top w:val="single" w:sz="4" w:space="0" w:color="auto"/>
            </w:tcBorders>
          </w:tcPr>
          <w:p w14:paraId="13BB2694" w14:textId="77777777" w:rsidR="001C75D5" w:rsidRPr="007956AF" w:rsidRDefault="001C75D5" w:rsidP="00734238">
            <w:pPr>
              <w:pStyle w:val="PlainText"/>
              <w:tabs>
                <w:tab w:val="decimal" w:pos="397"/>
              </w:tabs>
              <w:rPr>
                <w:rFonts w:asciiTheme="majorBidi" w:hAnsiTheme="majorBidi" w:cstheme="majorBidi"/>
              </w:rPr>
            </w:pPr>
          </w:p>
        </w:tc>
        <w:tc>
          <w:tcPr>
            <w:tcW w:w="1375" w:type="dxa"/>
            <w:tcBorders>
              <w:top w:val="single" w:sz="4" w:space="0" w:color="auto"/>
            </w:tcBorders>
          </w:tcPr>
          <w:p w14:paraId="0DC3C640"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0.249</w:t>
            </w:r>
          </w:p>
        </w:tc>
        <w:tc>
          <w:tcPr>
            <w:tcW w:w="1375" w:type="dxa"/>
            <w:tcBorders>
              <w:top w:val="single" w:sz="4" w:space="0" w:color="auto"/>
            </w:tcBorders>
          </w:tcPr>
          <w:p w14:paraId="2A9932FF" w14:textId="77777777" w:rsidR="001C75D5" w:rsidRPr="007956AF" w:rsidRDefault="001C75D5" w:rsidP="00734238">
            <w:pPr>
              <w:pStyle w:val="PlainText"/>
              <w:tabs>
                <w:tab w:val="decimal" w:pos="397"/>
              </w:tabs>
              <w:rPr>
                <w:rFonts w:asciiTheme="majorBidi" w:hAnsiTheme="majorBidi" w:cstheme="majorBidi"/>
              </w:rPr>
            </w:pPr>
          </w:p>
        </w:tc>
      </w:tr>
      <w:tr w:rsidR="001C75D5" w:rsidRPr="00611928" w14:paraId="132F5AC5" w14:textId="77777777" w:rsidTr="00734238">
        <w:tc>
          <w:tcPr>
            <w:tcW w:w="4390" w:type="dxa"/>
          </w:tcPr>
          <w:p w14:paraId="67BEC446" w14:textId="77777777" w:rsidR="001C75D5" w:rsidRPr="00611928" w:rsidRDefault="001C75D5" w:rsidP="00734238">
            <w:pPr>
              <w:pStyle w:val="PlainText"/>
              <w:rPr>
                <w:rFonts w:ascii="Times New Roman" w:hAnsi="Times New Roman"/>
              </w:rPr>
            </w:pPr>
          </w:p>
        </w:tc>
        <w:tc>
          <w:tcPr>
            <w:tcW w:w="1374" w:type="dxa"/>
          </w:tcPr>
          <w:p w14:paraId="1C7CAFC3"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w:t>
            </w:r>
            <w:proofErr w:type="gramStart"/>
            <w:r w:rsidRPr="007956AF">
              <w:rPr>
                <w:rFonts w:asciiTheme="majorBidi" w:hAnsiTheme="majorBidi" w:cstheme="majorBidi"/>
              </w:rPr>
              <w:t>2.38)*</w:t>
            </w:r>
            <w:proofErr w:type="gramEnd"/>
            <w:r w:rsidRPr="007956AF">
              <w:rPr>
                <w:rFonts w:asciiTheme="majorBidi" w:hAnsiTheme="majorBidi" w:cstheme="majorBidi"/>
              </w:rPr>
              <w:t>*</w:t>
            </w:r>
          </w:p>
        </w:tc>
        <w:tc>
          <w:tcPr>
            <w:tcW w:w="1375" w:type="dxa"/>
          </w:tcPr>
          <w:p w14:paraId="766F88C1"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2FDE47CE"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w:t>
            </w:r>
            <w:proofErr w:type="gramStart"/>
            <w:r w:rsidRPr="007956AF">
              <w:rPr>
                <w:rFonts w:asciiTheme="majorBidi" w:hAnsiTheme="majorBidi" w:cstheme="majorBidi"/>
              </w:rPr>
              <w:t>2.38)*</w:t>
            </w:r>
            <w:proofErr w:type="gramEnd"/>
            <w:r w:rsidRPr="007956AF">
              <w:rPr>
                <w:rFonts w:asciiTheme="majorBidi" w:hAnsiTheme="majorBidi" w:cstheme="majorBidi"/>
              </w:rPr>
              <w:t>*</w:t>
            </w:r>
          </w:p>
        </w:tc>
        <w:tc>
          <w:tcPr>
            <w:tcW w:w="1375" w:type="dxa"/>
          </w:tcPr>
          <w:p w14:paraId="7D756EB1" w14:textId="77777777" w:rsidR="001C75D5" w:rsidRPr="007956AF" w:rsidRDefault="001C75D5" w:rsidP="00734238">
            <w:pPr>
              <w:pStyle w:val="PlainText"/>
              <w:tabs>
                <w:tab w:val="decimal" w:pos="397"/>
              </w:tabs>
              <w:rPr>
                <w:rFonts w:asciiTheme="majorBidi" w:hAnsiTheme="majorBidi" w:cstheme="majorBidi"/>
              </w:rPr>
            </w:pPr>
          </w:p>
        </w:tc>
        <w:tc>
          <w:tcPr>
            <w:tcW w:w="1374" w:type="dxa"/>
          </w:tcPr>
          <w:p w14:paraId="1D2479BC"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w:t>
            </w:r>
            <w:proofErr w:type="gramStart"/>
            <w:r w:rsidRPr="007956AF">
              <w:rPr>
                <w:rFonts w:asciiTheme="majorBidi" w:hAnsiTheme="majorBidi" w:cstheme="majorBidi"/>
              </w:rPr>
              <w:t>2.39)*</w:t>
            </w:r>
            <w:proofErr w:type="gramEnd"/>
            <w:r w:rsidRPr="007956AF">
              <w:rPr>
                <w:rFonts w:asciiTheme="majorBidi" w:hAnsiTheme="majorBidi" w:cstheme="majorBidi"/>
              </w:rPr>
              <w:t>*</w:t>
            </w:r>
          </w:p>
        </w:tc>
        <w:tc>
          <w:tcPr>
            <w:tcW w:w="1375" w:type="dxa"/>
          </w:tcPr>
          <w:p w14:paraId="1B5ED779"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207CFCF3"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w:t>
            </w:r>
            <w:proofErr w:type="gramStart"/>
            <w:r w:rsidRPr="007956AF">
              <w:rPr>
                <w:rFonts w:asciiTheme="majorBidi" w:hAnsiTheme="majorBidi" w:cstheme="majorBidi"/>
              </w:rPr>
              <w:t>2.40)*</w:t>
            </w:r>
            <w:proofErr w:type="gramEnd"/>
            <w:r w:rsidRPr="007956AF">
              <w:rPr>
                <w:rFonts w:asciiTheme="majorBidi" w:hAnsiTheme="majorBidi" w:cstheme="majorBidi"/>
              </w:rPr>
              <w:t>*</w:t>
            </w:r>
          </w:p>
        </w:tc>
        <w:tc>
          <w:tcPr>
            <w:tcW w:w="1375" w:type="dxa"/>
          </w:tcPr>
          <w:p w14:paraId="7600AE65" w14:textId="77777777" w:rsidR="001C75D5" w:rsidRPr="007956AF" w:rsidRDefault="001C75D5" w:rsidP="00734238">
            <w:pPr>
              <w:pStyle w:val="PlainText"/>
              <w:tabs>
                <w:tab w:val="decimal" w:pos="397"/>
              </w:tabs>
              <w:rPr>
                <w:rFonts w:asciiTheme="majorBidi" w:hAnsiTheme="majorBidi" w:cstheme="majorBidi"/>
              </w:rPr>
            </w:pPr>
          </w:p>
        </w:tc>
      </w:tr>
      <w:tr w:rsidR="001C75D5" w:rsidRPr="00611928" w14:paraId="76809C9B" w14:textId="77777777" w:rsidTr="00734238">
        <w:tc>
          <w:tcPr>
            <w:tcW w:w="4390" w:type="dxa"/>
          </w:tcPr>
          <w:p w14:paraId="1AB9F7A2" w14:textId="77777777" w:rsidR="001C75D5" w:rsidRPr="00611928" w:rsidRDefault="001C75D5" w:rsidP="00734238">
            <w:pPr>
              <w:pStyle w:val="PlainText"/>
              <w:rPr>
                <w:rFonts w:ascii="Times New Roman" w:hAnsi="Times New Roman"/>
              </w:rPr>
            </w:pPr>
            <w:r>
              <w:rPr>
                <w:rFonts w:ascii="Times New Roman" w:hAnsi="Times New Roman"/>
              </w:rPr>
              <w:t>Big city a</w:t>
            </w:r>
            <w:r w:rsidRPr="00611928">
              <w:rPr>
                <w:rFonts w:ascii="Times New Roman" w:hAnsi="Times New Roman"/>
              </w:rPr>
              <w:t xml:space="preserve">verage DN value </w:t>
            </w:r>
          </w:p>
        </w:tc>
        <w:tc>
          <w:tcPr>
            <w:tcW w:w="1374" w:type="dxa"/>
          </w:tcPr>
          <w:p w14:paraId="6B5DC0F0"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06BFB525"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0.044</w:t>
            </w:r>
          </w:p>
        </w:tc>
        <w:tc>
          <w:tcPr>
            <w:tcW w:w="1375" w:type="dxa"/>
          </w:tcPr>
          <w:p w14:paraId="03950CF5"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-0.038</w:t>
            </w:r>
          </w:p>
        </w:tc>
        <w:tc>
          <w:tcPr>
            <w:tcW w:w="1375" w:type="dxa"/>
          </w:tcPr>
          <w:p w14:paraId="081ED58B" w14:textId="77777777" w:rsidR="001C75D5" w:rsidRPr="007956AF" w:rsidRDefault="001C75D5" w:rsidP="00734238">
            <w:pPr>
              <w:pStyle w:val="PlainText"/>
              <w:tabs>
                <w:tab w:val="decimal" w:pos="397"/>
              </w:tabs>
              <w:rPr>
                <w:rFonts w:asciiTheme="majorBidi" w:hAnsiTheme="majorBidi" w:cstheme="majorBidi"/>
              </w:rPr>
            </w:pPr>
          </w:p>
        </w:tc>
        <w:tc>
          <w:tcPr>
            <w:tcW w:w="1374" w:type="dxa"/>
          </w:tcPr>
          <w:p w14:paraId="21F2F45D"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0095567A"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0.058</w:t>
            </w:r>
          </w:p>
        </w:tc>
        <w:tc>
          <w:tcPr>
            <w:tcW w:w="1375" w:type="dxa"/>
          </w:tcPr>
          <w:p w14:paraId="7C232CC1"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-0.051</w:t>
            </w:r>
          </w:p>
        </w:tc>
        <w:tc>
          <w:tcPr>
            <w:tcW w:w="1375" w:type="dxa"/>
          </w:tcPr>
          <w:p w14:paraId="6C78EF48" w14:textId="77777777" w:rsidR="001C75D5" w:rsidRPr="007956AF" w:rsidRDefault="001C75D5" w:rsidP="00734238">
            <w:pPr>
              <w:pStyle w:val="PlainText"/>
              <w:tabs>
                <w:tab w:val="decimal" w:pos="397"/>
              </w:tabs>
              <w:rPr>
                <w:rFonts w:asciiTheme="majorBidi" w:hAnsiTheme="majorBidi" w:cstheme="majorBidi"/>
              </w:rPr>
            </w:pPr>
          </w:p>
        </w:tc>
      </w:tr>
      <w:tr w:rsidR="001C75D5" w:rsidRPr="00611928" w14:paraId="3BFFA4B1" w14:textId="77777777" w:rsidTr="00734238">
        <w:tc>
          <w:tcPr>
            <w:tcW w:w="4390" w:type="dxa"/>
          </w:tcPr>
          <w:p w14:paraId="3F04E576" w14:textId="77777777" w:rsidR="001C75D5" w:rsidRPr="00611928" w:rsidRDefault="001C75D5" w:rsidP="00734238">
            <w:pPr>
              <w:pStyle w:val="PlainText"/>
              <w:rPr>
                <w:rFonts w:ascii="Times New Roman" w:hAnsi="Times New Roman"/>
              </w:rPr>
            </w:pPr>
          </w:p>
        </w:tc>
        <w:tc>
          <w:tcPr>
            <w:tcW w:w="1374" w:type="dxa"/>
          </w:tcPr>
          <w:p w14:paraId="39E3C326"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71C25621"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(0.36)</w:t>
            </w:r>
          </w:p>
        </w:tc>
        <w:tc>
          <w:tcPr>
            <w:tcW w:w="1375" w:type="dxa"/>
          </w:tcPr>
          <w:p w14:paraId="476F1B36"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(0.33)</w:t>
            </w:r>
          </w:p>
        </w:tc>
        <w:tc>
          <w:tcPr>
            <w:tcW w:w="1375" w:type="dxa"/>
          </w:tcPr>
          <w:p w14:paraId="0C73BDC3" w14:textId="77777777" w:rsidR="001C75D5" w:rsidRPr="007956AF" w:rsidRDefault="001C75D5" w:rsidP="00734238">
            <w:pPr>
              <w:pStyle w:val="PlainText"/>
              <w:tabs>
                <w:tab w:val="decimal" w:pos="397"/>
              </w:tabs>
              <w:rPr>
                <w:rFonts w:asciiTheme="majorBidi" w:hAnsiTheme="majorBidi" w:cstheme="majorBidi"/>
              </w:rPr>
            </w:pPr>
          </w:p>
        </w:tc>
        <w:tc>
          <w:tcPr>
            <w:tcW w:w="1374" w:type="dxa"/>
          </w:tcPr>
          <w:p w14:paraId="4F439ED5"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703125AC"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(0.46)</w:t>
            </w:r>
          </w:p>
        </w:tc>
        <w:tc>
          <w:tcPr>
            <w:tcW w:w="1375" w:type="dxa"/>
          </w:tcPr>
          <w:p w14:paraId="287F1E96"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(0.42)</w:t>
            </w:r>
          </w:p>
        </w:tc>
        <w:tc>
          <w:tcPr>
            <w:tcW w:w="1375" w:type="dxa"/>
          </w:tcPr>
          <w:p w14:paraId="2FC537EF" w14:textId="77777777" w:rsidR="001C75D5" w:rsidRPr="007956AF" w:rsidRDefault="001C75D5" w:rsidP="00734238">
            <w:pPr>
              <w:pStyle w:val="PlainText"/>
              <w:tabs>
                <w:tab w:val="decimal" w:pos="397"/>
              </w:tabs>
              <w:rPr>
                <w:rFonts w:asciiTheme="majorBidi" w:hAnsiTheme="majorBidi" w:cstheme="majorBidi"/>
              </w:rPr>
            </w:pPr>
          </w:p>
        </w:tc>
      </w:tr>
      <w:tr w:rsidR="001C75D5" w:rsidRPr="00611928" w14:paraId="2FBE0C86" w14:textId="77777777" w:rsidTr="00734238">
        <w:tc>
          <w:tcPr>
            <w:tcW w:w="4390" w:type="dxa"/>
          </w:tcPr>
          <w:p w14:paraId="595DDE1C" w14:textId="77777777" w:rsidR="001C75D5" w:rsidRPr="00611928" w:rsidRDefault="001C75D5" w:rsidP="00734238">
            <w:pPr>
              <w:pStyle w:val="PlainText"/>
              <w:rPr>
                <w:rFonts w:ascii="Times New Roman" w:hAnsi="Times New Roman"/>
              </w:rPr>
            </w:pPr>
            <w:r>
              <w:rPr>
                <w:rFonts w:ascii="Times New Roman" w:hAnsi="Times New Roman"/>
              </w:rPr>
              <w:t>Big city s</w:t>
            </w:r>
            <w:r w:rsidRPr="00611928">
              <w:rPr>
                <w:rFonts w:ascii="Times New Roman" w:hAnsi="Times New Roman"/>
              </w:rPr>
              <w:t>um of lights</w:t>
            </w:r>
          </w:p>
        </w:tc>
        <w:tc>
          <w:tcPr>
            <w:tcW w:w="1374" w:type="dxa"/>
          </w:tcPr>
          <w:p w14:paraId="011EC0C7"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13D6354A"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1BC704B2"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3D0BD11B"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0.136</w:t>
            </w:r>
          </w:p>
        </w:tc>
        <w:tc>
          <w:tcPr>
            <w:tcW w:w="1374" w:type="dxa"/>
          </w:tcPr>
          <w:p w14:paraId="0961CFFE"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0874F089"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093C6029"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6C41B4B2"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0.162</w:t>
            </w:r>
          </w:p>
        </w:tc>
      </w:tr>
      <w:tr w:rsidR="001C75D5" w:rsidRPr="00611928" w14:paraId="5A456961" w14:textId="77777777" w:rsidTr="00734238">
        <w:tc>
          <w:tcPr>
            <w:tcW w:w="4390" w:type="dxa"/>
          </w:tcPr>
          <w:p w14:paraId="28F32DE6" w14:textId="77777777" w:rsidR="001C75D5" w:rsidRPr="00611928" w:rsidRDefault="001C75D5" w:rsidP="00734238">
            <w:pPr>
              <w:pStyle w:val="PlainText"/>
              <w:rPr>
                <w:rFonts w:ascii="Times New Roman" w:hAnsi="Times New Roman"/>
              </w:rPr>
            </w:pPr>
          </w:p>
        </w:tc>
        <w:tc>
          <w:tcPr>
            <w:tcW w:w="1374" w:type="dxa"/>
          </w:tcPr>
          <w:p w14:paraId="14349365"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40073E11"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70E4EABD"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190E4954"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(1.07)</w:t>
            </w:r>
          </w:p>
        </w:tc>
        <w:tc>
          <w:tcPr>
            <w:tcW w:w="1374" w:type="dxa"/>
          </w:tcPr>
          <w:p w14:paraId="541FC7F2"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6246841A"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4646B695"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21D74381"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(1.29)</w:t>
            </w:r>
          </w:p>
        </w:tc>
      </w:tr>
      <w:tr w:rsidR="001C75D5" w:rsidRPr="0038319B" w14:paraId="6E17942B" w14:textId="77777777" w:rsidTr="00734238">
        <w:tc>
          <w:tcPr>
            <w:tcW w:w="4390" w:type="dxa"/>
          </w:tcPr>
          <w:p w14:paraId="33E88CF3" w14:textId="77777777" w:rsidR="001C75D5" w:rsidRPr="0038319B" w:rsidRDefault="001C75D5" w:rsidP="00734238">
            <w:pPr>
              <w:pStyle w:val="PlainText"/>
              <w:rPr>
                <w:rFonts w:ascii="Times New Roman" w:hAnsi="Times New Roman"/>
                <w:i/>
                <w:sz w:val="8"/>
                <w:szCs w:val="8"/>
              </w:rPr>
            </w:pPr>
          </w:p>
        </w:tc>
        <w:tc>
          <w:tcPr>
            <w:tcW w:w="1374" w:type="dxa"/>
          </w:tcPr>
          <w:p w14:paraId="7B741087" w14:textId="77777777" w:rsidR="001C75D5" w:rsidRPr="0038319B" w:rsidRDefault="001C75D5" w:rsidP="00734238">
            <w:pPr>
              <w:pStyle w:val="PlainText"/>
              <w:tabs>
                <w:tab w:val="decimal" w:pos="397"/>
              </w:tabs>
              <w:rPr>
                <w:rFonts w:ascii="Times New Roman" w:hAnsi="Times New Roman"/>
                <w:sz w:val="8"/>
                <w:szCs w:val="8"/>
              </w:rPr>
            </w:pPr>
          </w:p>
        </w:tc>
        <w:tc>
          <w:tcPr>
            <w:tcW w:w="1375" w:type="dxa"/>
          </w:tcPr>
          <w:p w14:paraId="2EAB0B79" w14:textId="77777777" w:rsidR="001C75D5" w:rsidRPr="0038319B" w:rsidRDefault="001C75D5" w:rsidP="00734238">
            <w:pPr>
              <w:pStyle w:val="PlainText"/>
              <w:tabs>
                <w:tab w:val="decimal" w:pos="397"/>
              </w:tabs>
              <w:rPr>
                <w:rFonts w:ascii="Times New Roman" w:hAnsi="Times New Roman"/>
                <w:sz w:val="8"/>
                <w:szCs w:val="8"/>
              </w:rPr>
            </w:pPr>
          </w:p>
        </w:tc>
        <w:tc>
          <w:tcPr>
            <w:tcW w:w="1375" w:type="dxa"/>
          </w:tcPr>
          <w:p w14:paraId="72E3E151" w14:textId="77777777" w:rsidR="001C75D5" w:rsidRPr="0038319B" w:rsidRDefault="001C75D5" w:rsidP="00734238">
            <w:pPr>
              <w:pStyle w:val="PlainText"/>
              <w:tabs>
                <w:tab w:val="decimal" w:pos="397"/>
              </w:tabs>
              <w:rPr>
                <w:rFonts w:ascii="Times New Roman" w:hAnsi="Times New Roman"/>
                <w:sz w:val="8"/>
                <w:szCs w:val="8"/>
              </w:rPr>
            </w:pPr>
          </w:p>
        </w:tc>
        <w:tc>
          <w:tcPr>
            <w:tcW w:w="1375" w:type="dxa"/>
          </w:tcPr>
          <w:p w14:paraId="2B47E1C1" w14:textId="77777777" w:rsidR="001C75D5" w:rsidRPr="0038319B" w:rsidRDefault="001C75D5" w:rsidP="00734238">
            <w:pPr>
              <w:pStyle w:val="PlainText"/>
              <w:tabs>
                <w:tab w:val="decimal" w:pos="397"/>
              </w:tabs>
              <w:rPr>
                <w:rFonts w:ascii="Times New Roman" w:hAnsi="Times New Roman"/>
                <w:sz w:val="8"/>
                <w:szCs w:val="8"/>
              </w:rPr>
            </w:pPr>
          </w:p>
        </w:tc>
        <w:tc>
          <w:tcPr>
            <w:tcW w:w="1374" w:type="dxa"/>
          </w:tcPr>
          <w:p w14:paraId="7FAC705E" w14:textId="77777777" w:rsidR="001C75D5" w:rsidRPr="0038319B" w:rsidRDefault="001C75D5" w:rsidP="00734238">
            <w:pPr>
              <w:pStyle w:val="PlainText"/>
              <w:tabs>
                <w:tab w:val="decimal" w:pos="397"/>
              </w:tabs>
              <w:rPr>
                <w:rFonts w:ascii="Times New Roman" w:hAnsi="Times New Roman"/>
                <w:sz w:val="8"/>
                <w:szCs w:val="8"/>
              </w:rPr>
            </w:pPr>
          </w:p>
        </w:tc>
        <w:tc>
          <w:tcPr>
            <w:tcW w:w="1375" w:type="dxa"/>
          </w:tcPr>
          <w:p w14:paraId="155FBC63" w14:textId="77777777" w:rsidR="001C75D5" w:rsidRPr="0038319B" w:rsidRDefault="001C75D5" w:rsidP="00734238">
            <w:pPr>
              <w:pStyle w:val="PlainText"/>
              <w:tabs>
                <w:tab w:val="decimal" w:pos="397"/>
              </w:tabs>
              <w:rPr>
                <w:rFonts w:ascii="Times New Roman" w:hAnsi="Times New Roman"/>
                <w:sz w:val="8"/>
                <w:szCs w:val="8"/>
              </w:rPr>
            </w:pPr>
          </w:p>
        </w:tc>
        <w:tc>
          <w:tcPr>
            <w:tcW w:w="1375" w:type="dxa"/>
          </w:tcPr>
          <w:p w14:paraId="14CAEDB8" w14:textId="77777777" w:rsidR="001C75D5" w:rsidRPr="0038319B" w:rsidRDefault="001C75D5" w:rsidP="00734238">
            <w:pPr>
              <w:pStyle w:val="PlainText"/>
              <w:tabs>
                <w:tab w:val="decimal" w:pos="397"/>
              </w:tabs>
              <w:rPr>
                <w:rFonts w:ascii="Times New Roman" w:hAnsi="Times New Roman"/>
                <w:sz w:val="8"/>
                <w:szCs w:val="8"/>
              </w:rPr>
            </w:pPr>
          </w:p>
        </w:tc>
        <w:tc>
          <w:tcPr>
            <w:tcW w:w="1375" w:type="dxa"/>
          </w:tcPr>
          <w:p w14:paraId="480E77D2" w14:textId="77777777" w:rsidR="001C75D5" w:rsidRPr="0038319B" w:rsidRDefault="001C75D5" w:rsidP="00734238">
            <w:pPr>
              <w:pStyle w:val="PlainText"/>
              <w:tabs>
                <w:tab w:val="decimal" w:pos="397"/>
              </w:tabs>
              <w:rPr>
                <w:rFonts w:ascii="Times New Roman" w:hAnsi="Times New Roman"/>
                <w:sz w:val="8"/>
                <w:szCs w:val="8"/>
              </w:rPr>
            </w:pPr>
          </w:p>
        </w:tc>
      </w:tr>
      <w:tr w:rsidR="001C75D5" w:rsidRPr="00611928" w14:paraId="6F213198" w14:textId="77777777" w:rsidTr="00734238">
        <w:tc>
          <w:tcPr>
            <w:tcW w:w="4390" w:type="dxa"/>
          </w:tcPr>
          <w:p w14:paraId="199C3082" w14:textId="77777777" w:rsidR="001C75D5" w:rsidRPr="00611928" w:rsidRDefault="001C75D5" w:rsidP="00734238">
            <w:pPr>
              <w:pStyle w:val="PlainText"/>
              <w:rPr>
                <w:rFonts w:ascii="Times New Roman" w:hAnsi="Times New Roman"/>
              </w:rPr>
            </w:pPr>
            <w:r>
              <w:rPr>
                <w:rFonts w:ascii="Times New Roman" w:hAnsi="Times New Roman"/>
              </w:rPr>
              <w:t>Secondary town l</w:t>
            </w:r>
            <w:r w:rsidRPr="00611928">
              <w:rPr>
                <w:rFonts w:ascii="Times New Roman" w:hAnsi="Times New Roman"/>
              </w:rPr>
              <w:t xml:space="preserve">it area </w:t>
            </w:r>
          </w:p>
        </w:tc>
        <w:tc>
          <w:tcPr>
            <w:tcW w:w="1374" w:type="dxa"/>
          </w:tcPr>
          <w:p w14:paraId="17FD9A82"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-0.001</w:t>
            </w:r>
          </w:p>
        </w:tc>
        <w:tc>
          <w:tcPr>
            <w:tcW w:w="1375" w:type="dxa"/>
          </w:tcPr>
          <w:p w14:paraId="771D384D"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3705E253"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-0.006</w:t>
            </w:r>
          </w:p>
        </w:tc>
        <w:tc>
          <w:tcPr>
            <w:tcW w:w="1375" w:type="dxa"/>
          </w:tcPr>
          <w:p w14:paraId="77C869D5" w14:textId="77777777" w:rsidR="001C75D5" w:rsidRPr="007956AF" w:rsidRDefault="001C75D5" w:rsidP="00734238">
            <w:pPr>
              <w:pStyle w:val="PlainText"/>
              <w:tabs>
                <w:tab w:val="decimal" w:pos="397"/>
              </w:tabs>
              <w:rPr>
                <w:rFonts w:asciiTheme="majorBidi" w:hAnsiTheme="majorBidi" w:cstheme="majorBidi"/>
              </w:rPr>
            </w:pPr>
          </w:p>
        </w:tc>
        <w:tc>
          <w:tcPr>
            <w:tcW w:w="1374" w:type="dxa"/>
          </w:tcPr>
          <w:p w14:paraId="5E910EDB"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-0.143</w:t>
            </w:r>
          </w:p>
        </w:tc>
        <w:tc>
          <w:tcPr>
            <w:tcW w:w="1375" w:type="dxa"/>
          </w:tcPr>
          <w:p w14:paraId="7DF3D8C6"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0ED00F61"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-0.126</w:t>
            </w:r>
          </w:p>
        </w:tc>
        <w:tc>
          <w:tcPr>
            <w:tcW w:w="1375" w:type="dxa"/>
          </w:tcPr>
          <w:p w14:paraId="5EEAC1FF" w14:textId="77777777" w:rsidR="001C75D5" w:rsidRPr="007956AF" w:rsidRDefault="001C75D5" w:rsidP="00734238">
            <w:pPr>
              <w:pStyle w:val="PlainText"/>
              <w:tabs>
                <w:tab w:val="decimal" w:pos="397"/>
              </w:tabs>
              <w:rPr>
                <w:rFonts w:asciiTheme="majorBidi" w:hAnsiTheme="majorBidi" w:cstheme="majorBidi"/>
              </w:rPr>
            </w:pPr>
          </w:p>
        </w:tc>
      </w:tr>
      <w:tr w:rsidR="001C75D5" w:rsidRPr="00611928" w14:paraId="378073C0" w14:textId="77777777" w:rsidTr="00734238">
        <w:tc>
          <w:tcPr>
            <w:tcW w:w="4390" w:type="dxa"/>
          </w:tcPr>
          <w:p w14:paraId="67788BE1" w14:textId="77777777" w:rsidR="001C75D5" w:rsidRPr="00611928" w:rsidRDefault="001C75D5" w:rsidP="00734238">
            <w:pPr>
              <w:pStyle w:val="PlainText"/>
              <w:rPr>
                <w:rFonts w:ascii="Times New Roman" w:hAnsi="Times New Roman"/>
              </w:rPr>
            </w:pPr>
          </w:p>
        </w:tc>
        <w:tc>
          <w:tcPr>
            <w:tcW w:w="1374" w:type="dxa"/>
          </w:tcPr>
          <w:p w14:paraId="169B13BA"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(0.06)</w:t>
            </w:r>
          </w:p>
        </w:tc>
        <w:tc>
          <w:tcPr>
            <w:tcW w:w="1375" w:type="dxa"/>
          </w:tcPr>
          <w:p w14:paraId="56508A01"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6ACB347C"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(0.24)</w:t>
            </w:r>
          </w:p>
        </w:tc>
        <w:tc>
          <w:tcPr>
            <w:tcW w:w="1375" w:type="dxa"/>
          </w:tcPr>
          <w:p w14:paraId="10A95703" w14:textId="77777777" w:rsidR="001C75D5" w:rsidRPr="007956AF" w:rsidRDefault="001C75D5" w:rsidP="00734238">
            <w:pPr>
              <w:pStyle w:val="PlainText"/>
              <w:tabs>
                <w:tab w:val="decimal" w:pos="397"/>
              </w:tabs>
              <w:rPr>
                <w:rFonts w:asciiTheme="majorBidi" w:hAnsiTheme="majorBidi" w:cstheme="majorBidi"/>
              </w:rPr>
            </w:pPr>
          </w:p>
        </w:tc>
        <w:tc>
          <w:tcPr>
            <w:tcW w:w="1374" w:type="dxa"/>
          </w:tcPr>
          <w:p w14:paraId="4B7BB92C"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w:t>
            </w:r>
            <w:proofErr w:type="gramStart"/>
            <w:r w:rsidRPr="007956AF">
              <w:rPr>
                <w:rFonts w:asciiTheme="majorBidi" w:hAnsiTheme="majorBidi" w:cstheme="majorBidi"/>
              </w:rPr>
              <w:t>2.01)*</w:t>
            </w:r>
            <w:proofErr w:type="gramEnd"/>
            <w:r w:rsidRPr="007956AF">
              <w:rPr>
                <w:rFonts w:asciiTheme="majorBidi" w:hAnsiTheme="majorBidi" w:cstheme="majorBidi"/>
              </w:rPr>
              <w:t>*</w:t>
            </w:r>
          </w:p>
        </w:tc>
        <w:tc>
          <w:tcPr>
            <w:tcW w:w="1375" w:type="dxa"/>
          </w:tcPr>
          <w:p w14:paraId="647BB7D5"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794840F7"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(1.43)</w:t>
            </w:r>
          </w:p>
        </w:tc>
        <w:tc>
          <w:tcPr>
            <w:tcW w:w="1375" w:type="dxa"/>
          </w:tcPr>
          <w:p w14:paraId="63F134B8" w14:textId="77777777" w:rsidR="001C75D5" w:rsidRPr="007956AF" w:rsidRDefault="001C75D5" w:rsidP="00734238">
            <w:pPr>
              <w:pStyle w:val="PlainText"/>
              <w:tabs>
                <w:tab w:val="decimal" w:pos="397"/>
              </w:tabs>
              <w:rPr>
                <w:rFonts w:asciiTheme="majorBidi" w:hAnsiTheme="majorBidi" w:cstheme="majorBidi"/>
              </w:rPr>
            </w:pPr>
          </w:p>
        </w:tc>
      </w:tr>
      <w:tr w:rsidR="001C75D5" w:rsidRPr="00611928" w14:paraId="17A1367E" w14:textId="77777777" w:rsidTr="00734238">
        <w:tc>
          <w:tcPr>
            <w:tcW w:w="4390" w:type="dxa"/>
          </w:tcPr>
          <w:p w14:paraId="55E55EB8" w14:textId="77777777" w:rsidR="001C75D5" w:rsidRPr="00611928" w:rsidRDefault="001C75D5" w:rsidP="00734238">
            <w:pPr>
              <w:pStyle w:val="PlainText"/>
              <w:rPr>
                <w:rFonts w:ascii="Times New Roman" w:hAnsi="Times New Roman"/>
              </w:rPr>
            </w:pPr>
            <w:r>
              <w:rPr>
                <w:rFonts w:ascii="Times New Roman" w:hAnsi="Times New Roman"/>
              </w:rPr>
              <w:t>Secondary town a</w:t>
            </w:r>
            <w:r w:rsidRPr="00611928">
              <w:rPr>
                <w:rFonts w:ascii="Times New Roman" w:hAnsi="Times New Roman"/>
              </w:rPr>
              <w:t xml:space="preserve">verage DN value </w:t>
            </w:r>
          </w:p>
        </w:tc>
        <w:tc>
          <w:tcPr>
            <w:tcW w:w="1374" w:type="dxa"/>
          </w:tcPr>
          <w:p w14:paraId="5B6FAE1B"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667725E9"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0.000</w:t>
            </w:r>
          </w:p>
        </w:tc>
        <w:tc>
          <w:tcPr>
            <w:tcW w:w="1375" w:type="dxa"/>
          </w:tcPr>
          <w:p w14:paraId="03F64F43"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0.005</w:t>
            </w:r>
          </w:p>
        </w:tc>
        <w:tc>
          <w:tcPr>
            <w:tcW w:w="1375" w:type="dxa"/>
          </w:tcPr>
          <w:p w14:paraId="1B4B7B3C" w14:textId="77777777" w:rsidR="001C75D5" w:rsidRPr="007956AF" w:rsidRDefault="001C75D5" w:rsidP="00734238">
            <w:pPr>
              <w:pStyle w:val="PlainText"/>
              <w:tabs>
                <w:tab w:val="decimal" w:pos="397"/>
              </w:tabs>
              <w:rPr>
                <w:rFonts w:asciiTheme="majorBidi" w:hAnsiTheme="majorBidi" w:cstheme="majorBidi"/>
              </w:rPr>
            </w:pPr>
          </w:p>
        </w:tc>
        <w:tc>
          <w:tcPr>
            <w:tcW w:w="1374" w:type="dxa"/>
          </w:tcPr>
          <w:p w14:paraId="39C3619F"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1784ECC7"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-0.043</w:t>
            </w:r>
          </w:p>
        </w:tc>
        <w:tc>
          <w:tcPr>
            <w:tcW w:w="1375" w:type="dxa"/>
          </w:tcPr>
          <w:p w14:paraId="617C43DD"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-0.017</w:t>
            </w:r>
          </w:p>
        </w:tc>
        <w:tc>
          <w:tcPr>
            <w:tcW w:w="1375" w:type="dxa"/>
          </w:tcPr>
          <w:p w14:paraId="7744709D" w14:textId="77777777" w:rsidR="001C75D5" w:rsidRPr="007956AF" w:rsidRDefault="001C75D5" w:rsidP="00734238">
            <w:pPr>
              <w:pStyle w:val="PlainText"/>
              <w:tabs>
                <w:tab w:val="decimal" w:pos="397"/>
              </w:tabs>
              <w:rPr>
                <w:rFonts w:asciiTheme="majorBidi" w:hAnsiTheme="majorBidi" w:cstheme="majorBidi"/>
              </w:rPr>
            </w:pPr>
          </w:p>
        </w:tc>
      </w:tr>
      <w:tr w:rsidR="001C75D5" w:rsidRPr="00611928" w14:paraId="334CAB74" w14:textId="77777777" w:rsidTr="00734238">
        <w:tc>
          <w:tcPr>
            <w:tcW w:w="4390" w:type="dxa"/>
          </w:tcPr>
          <w:p w14:paraId="1EB43234" w14:textId="77777777" w:rsidR="001C75D5" w:rsidRPr="00611928" w:rsidRDefault="001C75D5" w:rsidP="00734238">
            <w:pPr>
              <w:pStyle w:val="PlainText"/>
              <w:rPr>
                <w:rFonts w:ascii="Times New Roman" w:hAnsi="Times New Roman"/>
              </w:rPr>
            </w:pPr>
          </w:p>
        </w:tc>
        <w:tc>
          <w:tcPr>
            <w:tcW w:w="1374" w:type="dxa"/>
          </w:tcPr>
          <w:p w14:paraId="01F6B1BD"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700D3FA7"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(0.01)</w:t>
            </w:r>
          </w:p>
        </w:tc>
        <w:tc>
          <w:tcPr>
            <w:tcW w:w="1375" w:type="dxa"/>
          </w:tcPr>
          <w:p w14:paraId="474FD903"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(0.22)</w:t>
            </w:r>
          </w:p>
        </w:tc>
        <w:tc>
          <w:tcPr>
            <w:tcW w:w="1375" w:type="dxa"/>
          </w:tcPr>
          <w:p w14:paraId="5D4535DC" w14:textId="77777777" w:rsidR="001C75D5" w:rsidRPr="007956AF" w:rsidRDefault="001C75D5" w:rsidP="00734238">
            <w:pPr>
              <w:pStyle w:val="PlainText"/>
              <w:tabs>
                <w:tab w:val="decimal" w:pos="397"/>
              </w:tabs>
              <w:rPr>
                <w:rFonts w:asciiTheme="majorBidi" w:hAnsiTheme="majorBidi" w:cstheme="majorBidi"/>
              </w:rPr>
            </w:pPr>
          </w:p>
        </w:tc>
        <w:tc>
          <w:tcPr>
            <w:tcW w:w="1374" w:type="dxa"/>
          </w:tcPr>
          <w:p w14:paraId="433016BB"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26E4EDA9"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w:t>
            </w:r>
            <w:proofErr w:type="gramStart"/>
            <w:r w:rsidRPr="007956AF">
              <w:rPr>
                <w:rFonts w:asciiTheme="majorBidi" w:hAnsiTheme="majorBidi" w:cstheme="majorBidi"/>
              </w:rPr>
              <w:t>2.04)*</w:t>
            </w:r>
            <w:proofErr w:type="gramEnd"/>
            <w:r w:rsidRPr="007956AF">
              <w:rPr>
                <w:rFonts w:asciiTheme="majorBidi" w:hAnsiTheme="majorBidi" w:cstheme="majorBidi"/>
              </w:rPr>
              <w:t>*</w:t>
            </w:r>
          </w:p>
        </w:tc>
        <w:tc>
          <w:tcPr>
            <w:tcW w:w="1375" w:type="dxa"/>
          </w:tcPr>
          <w:p w14:paraId="377E2B2F"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(0.65)</w:t>
            </w:r>
          </w:p>
        </w:tc>
        <w:tc>
          <w:tcPr>
            <w:tcW w:w="1375" w:type="dxa"/>
          </w:tcPr>
          <w:p w14:paraId="7E4B8C27" w14:textId="77777777" w:rsidR="001C75D5" w:rsidRPr="007956AF" w:rsidRDefault="001C75D5" w:rsidP="00734238">
            <w:pPr>
              <w:pStyle w:val="PlainText"/>
              <w:tabs>
                <w:tab w:val="decimal" w:pos="397"/>
              </w:tabs>
              <w:rPr>
                <w:rFonts w:asciiTheme="majorBidi" w:hAnsiTheme="majorBidi" w:cstheme="majorBidi"/>
              </w:rPr>
            </w:pPr>
          </w:p>
        </w:tc>
      </w:tr>
      <w:tr w:rsidR="001C75D5" w:rsidRPr="00611928" w14:paraId="0579EA72" w14:textId="77777777" w:rsidTr="00734238">
        <w:tc>
          <w:tcPr>
            <w:tcW w:w="4390" w:type="dxa"/>
          </w:tcPr>
          <w:p w14:paraId="1F5A6193" w14:textId="77777777" w:rsidR="001C75D5" w:rsidRPr="00611928" w:rsidRDefault="001C75D5" w:rsidP="00734238">
            <w:pPr>
              <w:pStyle w:val="PlainText"/>
              <w:rPr>
                <w:rFonts w:ascii="Times New Roman" w:hAnsi="Times New Roman"/>
              </w:rPr>
            </w:pPr>
            <w:r>
              <w:rPr>
                <w:rFonts w:ascii="Times New Roman" w:hAnsi="Times New Roman"/>
              </w:rPr>
              <w:t>Secondary town s</w:t>
            </w:r>
            <w:r w:rsidRPr="00611928">
              <w:rPr>
                <w:rFonts w:ascii="Times New Roman" w:hAnsi="Times New Roman"/>
              </w:rPr>
              <w:t>um of lights</w:t>
            </w:r>
          </w:p>
        </w:tc>
        <w:tc>
          <w:tcPr>
            <w:tcW w:w="1374" w:type="dxa"/>
          </w:tcPr>
          <w:p w14:paraId="695E1579"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596AB153"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6D21AC58"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3FDD9B16"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-0.002</w:t>
            </w:r>
          </w:p>
        </w:tc>
        <w:tc>
          <w:tcPr>
            <w:tcW w:w="1374" w:type="dxa"/>
          </w:tcPr>
          <w:p w14:paraId="33938338"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3D1DC838"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3A96F41F"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4C2012B1"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-0.060</w:t>
            </w:r>
          </w:p>
        </w:tc>
      </w:tr>
      <w:tr w:rsidR="001C75D5" w:rsidRPr="00611928" w14:paraId="4056723C" w14:textId="77777777" w:rsidTr="00734238">
        <w:tc>
          <w:tcPr>
            <w:tcW w:w="4390" w:type="dxa"/>
          </w:tcPr>
          <w:p w14:paraId="3123B83C" w14:textId="77777777" w:rsidR="001C75D5" w:rsidRPr="00611928" w:rsidRDefault="001C75D5" w:rsidP="00734238">
            <w:pPr>
              <w:pStyle w:val="PlainText"/>
              <w:rPr>
                <w:rFonts w:ascii="Times New Roman" w:hAnsi="Times New Roman"/>
              </w:rPr>
            </w:pPr>
          </w:p>
        </w:tc>
        <w:tc>
          <w:tcPr>
            <w:tcW w:w="1374" w:type="dxa"/>
          </w:tcPr>
          <w:p w14:paraId="425F9EB4"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69582F1D"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77144F90"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613D33F5"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(0.12)</w:t>
            </w:r>
          </w:p>
        </w:tc>
        <w:tc>
          <w:tcPr>
            <w:tcW w:w="1374" w:type="dxa"/>
          </w:tcPr>
          <w:p w14:paraId="03FF2688"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6E75F1CA"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3DC9D00A" w14:textId="77777777" w:rsidR="001C75D5" w:rsidRPr="007956AF" w:rsidRDefault="001C75D5" w:rsidP="00734238">
            <w:pPr>
              <w:pStyle w:val="PlainText"/>
              <w:tabs>
                <w:tab w:val="decimal" w:pos="397"/>
              </w:tabs>
              <w:rPr>
                <w:rFonts w:asciiTheme="majorBidi" w:hAnsiTheme="majorBidi" w:cstheme="majorBidi"/>
              </w:rPr>
            </w:pPr>
          </w:p>
        </w:tc>
        <w:tc>
          <w:tcPr>
            <w:tcW w:w="1375" w:type="dxa"/>
          </w:tcPr>
          <w:p w14:paraId="023EDAA4" w14:textId="77777777" w:rsidR="001C75D5" w:rsidRPr="007956AF" w:rsidRDefault="001C75D5" w:rsidP="00734238">
            <w:pPr>
              <w:pStyle w:val="PlainText"/>
              <w:tabs>
                <w:tab w:val="decimal" w:pos="397"/>
              </w:tabs>
              <w:rPr>
                <w:rFonts w:asciiTheme="majorBidi" w:hAnsiTheme="majorBidi" w:cstheme="majorBidi"/>
              </w:rPr>
            </w:pPr>
            <w:r w:rsidRPr="007956AF">
              <w:rPr>
                <w:rFonts w:asciiTheme="majorBidi" w:hAnsiTheme="majorBidi" w:cstheme="majorBidi"/>
              </w:rPr>
              <w:t>(</w:t>
            </w:r>
            <w:proofErr w:type="gramStart"/>
            <w:r w:rsidRPr="007956AF">
              <w:rPr>
                <w:rFonts w:asciiTheme="majorBidi" w:hAnsiTheme="majorBidi" w:cstheme="majorBidi"/>
              </w:rPr>
              <w:t>2.51)*</w:t>
            </w:r>
            <w:proofErr w:type="gramEnd"/>
            <w:r w:rsidRPr="007956AF">
              <w:rPr>
                <w:rFonts w:asciiTheme="majorBidi" w:hAnsiTheme="majorBidi" w:cstheme="majorBidi"/>
              </w:rPr>
              <w:t>*</w:t>
            </w:r>
          </w:p>
        </w:tc>
      </w:tr>
      <w:tr w:rsidR="001C75D5" w:rsidRPr="00611928" w14:paraId="3CBF7928" w14:textId="77777777" w:rsidTr="00734238">
        <w:tc>
          <w:tcPr>
            <w:tcW w:w="4390" w:type="dxa"/>
          </w:tcPr>
          <w:p w14:paraId="4F694B87" w14:textId="77777777" w:rsidR="001C75D5" w:rsidRPr="00414C9E" w:rsidRDefault="001C75D5" w:rsidP="00734238">
            <w:pPr>
              <w:pStyle w:val="PlainText"/>
              <w:rPr>
                <w:rFonts w:ascii="Times New Roman" w:hAnsi="Times New Roman"/>
              </w:rPr>
            </w:pPr>
            <w:r>
              <w:rPr>
                <w:rFonts w:ascii="Times New Roman" w:hAnsi="Times New Roman"/>
              </w:rPr>
              <w:t xml:space="preserve">Adjusted </w:t>
            </w:r>
            <w:r>
              <w:rPr>
                <w:rFonts w:ascii="Times New Roman" w:hAnsi="Times New Roman"/>
                <w:i/>
                <w:iCs/>
              </w:rPr>
              <w:t>R</w:t>
            </w:r>
            <w:r>
              <w:rPr>
                <w:rFonts w:ascii="Times New Roman" w:hAnsi="Times New Roman"/>
              </w:rPr>
              <w:t>-squared</w:t>
            </w:r>
          </w:p>
        </w:tc>
        <w:tc>
          <w:tcPr>
            <w:tcW w:w="1374" w:type="dxa"/>
          </w:tcPr>
          <w:p w14:paraId="158361D2" w14:textId="77777777" w:rsidR="001C75D5" w:rsidRPr="00B520E7" w:rsidRDefault="001C75D5" w:rsidP="00734238">
            <w:pPr>
              <w:pStyle w:val="PlainText"/>
              <w:tabs>
                <w:tab w:val="decimal" w:pos="397"/>
              </w:tabs>
              <w:rPr>
                <w:rFonts w:asciiTheme="majorBidi" w:hAnsiTheme="majorBidi" w:cstheme="majorBidi"/>
              </w:rPr>
            </w:pPr>
            <w:r>
              <w:rPr>
                <w:rFonts w:asciiTheme="majorBidi" w:hAnsiTheme="majorBidi" w:cstheme="majorBidi"/>
              </w:rPr>
              <w:t>0.928</w:t>
            </w:r>
          </w:p>
        </w:tc>
        <w:tc>
          <w:tcPr>
            <w:tcW w:w="1375" w:type="dxa"/>
          </w:tcPr>
          <w:p w14:paraId="6C4C7EB7" w14:textId="77777777" w:rsidR="001C75D5" w:rsidRPr="00B520E7" w:rsidRDefault="001C75D5" w:rsidP="00734238">
            <w:pPr>
              <w:pStyle w:val="PlainText"/>
              <w:tabs>
                <w:tab w:val="decimal" w:pos="397"/>
              </w:tabs>
              <w:rPr>
                <w:rFonts w:asciiTheme="majorBidi" w:hAnsiTheme="majorBidi" w:cstheme="majorBidi"/>
              </w:rPr>
            </w:pPr>
            <w:r>
              <w:rPr>
                <w:rFonts w:asciiTheme="majorBidi" w:hAnsiTheme="majorBidi" w:cstheme="majorBidi"/>
              </w:rPr>
              <w:t>0.928</w:t>
            </w:r>
          </w:p>
        </w:tc>
        <w:tc>
          <w:tcPr>
            <w:tcW w:w="1375" w:type="dxa"/>
          </w:tcPr>
          <w:p w14:paraId="4DA632FB" w14:textId="77777777" w:rsidR="001C75D5" w:rsidRPr="00B520E7" w:rsidRDefault="001C75D5" w:rsidP="00734238">
            <w:pPr>
              <w:pStyle w:val="PlainText"/>
              <w:tabs>
                <w:tab w:val="decimal" w:pos="397"/>
              </w:tabs>
              <w:rPr>
                <w:rFonts w:asciiTheme="majorBidi" w:hAnsiTheme="majorBidi" w:cstheme="majorBidi"/>
              </w:rPr>
            </w:pPr>
            <w:r>
              <w:rPr>
                <w:rFonts w:asciiTheme="majorBidi" w:hAnsiTheme="majorBidi" w:cstheme="majorBidi"/>
              </w:rPr>
              <w:t>0.928</w:t>
            </w:r>
          </w:p>
        </w:tc>
        <w:tc>
          <w:tcPr>
            <w:tcW w:w="1375" w:type="dxa"/>
          </w:tcPr>
          <w:p w14:paraId="7BFEB4CD" w14:textId="77777777" w:rsidR="001C75D5" w:rsidRPr="00B520E7" w:rsidRDefault="001C75D5" w:rsidP="00734238">
            <w:pPr>
              <w:pStyle w:val="PlainText"/>
              <w:tabs>
                <w:tab w:val="decimal" w:pos="397"/>
              </w:tabs>
              <w:rPr>
                <w:rFonts w:asciiTheme="majorBidi" w:hAnsiTheme="majorBidi" w:cstheme="majorBidi"/>
              </w:rPr>
            </w:pPr>
            <w:r>
              <w:rPr>
                <w:rFonts w:asciiTheme="majorBidi" w:hAnsiTheme="majorBidi" w:cstheme="majorBidi"/>
              </w:rPr>
              <w:t>0.928</w:t>
            </w:r>
          </w:p>
        </w:tc>
        <w:tc>
          <w:tcPr>
            <w:tcW w:w="1374" w:type="dxa"/>
          </w:tcPr>
          <w:p w14:paraId="756B12B5" w14:textId="77777777" w:rsidR="001C75D5" w:rsidRPr="00B520E7" w:rsidRDefault="001C75D5" w:rsidP="00734238">
            <w:pPr>
              <w:pStyle w:val="PlainText"/>
              <w:tabs>
                <w:tab w:val="decimal" w:pos="397"/>
              </w:tabs>
              <w:rPr>
                <w:rFonts w:asciiTheme="majorBidi" w:hAnsiTheme="majorBidi" w:cstheme="majorBidi"/>
              </w:rPr>
            </w:pPr>
            <w:r>
              <w:rPr>
                <w:rFonts w:asciiTheme="majorBidi" w:hAnsiTheme="majorBidi" w:cstheme="majorBidi"/>
              </w:rPr>
              <w:t>0.922</w:t>
            </w:r>
          </w:p>
        </w:tc>
        <w:tc>
          <w:tcPr>
            <w:tcW w:w="1375" w:type="dxa"/>
          </w:tcPr>
          <w:p w14:paraId="27B99BDF" w14:textId="77777777" w:rsidR="001C75D5" w:rsidRPr="00B520E7" w:rsidRDefault="001C75D5" w:rsidP="00734238">
            <w:pPr>
              <w:pStyle w:val="PlainText"/>
              <w:tabs>
                <w:tab w:val="decimal" w:pos="397"/>
              </w:tabs>
              <w:rPr>
                <w:rFonts w:asciiTheme="majorBidi" w:hAnsiTheme="majorBidi" w:cstheme="majorBidi"/>
              </w:rPr>
            </w:pPr>
            <w:r>
              <w:rPr>
                <w:rFonts w:asciiTheme="majorBidi" w:hAnsiTheme="majorBidi" w:cstheme="majorBidi"/>
              </w:rPr>
              <w:t>0.922</w:t>
            </w:r>
          </w:p>
        </w:tc>
        <w:tc>
          <w:tcPr>
            <w:tcW w:w="1375" w:type="dxa"/>
          </w:tcPr>
          <w:p w14:paraId="169D8611" w14:textId="77777777" w:rsidR="001C75D5" w:rsidRPr="00B520E7" w:rsidRDefault="001C75D5" w:rsidP="00734238">
            <w:pPr>
              <w:pStyle w:val="PlainText"/>
              <w:tabs>
                <w:tab w:val="decimal" w:pos="397"/>
              </w:tabs>
              <w:rPr>
                <w:rFonts w:asciiTheme="majorBidi" w:hAnsiTheme="majorBidi" w:cstheme="majorBidi"/>
              </w:rPr>
            </w:pPr>
            <w:r>
              <w:rPr>
                <w:rFonts w:asciiTheme="majorBidi" w:hAnsiTheme="majorBidi" w:cstheme="majorBidi"/>
              </w:rPr>
              <w:t>0.922</w:t>
            </w:r>
          </w:p>
        </w:tc>
        <w:tc>
          <w:tcPr>
            <w:tcW w:w="1375" w:type="dxa"/>
          </w:tcPr>
          <w:p w14:paraId="342CFBAA" w14:textId="77777777" w:rsidR="001C75D5" w:rsidRPr="00B520E7" w:rsidRDefault="001C75D5" w:rsidP="00734238">
            <w:pPr>
              <w:pStyle w:val="PlainText"/>
              <w:tabs>
                <w:tab w:val="decimal" w:pos="397"/>
              </w:tabs>
              <w:rPr>
                <w:rFonts w:asciiTheme="majorBidi" w:hAnsiTheme="majorBidi" w:cstheme="majorBidi"/>
              </w:rPr>
            </w:pPr>
            <w:r>
              <w:rPr>
                <w:rFonts w:asciiTheme="majorBidi" w:hAnsiTheme="majorBidi" w:cstheme="majorBidi"/>
              </w:rPr>
              <w:t>0.922</w:t>
            </w:r>
          </w:p>
        </w:tc>
      </w:tr>
      <w:tr w:rsidR="001C75D5" w:rsidRPr="00611928" w14:paraId="2EB947D1" w14:textId="77777777" w:rsidTr="00734238">
        <w:tc>
          <w:tcPr>
            <w:tcW w:w="4390" w:type="dxa"/>
          </w:tcPr>
          <w:p w14:paraId="1897C98D" w14:textId="77777777" w:rsidR="001C75D5" w:rsidRPr="005177DE" w:rsidRDefault="001C75D5" w:rsidP="00734238">
            <w:pPr>
              <w:pStyle w:val="PlainText"/>
              <w:rPr>
                <w:rFonts w:ascii="Times New Roman" w:hAnsi="Times New Roman"/>
              </w:rPr>
            </w:pPr>
            <w:r>
              <w:rPr>
                <w:rFonts w:ascii="Times New Roman" w:hAnsi="Times New Roman"/>
                <w:i/>
              </w:rPr>
              <w:t>R</w:t>
            </w:r>
            <w:r>
              <w:rPr>
                <w:rFonts w:ascii="Times New Roman" w:hAnsi="Times New Roman"/>
              </w:rPr>
              <w:t>-squared (within)</w:t>
            </w:r>
          </w:p>
        </w:tc>
        <w:tc>
          <w:tcPr>
            <w:tcW w:w="1374" w:type="dxa"/>
          </w:tcPr>
          <w:p w14:paraId="121BEDC8" w14:textId="77777777" w:rsidR="001C75D5" w:rsidRPr="00611928" w:rsidRDefault="001C75D5" w:rsidP="00734238">
            <w:pPr>
              <w:pStyle w:val="PlainText"/>
              <w:tabs>
                <w:tab w:val="decimal" w:pos="397"/>
              </w:tabs>
              <w:rPr>
                <w:rFonts w:ascii="Times New Roman" w:hAnsi="Times New Roman"/>
              </w:rPr>
            </w:pPr>
            <w:r>
              <w:rPr>
                <w:rFonts w:ascii="Times New Roman" w:hAnsi="Times New Roman"/>
              </w:rPr>
              <w:t>0.002</w:t>
            </w:r>
          </w:p>
        </w:tc>
        <w:tc>
          <w:tcPr>
            <w:tcW w:w="1375" w:type="dxa"/>
          </w:tcPr>
          <w:p w14:paraId="547DD70A" w14:textId="77777777" w:rsidR="001C75D5" w:rsidRPr="00611928" w:rsidRDefault="001C75D5" w:rsidP="00734238">
            <w:pPr>
              <w:pStyle w:val="PlainText"/>
              <w:tabs>
                <w:tab w:val="decimal" w:pos="397"/>
              </w:tabs>
              <w:rPr>
                <w:rFonts w:ascii="Times New Roman" w:hAnsi="Times New Roman"/>
              </w:rPr>
            </w:pPr>
            <w:r>
              <w:rPr>
                <w:rFonts w:ascii="Times New Roman" w:hAnsi="Times New Roman"/>
              </w:rPr>
              <w:t>0.000</w:t>
            </w:r>
          </w:p>
        </w:tc>
        <w:tc>
          <w:tcPr>
            <w:tcW w:w="1375" w:type="dxa"/>
          </w:tcPr>
          <w:p w14:paraId="7AAF7C1C" w14:textId="77777777" w:rsidR="001C75D5" w:rsidRPr="00611928" w:rsidRDefault="001C75D5" w:rsidP="00734238">
            <w:pPr>
              <w:pStyle w:val="PlainText"/>
              <w:tabs>
                <w:tab w:val="decimal" w:pos="397"/>
              </w:tabs>
              <w:rPr>
                <w:rFonts w:ascii="Times New Roman" w:hAnsi="Times New Roman"/>
              </w:rPr>
            </w:pPr>
            <w:r>
              <w:rPr>
                <w:rFonts w:ascii="Times New Roman" w:hAnsi="Times New Roman"/>
              </w:rPr>
              <w:t>0.002</w:t>
            </w:r>
          </w:p>
        </w:tc>
        <w:tc>
          <w:tcPr>
            <w:tcW w:w="1375" w:type="dxa"/>
          </w:tcPr>
          <w:p w14:paraId="39394A70" w14:textId="77777777" w:rsidR="001C75D5" w:rsidRPr="00611928" w:rsidRDefault="001C75D5" w:rsidP="00734238">
            <w:pPr>
              <w:pStyle w:val="PlainText"/>
              <w:tabs>
                <w:tab w:val="decimal" w:pos="397"/>
              </w:tabs>
              <w:rPr>
                <w:rFonts w:ascii="Times New Roman" w:hAnsi="Times New Roman"/>
              </w:rPr>
            </w:pPr>
            <w:r>
              <w:rPr>
                <w:rFonts w:ascii="Times New Roman" w:hAnsi="Times New Roman"/>
              </w:rPr>
              <w:t>0.001</w:t>
            </w:r>
          </w:p>
        </w:tc>
        <w:tc>
          <w:tcPr>
            <w:tcW w:w="1374" w:type="dxa"/>
          </w:tcPr>
          <w:p w14:paraId="65E985B9" w14:textId="77777777" w:rsidR="001C75D5" w:rsidRPr="00611928" w:rsidRDefault="001C75D5" w:rsidP="00734238">
            <w:pPr>
              <w:pStyle w:val="PlainText"/>
              <w:tabs>
                <w:tab w:val="decimal" w:pos="397"/>
              </w:tabs>
              <w:rPr>
                <w:rFonts w:ascii="Times New Roman" w:hAnsi="Times New Roman"/>
              </w:rPr>
            </w:pPr>
            <w:r>
              <w:rPr>
                <w:rFonts w:ascii="Times New Roman" w:hAnsi="Times New Roman"/>
              </w:rPr>
              <w:t>0.005</w:t>
            </w:r>
          </w:p>
        </w:tc>
        <w:tc>
          <w:tcPr>
            <w:tcW w:w="1375" w:type="dxa"/>
          </w:tcPr>
          <w:p w14:paraId="4ABBFEA5" w14:textId="77777777" w:rsidR="001C75D5" w:rsidRPr="00611928" w:rsidRDefault="001C75D5" w:rsidP="00734238">
            <w:pPr>
              <w:pStyle w:val="PlainText"/>
              <w:tabs>
                <w:tab w:val="decimal" w:pos="397"/>
              </w:tabs>
              <w:rPr>
                <w:rFonts w:ascii="Times New Roman" w:hAnsi="Times New Roman"/>
              </w:rPr>
            </w:pPr>
            <w:r>
              <w:rPr>
                <w:rFonts w:ascii="Times New Roman" w:hAnsi="Times New Roman"/>
              </w:rPr>
              <w:t>0.001</w:t>
            </w:r>
          </w:p>
        </w:tc>
        <w:tc>
          <w:tcPr>
            <w:tcW w:w="1375" w:type="dxa"/>
          </w:tcPr>
          <w:p w14:paraId="2924E41F" w14:textId="77777777" w:rsidR="001C75D5" w:rsidRPr="00611928" w:rsidRDefault="001C75D5" w:rsidP="00734238">
            <w:pPr>
              <w:pStyle w:val="PlainText"/>
              <w:tabs>
                <w:tab w:val="decimal" w:pos="397"/>
              </w:tabs>
              <w:rPr>
                <w:rFonts w:ascii="Times New Roman" w:hAnsi="Times New Roman"/>
              </w:rPr>
            </w:pPr>
            <w:r>
              <w:rPr>
                <w:rFonts w:ascii="Times New Roman" w:hAnsi="Times New Roman"/>
              </w:rPr>
              <w:t>0.005</w:t>
            </w:r>
          </w:p>
        </w:tc>
        <w:tc>
          <w:tcPr>
            <w:tcW w:w="1375" w:type="dxa"/>
          </w:tcPr>
          <w:p w14:paraId="07504D7C" w14:textId="77777777" w:rsidR="001C75D5" w:rsidRPr="00611928" w:rsidRDefault="001C75D5" w:rsidP="00734238">
            <w:pPr>
              <w:pStyle w:val="PlainText"/>
              <w:tabs>
                <w:tab w:val="decimal" w:pos="397"/>
              </w:tabs>
              <w:rPr>
                <w:rFonts w:ascii="Times New Roman" w:hAnsi="Times New Roman"/>
              </w:rPr>
            </w:pPr>
            <w:r>
              <w:rPr>
                <w:rFonts w:ascii="Times New Roman" w:hAnsi="Times New Roman"/>
              </w:rPr>
              <w:t>0.003</w:t>
            </w:r>
          </w:p>
        </w:tc>
      </w:tr>
      <w:tr w:rsidR="001C75D5" w:rsidRPr="00611928" w14:paraId="7ABDABE6" w14:textId="77777777" w:rsidTr="00250024">
        <w:tc>
          <w:tcPr>
            <w:tcW w:w="15388" w:type="dxa"/>
            <w:gridSpan w:val="9"/>
            <w:tcBorders>
              <w:top w:val="single" w:sz="4" w:space="0" w:color="auto"/>
              <w:bottom w:val="single" w:sz="4" w:space="0" w:color="auto"/>
            </w:tcBorders>
          </w:tcPr>
          <w:p w14:paraId="1504F87E" w14:textId="77777777" w:rsidR="001C75D5" w:rsidRPr="00397548" w:rsidRDefault="001C75D5" w:rsidP="00734238">
            <w:pPr>
              <w:pStyle w:val="PlainText"/>
              <w:tabs>
                <w:tab w:val="decimal" w:pos="397"/>
              </w:tabs>
              <w:spacing w:before="40"/>
              <w:rPr>
                <w:rFonts w:ascii="Times New Roman" w:hAnsi="Times New Roman"/>
                <w:sz w:val="19"/>
                <w:szCs w:val="19"/>
              </w:rPr>
            </w:pPr>
            <w:r w:rsidRPr="00FC31AE">
              <w:rPr>
                <w:rFonts w:ascii="Times New Roman" w:hAnsi="Times New Roman"/>
                <w:i/>
                <w:sz w:val="19"/>
                <w:szCs w:val="19"/>
              </w:rPr>
              <w:t>Notes:</w:t>
            </w:r>
            <w:r>
              <w:rPr>
                <w:rFonts w:ascii="Times New Roman" w:hAnsi="Times New Roman"/>
                <w:sz w:val="19"/>
                <w:szCs w:val="19"/>
              </w:rPr>
              <w:t xml:space="preserve"> See Appendix Table 4. </w:t>
            </w:r>
            <w:r>
              <w:rPr>
                <w:rFonts w:ascii="Times New Roman" w:hAnsi="Times New Roman"/>
                <w:i/>
                <w:iCs/>
                <w:sz w:val="19"/>
                <w:szCs w:val="19"/>
              </w:rPr>
              <w:t>N</w:t>
            </w:r>
            <w:r>
              <w:rPr>
                <w:rFonts w:ascii="Times New Roman" w:hAnsi="Times New Roman"/>
                <w:sz w:val="19"/>
                <w:szCs w:val="19"/>
              </w:rPr>
              <w:t xml:space="preserve">=4473 for columns (1) to (4) and </w:t>
            </w:r>
            <w:r>
              <w:rPr>
                <w:rFonts w:ascii="Times New Roman" w:hAnsi="Times New Roman"/>
                <w:i/>
                <w:iCs/>
                <w:sz w:val="19"/>
                <w:szCs w:val="19"/>
              </w:rPr>
              <w:t>N</w:t>
            </w:r>
            <w:r>
              <w:rPr>
                <w:rFonts w:ascii="Times New Roman" w:hAnsi="Times New Roman"/>
                <w:sz w:val="19"/>
                <w:szCs w:val="19"/>
              </w:rPr>
              <w:t>=3408 for columns (5) to (8).</w:t>
            </w:r>
          </w:p>
        </w:tc>
      </w:tr>
      <w:bookmarkEnd w:id="1"/>
    </w:tbl>
    <w:p w14:paraId="4E0E5229" w14:textId="67C7AF75" w:rsidR="001C75D5" w:rsidRPr="00FE17F9" w:rsidRDefault="001C75D5" w:rsidP="00020BE1">
      <w:pPr>
        <w:rPr>
          <w:sz w:val="2"/>
          <w:szCs w:val="2"/>
          <w:lang w:eastAsia="en-NZ"/>
        </w:rPr>
      </w:pPr>
    </w:p>
    <w:sectPr w:rsidR="001C75D5" w:rsidRPr="00FE17F9" w:rsidSect="001C75D5">
      <w:endnotePr>
        <w:numFmt w:val="decimal"/>
      </w:endnotePr>
      <w:pgSz w:w="16838" w:h="11906" w:orient="landscape" w:code="9"/>
      <w:pgMar w:top="720" w:right="720" w:bottom="720" w:left="720" w:header="851" w:footer="567"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5C595" w14:textId="77777777" w:rsidR="00B96669" w:rsidRDefault="00B96669" w:rsidP="007B1493">
      <w:r>
        <w:separator/>
      </w:r>
    </w:p>
  </w:endnote>
  <w:endnote w:type="continuationSeparator" w:id="0">
    <w:p w14:paraId="79549716" w14:textId="77777777" w:rsidR="00B96669" w:rsidRDefault="00B96669" w:rsidP="007B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71763"/>
      <w:docPartObj>
        <w:docPartGallery w:val="Page Numbers (Bottom of Page)"/>
        <w:docPartUnique/>
      </w:docPartObj>
    </w:sdtPr>
    <w:sdtEndPr>
      <w:rPr>
        <w:noProof/>
      </w:rPr>
    </w:sdtEndPr>
    <w:sdtContent>
      <w:p w14:paraId="467D6EBE" w14:textId="77777777" w:rsidR="00734238" w:rsidRDefault="00734238" w:rsidP="00166760">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5520438"/>
      <w:docPartObj>
        <w:docPartGallery w:val="Page Numbers (Bottom of Page)"/>
        <w:docPartUnique/>
      </w:docPartObj>
    </w:sdtPr>
    <w:sdtContent>
      <w:p w14:paraId="7B49B854" w14:textId="41BEF72D" w:rsidR="00734238" w:rsidRDefault="00734238" w:rsidP="00C00D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B59B38B" w14:textId="77777777" w:rsidR="00734238" w:rsidRDefault="00734238" w:rsidP="00C00DA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81212262"/>
      <w:docPartObj>
        <w:docPartGallery w:val="Page Numbers (Bottom of Page)"/>
        <w:docPartUnique/>
      </w:docPartObj>
    </w:sdtPr>
    <w:sdtContent>
      <w:p w14:paraId="40AAC250" w14:textId="39043C14" w:rsidR="00734238" w:rsidRDefault="00734238" w:rsidP="00C00DA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7AD04A3F" w14:textId="36B573E9" w:rsidR="00734238" w:rsidRDefault="00734238" w:rsidP="00C00DA8">
    <w:pPr>
      <w:pStyle w:val="Footer"/>
      <w:ind w:right="360"/>
      <w:jc w:val="center"/>
    </w:pPr>
  </w:p>
  <w:p w14:paraId="23BD4D52" w14:textId="77777777" w:rsidR="00734238" w:rsidRDefault="007342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C0196D" w14:textId="77777777" w:rsidR="00B96669" w:rsidRDefault="00B96669" w:rsidP="007B1493">
      <w:r>
        <w:separator/>
      </w:r>
    </w:p>
  </w:footnote>
  <w:footnote w:type="continuationSeparator" w:id="0">
    <w:p w14:paraId="3F87AA8D" w14:textId="77777777" w:rsidR="00B96669" w:rsidRDefault="00B96669" w:rsidP="007B1493">
      <w:r>
        <w:continuationSeparator/>
      </w:r>
    </w:p>
  </w:footnote>
  <w:footnote w:id="1">
    <w:p w14:paraId="5682BC79" w14:textId="77777777" w:rsidR="00734238" w:rsidRPr="00F80BC6" w:rsidRDefault="00734238" w:rsidP="00B04B3C">
      <w:pPr>
        <w:pStyle w:val="FootnoteText"/>
        <w:rPr>
          <w:sz w:val="22"/>
          <w:szCs w:val="22"/>
        </w:rPr>
      </w:pPr>
      <w:r w:rsidRPr="00F80BC6">
        <w:rPr>
          <w:rStyle w:val="FootnoteReference"/>
          <w:sz w:val="22"/>
          <w:szCs w:val="22"/>
        </w:rPr>
        <w:footnoteRef/>
      </w:r>
      <w:r w:rsidRPr="00F80BC6">
        <w:rPr>
          <w:sz w:val="22"/>
          <w:szCs w:val="22"/>
        </w:rPr>
        <w:t xml:space="preserve"> The chart is based on averages across 497 districts, weighted by each district’s population each year.</w:t>
      </w:r>
    </w:p>
  </w:footnote>
  <w:footnote w:id="2">
    <w:p w14:paraId="0071D4CF" w14:textId="283FE7F0" w:rsidR="00734238" w:rsidRPr="00F80BC6" w:rsidRDefault="00734238" w:rsidP="00B04B3C">
      <w:pPr>
        <w:pStyle w:val="FootnoteText"/>
        <w:jc w:val="both"/>
        <w:rPr>
          <w:sz w:val="22"/>
          <w:szCs w:val="22"/>
          <w:lang w:val="en-NZ"/>
        </w:rPr>
      </w:pPr>
      <w:r w:rsidRPr="00F80BC6">
        <w:rPr>
          <w:rStyle w:val="FootnoteReference"/>
          <w:sz w:val="22"/>
          <w:szCs w:val="22"/>
        </w:rPr>
        <w:footnoteRef/>
      </w:r>
      <w:r w:rsidRPr="00F80BC6">
        <w:rPr>
          <w:sz w:val="22"/>
          <w:szCs w:val="22"/>
        </w:rPr>
        <w:t xml:space="preserve"> </w:t>
      </w:r>
      <w:r w:rsidRPr="00F80BC6">
        <w:rPr>
          <w:sz w:val="22"/>
          <w:szCs w:val="22"/>
          <w:lang w:val="en-NZ"/>
        </w:rPr>
        <w:t>Specifically, Moran statistics show the headcount index and poverty gap index have statistically significant (</w:t>
      </w:r>
      <w:r w:rsidRPr="00F80BC6">
        <w:rPr>
          <w:i/>
          <w:iCs/>
          <w:sz w:val="22"/>
          <w:szCs w:val="22"/>
          <w:lang w:val="en-NZ"/>
        </w:rPr>
        <w:t>p</w:t>
      </w:r>
      <w:r w:rsidRPr="00F80BC6">
        <w:rPr>
          <w:sz w:val="22"/>
          <w:szCs w:val="22"/>
          <w:lang w:val="en-NZ"/>
        </w:rPr>
        <w:t>&lt;0.001) spatial autocorrelation in 2011; a pattern apparent in each of the years that we study through to 2019.</w:t>
      </w:r>
    </w:p>
  </w:footnote>
  <w:footnote w:id="3">
    <w:p w14:paraId="6C260CEA" w14:textId="6087B70A" w:rsidR="00734238" w:rsidRPr="009E3C99" w:rsidRDefault="00734238" w:rsidP="00B04B3C">
      <w:pPr>
        <w:pStyle w:val="FootnoteText"/>
        <w:jc w:val="both"/>
        <w:rPr>
          <w:sz w:val="20"/>
          <w:szCs w:val="20"/>
          <w:lang w:val="en-NZ"/>
        </w:rPr>
      </w:pPr>
      <w:r w:rsidRPr="009E3C99">
        <w:rPr>
          <w:rStyle w:val="FootnoteReference"/>
          <w:sz w:val="20"/>
          <w:szCs w:val="20"/>
        </w:rPr>
        <w:footnoteRef/>
      </w:r>
      <w:r w:rsidRPr="009E3C99">
        <w:rPr>
          <w:sz w:val="20"/>
          <w:szCs w:val="20"/>
        </w:rPr>
        <w:t xml:space="preserve"> </w:t>
      </w:r>
      <w:r w:rsidRPr="00F80BC6">
        <w:rPr>
          <w:sz w:val="22"/>
          <w:szCs w:val="22"/>
        </w:rPr>
        <w:t>DMSP satellites have an unstable orbit, tending to observe earth earlier as they age. Satellite F15 originally provided data for the annual composites from 2000-07 but as its time of observing the earth moved from early evening to late afternoon (due to the unstable orbit), the signal from another DMSP satellite (F16) that observed the earth later in the evening was used for forming the annual composites. This process of having an ever-earlier observation hour had advanced sufficiently that by 2014 t</w:t>
      </w:r>
      <w:r w:rsidRPr="00F80BC6">
        <w:rPr>
          <w:sz w:val="22"/>
          <w:szCs w:val="22"/>
          <w:lang w:val="en-US"/>
        </w:rPr>
        <w:t>he Earth Observation Group at the Colorado School of Mines created a pre-dawn set of observations from satellite F15 (noting that the satellites cross the same point on the earth’s surface twice per day, so a mid-to-late afternoon crossing time, which is useless for observing night lights, also has a corresponding pre-dawn observation time which can be used for observing night lights). While the source of pre-dawn (ca. 3am) lights is more likely to reflect public infrastructure, such as street lamps, compared to mid-evening NTL data that will also show effects of some private activities, the same limitation is present in the VIIRS data, as the time that the Suomi-NPP satellite observes earth at night is at 1.30am.</w:t>
      </w:r>
      <w:r>
        <w:rPr>
          <w:sz w:val="20"/>
          <w:szCs w:val="20"/>
          <w:lang w:val="en-US"/>
        </w:rPr>
        <w:t xml:space="preserve"> </w:t>
      </w:r>
    </w:p>
  </w:footnote>
  <w:footnote w:id="4">
    <w:p w14:paraId="57328261" w14:textId="18314E8B" w:rsidR="00734238" w:rsidRPr="00016256" w:rsidRDefault="00734238">
      <w:pPr>
        <w:pStyle w:val="FootnoteText"/>
        <w:rPr>
          <w:lang w:val="en-NZ"/>
        </w:rPr>
      </w:pPr>
      <w:r w:rsidRPr="006A1489">
        <w:rPr>
          <w:rStyle w:val="FootnoteReference"/>
          <w:sz w:val="20"/>
          <w:szCs w:val="20"/>
        </w:rPr>
        <w:footnoteRef/>
      </w:r>
      <w:r w:rsidRPr="006A1489">
        <w:rPr>
          <w:sz w:val="20"/>
          <w:szCs w:val="20"/>
        </w:rPr>
        <w:t xml:space="preserve"> </w:t>
      </w:r>
      <w:r w:rsidRPr="00F80BC6">
        <w:rPr>
          <w:sz w:val="22"/>
          <w:szCs w:val="22"/>
          <w:lang w:val="en-NZ"/>
        </w:rPr>
        <w:t>The use of a percentage of maximum DN threshold is to emphasize that the DN value is a measure of relative luminosity rather than an absolute scale (Doll, 2008; Gibson et al, 2020).</w:t>
      </w:r>
    </w:p>
  </w:footnote>
  <w:footnote w:id="5">
    <w:p w14:paraId="39F26B75" w14:textId="4725AC89" w:rsidR="00734238" w:rsidRPr="00A45BBA" w:rsidRDefault="00734238" w:rsidP="00A45BBA">
      <w:pPr>
        <w:pStyle w:val="FootnoteText"/>
        <w:rPr>
          <w:sz w:val="20"/>
          <w:szCs w:val="20"/>
          <w:lang w:val="en-NZ"/>
        </w:rPr>
      </w:pPr>
      <w:r w:rsidRPr="00A45BBA">
        <w:rPr>
          <w:rStyle w:val="FootnoteReference"/>
          <w:sz w:val="20"/>
          <w:szCs w:val="20"/>
        </w:rPr>
        <w:footnoteRef/>
      </w:r>
      <w:r w:rsidRPr="00A45BBA">
        <w:rPr>
          <w:sz w:val="20"/>
          <w:szCs w:val="20"/>
        </w:rPr>
        <w:t xml:space="preserve"> </w:t>
      </w:r>
      <w:r w:rsidRPr="009A4B11">
        <w:rPr>
          <w:bCs/>
          <w:sz w:val="22"/>
          <w:szCs w:val="22"/>
        </w:rPr>
        <w:t>To show this, we divided Indonesia into n=98,900 cells that each aggregate 25 DMSP pixels (clipped to national borders so a few cells intersecting with borders and coastlines had less than 25 pixels); no cells had DN=1, DN=2, or DN=3, and only 0.04% of cells had DN=4. Instead, the sharp jump from zero is at DN=5 (1.71% of cells, or 42-times as many as at DN=4). This exercise also showed how prevalent are the unlit areas, with 82% of all cells being completely unlit (i.e. DN=0).</w:t>
      </w:r>
    </w:p>
  </w:footnote>
  <w:footnote w:id="6">
    <w:p w14:paraId="6EFCB8FE" w14:textId="12C95ACE" w:rsidR="00734238" w:rsidRPr="00D4447E" w:rsidRDefault="00734238" w:rsidP="002C6517">
      <w:pPr>
        <w:pStyle w:val="FootnoteText"/>
        <w:jc w:val="both"/>
        <w:rPr>
          <w:sz w:val="20"/>
          <w:szCs w:val="20"/>
          <w:lang w:val="en-NZ"/>
        </w:rPr>
      </w:pPr>
      <w:r w:rsidRPr="00D4447E">
        <w:rPr>
          <w:rStyle w:val="FootnoteReference"/>
          <w:sz w:val="20"/>
          <w:szCs w:val="20"/>
        </w:rPr>
        <w:footnoteRef/>
      </w:r>
      <w:r w:rsidRPr="00D4447E">
        <w:rPr>
          <w:sz w:val="20"/>
          <w:szCs w:val="20"/>
        </w:rPr>
        <w:t xml:space="preserve"> </w:t>
      </w:r>
      <w:r w:rsidRPr="002C6517">
        <w:rPr>
          <w:sz w:val="22"/>
          <w:szCs w:val="22"/>
          <w:lang w:val="en-NZ"/>
        </w:rPr>
        <w:t>This market-potential approach to linking the big cities to the districts is not the source of the spillovers, if any exist. Instead, the spillovers are estimated in equivalent ways for both the secondary towns and the big cities, in the spatial econometric modelling framework described in the next section.</w:t>
      </w:r>
    </w:p>
  </w:footnote>
  <w:footnote w:id="7">
    <w:p w14:paraId="129B53F3" w14:textId="51F1D103" w:rsidR="00734238" w:rsidRPr="0081376E" w:rsidRDefault="00734238">
      <w:pPr>
        <w:pStyle w:val="FootnoteText"/>
        <w:rPr>
          <w:sz w:val="20"/>
          <w:szCs w:val="20"/>
          <w:lang w:val="en-NZ"/>
        </w:rPr>
      </w:pPr>
      <w:r w:rsidRPr="0081376E">
        <w:rPr>
          <w:rStyle w:val="FootnoteReference"/>
          <w:sz w:val="20"/>
          <w:szCs w:val="20"/>
        </w:rPr>
        <w:footnoteRef/>
      </w:r>
      <w:r w:rsidRPr="0081376E">
        <w:rPr>
          <w:sz w:val="20"/>
          <w:szCs w:val="20"/>
        </w:rPr>
        <w:t xml:space="preserve"> </w:t>
      </w:r>
      <w:r w:rsidRPr="0081376E">
        <w:rPr>
          <w:rFonts w:asciiTheme="majorBidi" w:hAnsiTheme="majorBidi" w:cstheme="majorBidi"/>
          <w:sz w:val="20"/>
          <w:szCs w:val="20"/>
        </w:rPr>
        <w:t>This is akin to how a first-order lagged dependent variable in time-series econometrics is a convenient way to represent an infinite distributed lag of the independent variables.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1" type="#_x0000_t75" style="width:.75pt;height:.75pt;visibility:visible" o:bullet="t">
        <v:imagedata r:id="rId1" o:title=""/>
      </v:shape>
    </w:pict>
  </w:numPicBullet>
  <w:abstractNum w:abstractNumId="0" w15:restartNumberingAfterBreak="0">
    <w:nsid w:val="62FF25E9"/>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6AC9765A"/>
    <w:multiLevelType w:val="hybridMultilevel"/>
    <w:tmpl w:val="43D240EC"/>
    <w:lvl w:ilvl="0" w:tplc="074E8DE0">
      <w:start w:val="1"/>
      <w:numFmt w:val="bullet"/>
      <w:lvlText w:val=""/>
      <w:lvlPicBulletId w:val="0"/>
      <w:lvlJc w:val="left"/>
      <w:pPr>
        <w:tabs>
          <w:tab w:val="num" w:pos="800"/>
        </w:tabs>
        <w:ind w:left="800" w:hanging="400"/>
      </w:pPr>
      <w:rPr>
        <w:rFonts w:ascii="Symbol" w:hAnsi="Symbol" w:hint="default"/>
      </w:rPr>
    </w:lvl>
    <w:lvl w:ilvl="1" w:tplc="39525844" w:tentative="1">
      <w:start w:val="1"/>
      <w:numFmt w:val="bullet"/>
      <w:lvlText w:val=""/>
      <w:lvlJc w:val="left"/>
      <w:pPr>
        <w:tabs>
          <w:tab w:val="num" w:pos="1600"/>
        </w:tabs>
        <w:ind w:left="1600" w:hanging="400"/>
      </w:pPr>
      <w:rPr>
        <w:rFonts w:ascii="Symbol" w:hAnsi="Symbol" w:hint="default"/>
      </w:rPr>
    </w:lvl>
    <w:lvl w:ilvl="2" w:tplc="A0045648" w:tentative="1">
      <w:start w:val="1"/>
      <w:numFmt w:val="bullet"/>
      <w:lvlText w:val=""/>
      <w:lvlJc w:val="left"/>
      <w:pPr>
        <w:tabs>
          <w:tab w:val="num" w:pos="2400"/>
        </w:tabs>
        <w:ind w:left="2400" w:hanging="400"/>
      </w:pPr>
      <w:rPr>
        <w:rFonts w:ascii="Symbol" w:hAnsi="Symbol" w:hint="default"/>
      </w:rPr>
    </w:lvl>
    <w:lvl w:ilvl="3" w:tplc="67FEEFA0" w:tentative="1">
      <w:start w:val="1"/>
      <w:numFmt w:val="bullet"/>
      <w:lvlText w:val=""/>
      <w:lvlJc w:val="left"/>
      <w:pPr>
        <w:tabs>
          <w:tab w:val="num" w:pos="3200"/>
        </w:tabs>
        <w:ind w:left="3200" w:hanging="400"/>
      </w:pPr>
      <w:rPr>
        <w:rFonts w:ascii="Symbol" w:hAnsi="Symbol" w:hint="default"/>
      </w:rPr>
    </w:lvl>
    <w:lvl w:ilvl="4" w:tplc="8EE2E302" w:tentative="1">
      <w:start w:val="1"/>
      <w:numFmt w:val="bullet"/>
      <w:lvlText w:val=""/>
      <w:lvlJc w:val="left"/>
      <w:pPr>
        <w:tabs>
          <w:tab w:val="num" w:pos="4000"/>
        </w:tabs>
        <w:ind w:left="4000" w:hanging="400"/>
      </w:pPr>
      <w:rPr>
        <w:rFonts w:ascii="Symbol" w:hAnsi="Symbol" w:hint="default"/>
      </w:rPr>
    </w:lvl>
    <w:lvl w:ilvl="5" w:tplc="4BC89882" w:tentative="1">
      <w:start w:val="1"/>
      <w:numFmt w:val="bullet"/>
      <w:lvlText w:val=""/>
      <w:lvlJc w:val="left"/>
      <w:pPr>
        <w:tabs>
          <w:tab w:val="num" w:pos="4800"/>
        </w:tabs>
        <w:ind w:left="4800" w:hanging="400"/>
      </w:pPr>
      <w:rPr>
        <w:rFonts w:ascii="Symbol" w:hAnsi="Symbol" w:hint="default"/>
      </w:rPr>
    </w:lvl>
    <w:lvl w:ilvl="6" w:tplc="3CA0500C" w:tentative="1">
      <w:start w:val="1"/>
      <w:numFmt w:val="bullet"/>
      <w:lvlText w:val=""/>
      <w:lvlJc w:val="left"/>
      <w:pPr>
        <w:tabs>
          <w:tab w:val="num" w:pos="5600"/>
        </w:tabs>
        <w:ind w:left="5600" w:hanging="400"/>
      </w:pPr>
      <w:rPr>
        <w:rFonts w:ascii="Symbol" w:hAnsi="Symbol" w:hint="default"/>
      </w:rPr>
    </w:lvl>
    <w:lvl w:ilvl="7" w:tplc="4F142564" w:tentative="1">
      <w:start w:val="1"/>
      <w:numFmt w:val="bullet"/>
      <w:lvlText w:val=""/>
      <w:lvlJc w:val="left"/>
      <w:pPr>
        <w:tabs>
          <w:tab w:val="num" w:pos="6400"/>
        </w:tabs>
        <w:ind w:left="6400" w:hanging="400"/>
      </w:pPr>
      <w:rPr>
        <w:rFonts w:ascii="Symbol" w:hAnsi="Symbol" w:hint="default"/>
      </w:rPr>
    </w:lvl>
    <w:lvl w:ilvl="8" w:tplc="D2CA2910" w:tentative="1">
      <w:start w:val="1"/>
      <w:numFmt w:val="bullet"/>
      <w:lvlText w:val=""/>
      <w:lvlJc w:val="left"/>
      <w:pPr>
        <w:tabs>
          <w:tab w:val="num" w:pos="7200"/>
        </w:tabs>
        <w:ind w:left="7200" w:hanging="400"/>
      </w:pPr>
      <w:rPr>
        <w:rFonts w:ascii="Symbol" w:hAnsi="Symbol" w:hint="default"/>
      </w:rPr>
    </w:lvl>
  </w:abstractNum>
  <w:abstractNum w:abstractNumId="2" w15:restartNumberingAfterBreak="0">
    <w:nsid w:val="6BB549C3"/>
    <w:multiLevelType w:val="hybridMultilevel"/>
    <w:tmpl w:val="5906BDA2"/>
    <w:lvl w:ilvl="0" w:tplc="BE9E6AFA">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703440EA"/>
    <w:multiLevelType w:val="hybridMultilevel"/>
    <w:tmpl w:val="D3BA3ABC"/>
    <w:lvl w:ilvl="0" w:tplc="FC88B936">
      <w:start w:val="1"/>
      <w:numFmt w:val="upp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A345D52"/>
    <w:multiLevelType w:val="hybridMultilevel"/>
    <w:tmpl w:val="3FE8F152"/>
    <w:lvl w:ilvl="0" w:tplc="7DD6E9C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NZ"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en-PH" w:vendorID="64" w:dllVersion="4096" w:nlCheck="1" w:checkStyle="0"/>
  <w:activeWritingStyle w:appName="MSWord" w:lang="en-NZ"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4096" w:nlCheck="1" w:checkStyle="0"/>
  <w:proofState w:spelling="clean" w:grammar="clean"/>
  <w:defaultTabStop w:val="799"/>
  <w:drawingGridHorizontalSpacing w:val="11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D2F"/>
    <w:rsid w:val="000021AB"/>
    <w:rsid w:val="00003C08"/>
    <w:rsid w:val="00004BE2"/>
    <w:rsid w:val="00005DB3"/>
    <w:rsid w:val="00006C15"/>
    <w:rsid w:val="00007A2A"/>
    <w:rsid w:val="000107B3"/>
    <w:rsid w:val="00010949"/>
    <w:rsid w:val="000130EB"/>
    <w:rsid w:val="00013ED3"/>
    <w:rsid w:val="00015747"/>
    <w:rsid w:val="00016256"/>
    <w:rsid w:val="00016DDB"/>
    <w:rsid w:val="00016F1D"/>
    <w:rsid w:val="00020862"/>
    <w:rsid w:val="000208D4"/>
    <w:rsid w:val="00020A69"/>
    <w:rsid w:val="00020BE1"/>
    <w:rsid w:val="00020D0F"/>
    <w:rsid w:val="00021D7F"/>
    <w:rsid w:val="00022C64"/>
    <w:rsid w:val="00024DD8"/>
    <w:rsid w:val="00025AB4"/>
    <w:rsid w:val="00026F75"/>
    <w:rsid w:val="0002771D"/>
    <w:rsid w:val="000306B4"/>
    <w:rsid w:val="000306CD"/>
    <w:rsid w:val="00031303"/>
    <w:rsid w:val="00032139"/>
    <w:rsid w:val="0003372D"/>
    <w:rsid w:val="000355B6"/>
    <w:rsid w:val="00036483"/>
    <w:rsid w:val="00037082"/>
    <w:rsid w:val="0004142C"/>
    <w:rsid w:val="00041B1E"/>
    <w:rsid w:val="00041E25"/>
    <w:rsid w:val="00042FF8"/>
    <w:rsid w:val="00043A76"/>
    <w:rsid w:val="0004535A"/>
    <w:rsid w:val="00045776"/>
    <w:rsid w:val="00047D68"/>
    <w:rsid w:val="000505B8"/>
    <w:rsid w:val="00050B5B"/>
    <w:rsid w:val="00050E7B"/>
    <w:rsid w:val="00051B2C"/>
    <w:rsid w:val="000521CA"/>
    <w:rsid w:val="00052AF1"/>
    <w:rsid w:val="00053752"/>
    <w:rsid w:val="0005385A"/>
    <w:rsid w:val="00054ADB"/>
    <w:rsid w:val="000550A3"/>
    <w:rsid w:val="000553AA"/>
    <w:rsid w:val="00056064"/>
    <w:rsid w:val="000572A9"/>
    <w:rsid w:val="00061574"/>
    <w:rsid w:val="0006194F"/>
    <w:rsid w:val="000635FE"/>
    <w:rsid w:val="00063AA1"/>
    <w:rsid w:val="000641A4"/>
    <w:rsid w:val="00064E7A"/>
    <w:rsid w:val="000654A2"/>
    <w:rsid w:val="00065E13"/>
    <w:rsid w:val="00065E14"/>
    <w:rsid w:val="000675B4"/>
    <w:rsid w:val="00070D54"/>
    <w:rsid w:val="000711A1"/>
    <w:rsid w:val="0007192A"/>
    <w:rsid w:val="00072662"/>
    <w:rsid w:val="0007286E"/>
    <w:rsid w:val="00073793"/>
    <w:rsid w:val="000746A8"/>
    <w:rsid w:val="00080E47"/>
    <w:rsid w:val="000818DC"/>
    <w:rsid w:val="00082E57"/>
    <w:rsid w:val="000830A4"/>
    <w:rsid w:val="00085044"/>
    <w:rsid w:val="000863E0"/>
    <w:rsid w:val="00087935"/>
    <w:rsid w:val="000902AC"/>
    <w:rsid w:val="000918BC"/>
    <w:rsid w:val="00091E4D"/>
    <w:rsid w:val="00092CC9"/>
    <w:rsid w:val="000945FB"/>
    <w:rsid w:val="00094AD2"/>
    <w:rsid w:val="000972EB"/>
    <w:rsid w:val="000A01A9"/>
    <w:rsid w:val="000A0B06"/>
    <w:rsid w:val="000A1591"/>
    <w:rsid w:val="000A27B4"/>
    <w:rsid w:val="000A320D"/>
    <w:rsid w:val="000A4395"/>
    <w:rsid w:val="000A522F"/>
    <w:rsid w:val="000A5B23"/>
    <w:rsid w:val="000A5F91"/>
    <w:rsid w:val="000A6337"/>
    <w:rsid w:val="000A6749"/>
    <w:rsid w:val="000A6B4C"/>
    <w:rsid w:val="000A7DF2"/>
    <w:rsid w:val="000B0733"/>
    <w:rsid w:val="000B0D2E"/>
    <w:rsid w:val="000B19FD"/>
    <w:rsid w:val="000B4B0D"/>
    <w:rsid w:val="000B4D94"/>
    <w:rsid w:val="000B669A"/>
    <w:rsid w:val="000B69A9"/>
    <w:rsid w:val="000B79F0"/>
    <w:rsid w:val="000C0061"/>
    <w:rsid w:val="000C0151"/>
    <w:rsid w:val="000C1285"/>
    <w:rsid w:val="000C7E10"/>
    <w:rsid w:val="000D0B38"/>
    <w:rsid w:val="000D1EBD"/>
    <w:rsid w:val="000D28B2"/>
    <w:rsid w:val="000D34CE"/>
    <w:rsid w:val="000D3A17"/>
    <w:rsid w:val="000D4B10"/>
    <w:rsid w:val="000D4C96"/>
    <w:rsid w:val="000D5182"/>
    <w:rsid w:val="000D6588"/>
    <w:rsid w:val="000D71B0"/>
    <w:rsid w:val="000D72A1"/>
    <w:rsid w:val="000D7ECD"/>
    <w:rsid w:val="000E0E26"/>
    <w:rsid w:val="000E3305"/>
    <w:rsid w:val="000E4CC0"/>
    <w:rsid w:val="000E5F55"/>
    <w:rsid w:val="000E6473"/>
    <w:rsid w:val="000F015A"/>
    <w:rsid w:val="000F252D"/>
    <w:rsid w:val="000F3495"/>
    <w:rsid w:val="000F356A"/>
    <w:rsid w:val="000F5831"/>
    <w:rsid w:val="000F687F"/>
    <w:rsid w:val="000F6DDB"/>
    <w:rsid w:val="000F7667"/>
    <w:rsid w:val="000F7919"/>
    <w:rsid w:val="00101A23"/>
    <w:rsid w:val="00101E65"/>
    <w:rsid w:val="001021B2"/>
    <w:rsid w:val="00103493"/>
    <w:rsid w:val="00105CC9"/>
    <w:rsid w:val="001064C2"/>
    <w:rsid w:val="00106DEA"/>
    <w:rsid w:val="00110426"/>
    <w:rsid w:val="0011061A"/>
    <w:rsid w:val="0011169E"/>
    <w:rsid w:val="00111E79"/>
    <w:rsid w:val="00113B8A"/>
    <w:rsid w:val="00120DD2"/>
    <w:rsid w:val="0012241A"/>
    <w:rsid w:val="00122501"/>
    <w:rsid w:val="001227F7"/>
    <w:rsid w:val="00123341"/>
    <w:rsid w:val="00123455"/>
    <w:rsid w:val="00124737"/>
    <w:rsid w:val="001247B3"/>
    <w:rsid w:val="00126D50"/>
    <w:rsid w:val="00127CD3"/>
    <w:rsid w:val="00130E42"/>
    <w:rsid w:val="00135D36"/>
    <w:rsid w:val="001419A7"/>
    <w:rsid w:val="0014257F"/>
    <w:rsid w:val="001449E2"/>
    <w:rsid w:val="001457D2"/>
    <w:rsid w:val="0014658C"/>
    <w:rsid w:val="00150FC1"/>
    <w:rsid w:val="001515F8"/>
    <w:rsid w:val="001518F9"/>
    <w:rsid w:val="00151924"/>
    <w:rsid w:val="00153421"/>
    <w:rsid w:val="0015508F"/>
    <w:rsid w:val="00155302"/>
    <w:rsid w:val="001553EA"/>
    <w:rsid w:val="00155407"/>
    <w:rsid w:val="0015565A"/>
    <w:rsid w:val="00155AE9"/>
    <w:rsid w:val="00155C1C"/>
    <w:rsid w:val="001563E4"/>
    <w:rsid w:val="00161662"/>
    <w:rsid w:val="001616A8"/>
    <w:rsid w:val="00161DE6"/>
    <w:rsid w:val="001620D9"/>
    <w:rsid w:val="0016290C"/>
    <w:rsid w:val="00162D09"/>
    <w:rsid w:val="001638FB"/>
    <w:rsid w:val="00164B9C"/>
    <w:rsid w:val="00165279"/>
    <w:rsid w:val="001666C2"/>
    <w:rsid w:val="00166760"/>
    <w:rsid w:val="0016691D"/>
    <w:rsid w:val="00167162"/>
    <w:rsid w:val="00171661"/>
    <w:rsid w:val="0017216A"/>
    <w:rsid w:val="00173196"/>
    <w:rsid w:val="00173A01"/>
    <w:rsid w:val="00174FF8"/>
    <w:rsid w:val="001804B9"/>
    <w:rsid w:val="0018067D"/>
    <w:rsid w:val="00180940"/>
    <w:rsid w:val="00180FF8"/>
    <w:rsid w:val="00181874"/>
    <w:rsid w:val="0018230A"/>
    <w:rsid w:val="00183EB3"/>
    <w:rsid w:val="0018623F"/>
    <w:rsid w:val="00186C74"/>
    <w:rsid w:val="001870A0"/>
    <w:rsid w:val="00187775"/>
    <w:rsid w:val="00187A4F"/>
    <w:rsid w:val="00190610"/>
    <w:rsid w:val="001921E5"/>
    <w:rsid w:val="00193ABA"/>
    <w:rsid w:val="00195365"/>
    <w:rsid w:val="001953B5"/>
    <w:rsid w:val="00196E60"/>
    <w:rsid w:val="00196F8C"/>
    <w:rsid w:val="001A0703"/>
    <w:rsid w:val="001A22D0"/>
    <w:rsid w:val="001A237F"/>
    <w:rsid w:val="001A2BC5"/>
    <w:rsid w:val="001A2DA7"/>
    <w:rsid w:val="001A7078"/>
    <w:rsid w:val="001B0994"/>
    <w:rsid w:val="001B3718"/>
    <w:rsid w:val="001B5BD8"/>
    <w:rsid w:val="001C1941"/>
    <w:rsid w:val="001C2C91"/>
    <w:rsid w:val="001C2EE4"/>
    <w:rsid w:val="001C3E8C"/>
    <w:rsid w:val="001C3F54"/>
    <w:rsid w:val="001C5F66"/>
    <w:rsid w:val="001C6081"/>
    <w:rsid w:val="001C6083"/>
    <w:rsid w:val="001C75D5"/>
    <w:rsid w:val="001C7A90"/>
    <w:rsid w:val="001D1CD7"/>
    <w:rsid w:val="001D2F92"/>
    <w:rsid w:val="001D30F1"/>
    <w:rsid w:val="001D5B05"/>
    <w:rsid w:val="001D6F46"/>
    <w:rsid w:val="001D721B"/>
    <w:rsid w:val="001D79D1"/>
    <w:rsid w:val="001D7AB8"/>
    <w:rsid w:val="001E0C43"/>
    <w:rsid w:val="001E0D53"/>
    <w:rsid w:val="001E2162"/>
    <w:rsid w:val="001E5965"/>
    <w:rsid w:val="001E66EA"/>
    <w:rsid w:val="001E6D60"/>
    <w:rsid w:val="001F0673"/>
    <w:rsid w:val="001F06C5"/>
    <w:rsid w:val="001F2006"/>
    <w:rsid w:val="001F2989"/>
    <w:rsid w:val="001F2FC0"/>
    <w:rsid w:val="001F3F81"/>
    <w:rsid w:val="001F4DD1"/>
    <w:rsid w:val="001F4EC3"/>
    <w:rsid w:val="001F5118"/>
    <w:rsid w:val="001F597E"/>
    <w:rsid w:val="001F59AC"/>
    <w:rsid w:val="001F63A2"/>
    <w:rsid w:val="001F6598"/>
    <w:rsid w:val="001F68D5"/>
    <w:rsid w:val="001F766C"/>
    <w:rsid w:val="00200792"/>
    <w:rsid w:val="002030A9"/>
    <w:rsid w:val="0020310E"/>
    <w:rsid w:val="00204505"/>
    <w:rsid w:val="0020458D"/>
    <w:rsid w:val="00204E73"/>
    <w:rsid w:val="00205823"/>
    <w:rsid w:val="002065E2"/>
    <w:rsid w:val="0020734D"/>
    <w:rsid w:val="002122CE"/>
    <w:rsid w:val="002122D4"/>
    <w:rsid w:val="00212BF2"/>
    <w:rsid w:val="00213244"/>
    <w:rsid w:val="00213CF2"/>
    <w:rsid w:val="002147B8"/>
    <w:rsid w:val="00214A64"/>
    <w:rsid w:val="00216222"/>
    <w:rsid w:val="00216B57"/>
    <w:rsid w:val="00216FA2"/>
    <w:rsid w:val="00217110"/>
    <w:rsid w:val="00217C63"/>
    <w:rsid w:val="002204EA"/>
    <w:rsid w:val="00220DE7"/>
    <w:rsid w:val="002214EC"/>
    <w:rsid w:val="0022157F"/>
    <w:rsid w:val="00221C3D"/>
    <w:rsid w:val="002226DC"/>
    <w:rsid w:val="00222A90"/>
    <w:rsid w:val="00222B6E"/>
    <w:rsid w:val="00222D1F"/>
    <w:rsid w:val="002266D8"/>
    <w:rsid w:val="0022687E"/>
    <w:rsid w:val="00231019"/>
    <w:rsid w:val="00231F2D"/>
    <w:rsid w:val="0023227F"/>
    <w:rsid w:val="002336AE"/>
    <w:rsid w:val="00234213"/>
    <w:rsid w:val="002342FE"/>
    <w:rsid w:val="0023471F"/>
    <w:rsid w:val="00237290"/>
    <w:rsid w:val="0024126D"/>
    <w:rsid w:val="00241A3C"/>
    <w:rsid w:val="002421A1"/>
    <w:rsid w:val="00243A97"/>
    <w:rsid w:val="00245246"/>
    <w:rsid w:val="00245860"/>
    <w:rsid w:val="00245DD2"/>
    <w:rsid w:val="00250024"/>
    <w:rsid w:val="00250624"/>
    <w:rsid w:val="00250F85"/>
    <w:rsid w:val="0025120A"/>
    <w:rsid w:val="002540CB"/>
    <w:rsid w:val="00254F4E"/>
    <w:rsid w:val="00256C62"/>
    <w:rsid w:val="00260206"/>
    <w:rsid w:val="0026103F"/>
    <w:rsid w:val="00261796"/>
    <w:rsid w:val="00261BAF"/>
    <w:rsid w:val="00263F61"/>
    <w:rsid w:val="0026520C"/>
    <w:rsid w:val="00266650"/>
    <w:rsid w:val="00266E87"/>
    <w:rsid w:val="00267BD0"/>
    <w:rsid w:val="00267EE9"/>
    <w:rsid w:val="002705B7"/>
    <w:rsid w:val="00270677"/>
    <w:rsid w:val="0027191F"/>
    <w:rsid w:val="00272C7E"/>
    <w:rsid w:val="002739F0"/>
    <w:rsid w:val="0027462A"/>
    <w:rsid w:val="00275472"/>
    <w:rsid w:val="00275803"/>
    <w:rsid w:val="0027634A"/>
    <w:rsid w:val="00276E00"/>
    <w:rsid w:val="002771FF"/>
    <w:rsid w:val="00280C6A"/>
    <w:rsid w:val="002826E6"/>
    <w:rsid w:val="002836EE"/>
    <w:rsid w:val="00284CAC"/>
    <w:rsid w:val="00284EEF"/>
    <w:rsid w:val="00285C82"/>
    <w:rsid w:val="00286B91"/>
    <w:rsid w:val="00286D99"/>
    <w:rsid w:val="00287704"/>
    <w:rsid w:val="00291979"/>
    <w:rsid w:val="0029235B"/>
    <w:rsid w:val="00292EB6"/>
    <w:rsid w:val="00293DA1"/>
    <w:rsid w:val="00294471"/>
    <w:rsid w:val="00297331"/>
    <w:rsid w:val="002979AD"/>
    <w:rsid w:val="002A056E"/>
    <w:rsid w:val="002A0E39"/>
    <w:rsid w:val="002A1D32"/>
    <w:rsid w:val="002A3A5E"/>
    <w:rsid w:val="002A6A9C"/>
    <w:rsid w:val="002A78FD"/>
    <w:rsid w:val="002B1485"/>
    <w:rsid w:val="002B1F19"/>
    <w:rsid w:val="002B2FE4"/>
    <w:rsid w:val="002B777A"/>
    <w:rsid w:val="002C05B7"/>
    <w:rsid w:val="002C09E6"/>
    <w:rsid w:val="002C2B8A"/>
    <w:rsid w:val="002C6517"/>
    <w:rsid w:val="002C7503"/>
    <w:rsid w:val="002C766D"/>
    <w:rsid w:val="002D0AC0"/>
    <w:rsid w:val="002D1AEA"/>
    <w:rsid w:val="002D5447"/>
    <w:rsid w:val="002D5A66"/>
    <w:rsid w:val="002D5B5D"/>
    <w:rsid w:val="002D6B56"/>
    <w:rsid w:val="002D77D6"/>
    <w:rsid w:val="002E015B"/>
    <w:rsid w:val="002E2217"/>
    <w:rsid w:val="002E3291"/>
    <w:rsid w:val="002E493F"/>
    <w:rsid w:val="002E507E"/>
    <w:rsid w:val="002E5F6E"/>
    <w:rsid w:val="002E725D"/>
    <w:rsid w:val="002E7703"/>
    <w:rsid w:val="002E7786"/>
    <w:rsid w:val="002F1F8F"/>
    <w:rsid w:val="002F34F7"/>
    <w:rsid w:val="002F49B1"/>
    <w:rsid w:val="002F5D0B"/>
    <w:rsid w:val="002F6A97"/>
    <w:rsid w:val="002F72F3"/>
    <w:rsid w:val="00302A49"/>
    <w:rsid w:val="00302BF7"/>
    <w:rsid w:val="00303760"/>
    <w:rsid w:val="00305561"/>
    <w:rsid w:val="003059C4"/>
    <w:rsid w:val="00306FE7"/>
    <w:rsid w:val="003103C5"/>
    <w:rsid w:val="003106C4"/>
    <w:rsid w:val="003110B6"/>
    <w:rsid w:val="00313939"/>
    <w:rsid w:val="00314AAE"/>
    <w:rsid w:val="00315F71"/>
    <w:rsid w:val="00316168"/>
    <w:rsid w:val="00316D1B"/>
    <w:rsid w:val="00317C82"/>
    <w:rsid w:val="0032046D"/>
    <w:rsid w:val="003206D9"/>
    <w:rsid w:val="003223BB"/>
    <w:rsid w:val="00322E19"/>
    <w:rsid w:val="003234F4"/>
    <w:rsid w:val="003242B9"/>
    <w:rsid w:val="00324C53"/>
    <w:rsid w:val="003252E5"/>
    <w:rsid w:val="00326B43"/>
    <w:rsid w:val="003302C9"/>
    <w:rsid w:val="00330F07"/>
    <w:rsid w:val="003318F8"/>
    <w:rsid w:val="003329A8"/>
    <w:rsid w:val="00333A9F"/>
    <w:rsid w:val="00333B03"/>
    <w:rsid w:val="00334352"/>
    <w:rsid w:val="00335361"/>
    <w:rsid w:val="0033552C"/>
    <w:rsid w:val="003359D1"/>
    <w:rsid w:val="00336178"/>
    <w:rsid w:val="003406D2"/>
    <w:rsid w:val="00340904"/>
    <w:rsid w:val="00340FE5"/>
    <w:rsid w:val="00342FA0"/>
    <w:rsid w:val="0034388F"/>
    <w:rsid w:val="00346126"/>
    <w:rsid w:val="0035269D"/>
    <w:rsid w:val="003532F1"/>
    <w:rsid w:val="0035474E"/>
    <w:rsid w:val="00354A0F"/>
    <w:rsid w:val="00356B52"/>
    <w:rsid w:val="003579E6"/>
    <w:rsid w:val="00360AD8"/>
    <w:rsid w:val="0036217F"/>
    <w:rsid w:val="0036501A"/>
    <w:rsid w:val="0037103A"/>
    <w:rsid w:val="003714BC"/>
    <w:rsid w:val="00371553"/>
    <w:rsid w:val="00374931"/>
    <w:rsid w:val="00374CBC"/>
    <w:rsid w:val="003759B1"/>
    <w:rsid w:val="00376874"/>
    <w:rsid w:val="00376C0F"/>
    <w:rsid w:val="00380214"/>
    <w:rsid w:val="00381FD0"/>
    <w:rsid w:val="00383AAA"/>
    <w:rsid w:val="00384849"/>
    <w:rsid w:val="003856BA"/>
    <w:rsid w:val="00385A6E"/>
    <w:rsid w:val="00385ED3"/>
    <w:rsid w:val="00387110"/>
    <w:rsid w:val="003926F1"/>
    <w:rsid w:val="00392E05"/>
    <w:rsid w:val="003930BA"/>
    <w:rsid w:val="00393357"/>
    <w:rsid w:val="003941AD"/>
    <w:rsid w:val="003944BA"/>
    <w:rsid w:val="00394642"/>
    <w:rsid w:val="003947F0"/>
    <w:rsid w:val="00396A5F"/>
    <w:rsid w:val="003A09AF"/>
    <w:rsid w:val="003A16F7"/>
    <w:rsid w:val="003A2005"/>
    <w:rsid w:val="003A3D4C"/>
    <w:rsid w:val="003A4646"/>
    <w:rsid w:val="003B031F"/>
    <w:rsid w:val="003B131D"/>
    <w:rsid w:val="003B2751"/>
    <w:rsid w:val="003B3879"/>
    <w:rsid w:val="003B551A"/>
    <w:rsid w:val="003B6381"/>
    <w:rsid w:val="003C00D8"/>
    <w:rsid w:val="003C2EC8"/>
    <w:rsid w:val="003C7632"/>
    <w:rsid w:val="003C7E33"/>
    <w:rsid w:val="003D03EC"/>
    <w:rsid w:val="003D06F3"/>
    <w:rsid w:val="003D0782"/>
    <w:rsid w:val="003D10E6"/>
    <w:rsid w:val="003D15CE"/>
    <w:rsid w:val="003D2AD9"/>
    <w:rsid w:val="003D5466"/>
    <w:rsid w:val="003D7CA8"/>
    <w:rsid w:val="003E0759"/>
    <w:rsid w:val="003E5F6C"/>
    <w:rsid w:val="003E6E38"/>
    <w:rsid w:val="003F2AAE"/>
    <w:rsid w:val="003F456A"/>
    <w:rsid w:val="003F4995"/>
    <w:rsid w:val="003F562F"/>
    <w:rsid w:val="003F6B22"/>
    <w:rsid w:val="003F7848"/>
    <w:rsid w:val="00401CDD"/>
    <w:rsid w:val="004023FF"/>
    <w:rsid w:val="00404B9C"/>
    <w:rsid w:val="00405077"/>
    <w:rsid w:val="00406596"/>
    <w:rsid w:val="00406C42"/>
    <w:rsid w:val="004107AA"/>
    <w:rsid w:val="0041276A"/>
    <w:rsid w:val="00412B16"/>
    <w:rsid w:val="00412FC3"/>
    <w:rsid w:val="0041326D"/>
    <w:rsid w:val="00415C5D"/>
    <w:rsid w:val="004161E4"/>
    <w:rsid w:val="004162FC"/>
    <w:rsid w:val="00416AF9"/>
    <w:rsid w:val="0042059C"/>
    <w:rsid w:val="0042139A"/>
    <w:rsid w:val="004213A6"/>
    <w:rsid w:val="0042169A"/>
    <w:rsid w:val="00421A8B"/>
    <w:rsid w:val="00422277"/>
    <w:rsid w:val="00422899"/>
    <w:rsid w:val="00424E25"/>
    <w:rsid w:val="00425117"/>
    <w:rsid w:val="004257DD"/>
    <w:rsid w:val="0042715F"/>
    <w:rsid w:val="00430954"/>
    <w:rsid w:val="00430D9D"/>
    <w:rsid w:val="00431BB9"/>
    <w:rsid w:val="00432C20"/>
    <w:rsid w:val="00433AFB"/>
    <w:rsid w:val="0043556E"/>
    <w:rsid w:val="00436B64"/>
    <w:rsid w:val="00436F35"/>
    <w:rsid w:val="00437518"/>
    <w:rsid w:val="004406E2"/>
    <w:rsid w:val="00440EE6"/>
    <w:rsid w:val="00441AEE"/>
    <w:rsid w:val="00441B6C"/>
    <w:rsid w:val="004424EE"/>
    <w:rsid w:val="00442709"/>
    <w:rsid w:val="00442E4D"/>
    <w:rsid w:val="004431B2"/>
    <w:rsid w:val="00443569"/>
    <w:rsid w:val="00444063"/>
    <w:rsid w:val="00444420"/>
    <w:rsid w:val="00444AD1"/>
    <w:rsid w:val="00444F2F"/>
    <w:rsid w:val="00445245"/>
    <w:rsid w:val="00445C38"/>
    <w:rsid w:val="00446DDD"/>
    <w:rsid w:val="00447386"/>
    <w:rsid w:val="0045105E"/>
    <w:rsid w:val="00452725"/>
    <w:rsid w:val="004539A5"/>
    <w:rsid w:val="00454023"/>
    <w:rsid w:val="00455089"/>
    <w:rsid w:val="004556D0"/>
    <w:rsid w:val="00456424"/>
    <w:rsid w:val="00456F01"/>
    <w:rsid w:val="0045782A"/>
    <w:rsid w:val="00460405"/>
    <w:rsid w:val="00461405"/>
    <w:rsid w:val="00461B80"/>
    <w:rsid w:val="004620BC"/>
    <w:rsid w:val="00462A6A"/>
    <w:rsid w:val="004669D8"/>
    <w:rsid w:val="00470187"/>
    <w:rsid w:val="00472256"/>
    <w:rsid w:val="00472968"/>
    <w:rsid w:val="00473794"/>
    <w:rsid w:val="00475AED"/>
    <w:rsid w:val="00475C6C"/>
    <w:rsid w:val="00475D13"/>
    <w:rsid w:val="004774DC"/>
    <w:rsid w:val="00477A4B"/>
    <w:rsid w:val="00481E1F"/>
    <w:rsid w:val="00482B0D"/>
    <w:rsid w:val="00482B84"/>
    <w:rsid w:val="0048399E"/>
    <w:rsid w:val="0048684A"/>
    <w:rsid w:val="0049039A"/>
    <w:rsid w:val="0049262D"/>
    <w:rsid w:val="00493575"/>
    <w:rsid w:val="004940C7"/>
    <w:rsid w:val="0049695D"/>
    <w:rsid w:val="004A13BF"/>
    <w:rsid w:val="004A1E84"/>
    <w:rsid w:val="004A1FC4"/>
    <w:rsid w:val="004A3F8E"/>
    <w:rsid w:val="004A47AF"/>
    <w:rsid w:val="004A6EA1"/>
    <w:rsid w:val="004A75B0"/>
    <w:rsid w:val="004B023E"/>
    <w:rsid w:val="004B12D5"/>
    <w:rsid w:val="004B1AB1"/>
    <w:rsid w:val="004B2FB6"/>
    <w:rsid w:val="004B3A19"/>
    <w:rsid w:val="004B5576"/>
    <w:rsid w:val="004C0096"/>
    <w:rsid w:val="004C00BD"/>
    <w:rsid w:val="004C1685"/>
    <w:rsid w:val="004C3824"/>
    <w:rsid w:val="004C4EB4"/>
    <w:rsid w:val="004C5D93"/>
    <w:rsid w:val="004C7CED"/>
    <w:rsid w:val="004D05F5"/>
    <w:rsid w:val="004D0D93"/>
    <w:rsid w:val="004D0FCE"/>
    <w:rsid w:val="004D1711"/>
    <w:rsid w:val="004D6C1A"/>
    <w:rsid w:val="004D7421"/>
    <w:rsid w:val="004E03D0"/>
    <w:rsid w:val="004E0960"/>
    <w:rsid w:val="004E322F"/>
    <w:rsid w:val="004E479D"/>
    <w:rsid w:val="004E4C60"/>
    <w:rsid w:val="004E663D"/>
    <w:rsid w:val="004E68A7"/>
    <w:rsid w:val="004E69F5"/>
    <w:rsid w:val="004E7F3C"/>
    <w:rsid w:val="004F09CD"/>
    <w:rsid w:val="004F134E"/>
    <w:rsid w:val="004F3F4A"/>
    <w:rsid w:val="004F4A7B"/>
    <w:rsid w:val="004F5F7D"/>
    <w:rsid w:val="004F6829"/>
    <w:rsid w:val="005009C6"/>
    <w:rsid w:val="00503116"/>
    <w:rsid w:val="00503841"/>
    <w:rsid w:val="00506BAF"/>
    <w:rsid w:val="005077FB"/>
    <w:rsid w:val="00510154"/>
    <w:rsid w:val="00510FA3"/>
    <w:rsid w:val="0051125A"/>
    <w:rsid w:val="00511A65"/>
    <w:rsid w:val="00511C02"/>
    <w:rsid w:val="00512626"/>
    <w:rsid w:val="0051482A"/>
    <w:rsid w:val="00514CD9"/>
    <w:rsid w:val="00515751"/>
    <w:rsid w:val="00515E24"/>
    <w:rsid w:val="00516153"/>
    <w:rsid w:val="005166E0"/>
    <w:rsid w:val="00517E92"/>
    <w:rsid w:val="00520762"/>
    <w:rsid w:val="005235EC"/>
    <w:rsid w:val="00524178"/>
    <w:rsid w:val="005248D5"/>
    <w:rsid w:val="00524B19"/>
    <w:rsid w:val="00525CE6"/>
    <w:rsid w:val="005312E2"/>
    <w:rsid w:val="00531A14"/>
    <w:rsid w:val="005329EA"/>
    <w:rsid w:val="00533B99"/>
    <w:rsid w:val="00534042"/>
    <w:rsid w:val="005345EF"/>
    <w:rsid w:val="00535D5B"/>
    <w:rsid w:val="00536D63"/>
    <w:rsid w:val="005379D1"/>
    <w:rsid w:val="0054121A"/>
    <w:rsid w:val="00541ECC"/>
    <w:rsid w:val="005426D1"/>
    <w:rsid w:val="0054439B"/>
    <w:rsid w:val="0054584B"/>
    <w:rsid w:val="005502E2"/>
    <w:rsid w:val="00550D1E"/>
    <w:rsid w:val="0055129C"/>
    <w:rsid w:val="005512BB"/>
    <w:rsid w:val="0055183B"/>
    <w:rsid w:val="00551F81"/>
    <w:rsid w:val="00552EC1"/>
    <w:rsid w:val="00554833"/>
    <w:rsid w:val="00560CAA"/>
    <w:rsid w:val="005615A8"/>
    <w:rsid w:val="0056163B"/>
    <w:rsid w:val="0056208C"/>
    <w:rsid w:val="005638D5"/>
    <w:rsid w:val="00564971"/>
    <w:rsid w:val="0056591F"/>
    <w:rsid w:val="005659FC"/>
    <w:rsid w:val="00565FD3"/>
    <w:rsid w:val="00567CD3"/>
    <w:rsid w:val="00572A4D"/>
    <w:rsid w:val="00572C84"/>
    <w:rsid w:val="00572DCD"/>
    <w:rsid w:val="005753C6"/>
    <w:rsid w:val="00575BEC"/>
    <w:rsid w:val="00577BEE"/>
    <w:rsid w:val="00581AD1"/>
    <w:rsid w:val="00581D2F"/>
    <w:rsid w:val="0058283B"/>
    <w:rsid w:val="00582C5D"/>
    <w:rsid w:val="005849B0"/>
    <w:rsid w:val="00584E0D"/>
    <w:rsid w:val="0058567B"/>
    <w:rsid w:val="00586A4B"/>
    <w:rsid w:val="00586C47"/>
    <w:rsid w:val="00587C05"/>
    <w:rsid w:val="005907CF"/>
    <w:rsid w:val="005920F8"/>
    <w:rsid w:val="00592A63"/>
    <w:rsid w:val="00592B71"/>
    <w:rsid w:val="00596B53"/>
    <w:rsid w:val="005A125A"/>
    <w:rsid w:val="005A125D"/>
    <w:rsid w:val="005A1DB2"/>
    <w:rsid w:val="005A208E"/>
    <w:rsid w:val="005A2239"/>
    <w:rsid w:val="005A25D0"/>
    <w:rsid w:val="005A494F"/>
    <w:rsid w:val="005A6E2D"/>
    <w:rsid w:val="005B3229"/>
    <w:rsid w:val="005B4391"/>
    <w:rsid w:val="005B508D"/>
    <w:rsid w:val="005B54FF"/>
    <w:rsid w:val="005B5B57"/>
    <w:rsid w:val="005B5BAF"/>
    <w:rsid w:val="005B5EDD"/>
    <w:rsid w:val="005B70F6"/>
    <w:rsid w:val="005C0B45"/>
    <w:rsid w:val="005C15B2"/>
    <w:rsid w:val="005C2F62"/>
    <w:rsid w:val="005C305A"/>
    <w:rsid w:val="005C3FD1"/>
    <w:rsid w:val="005C403E"/>
    <w:rsid w:val="005C4EAC"/>
    <w:rsid w:val="005D2551"/>
    <w:rsid w:val="005D4307"/>
    <w:rsid w:val="005D43C0"/>
    <w:rsid w:val="005D4CB0"/>
    <w:rsid w:val="005D6990"/>
    <w:rsid w:val="005E28C5"/>
    <w:rsid w:val="005E301D"/>
    <w:rsid w:val="005E5972"/>
    <w:rsid w:val="005E5C7B"/>
    <w:rsid w:val="005E73ED"/>
    <w:rsid w:val="005F01EF"/>
    <w:rsid w:val="005F065B"/>
    <w:rsid w:val="005F1E2A"/>
    <w:rsid w:val="005F1FEF"/>
    <w:rsid w:val="005F2758"/>
    <w:rsid w:val="005F2BC8"/>
    <w:rsid w:val="005F2FF4"/>
    <w:rsid w:val="005F3F33"/>
    <w:rsid w:val="005F4055"/>
    <w:rsid w:val="005F4B75"/>
    <w:rsid w:val="005F5C0B"/>
    <w:rsid w:val="005F5D53"/>
    <w:rsid w:val="005F619A"/>
    <w:rsid w:val="005F791A"/>
    <w:rsid w:val="00600417"/>
    <w:rsid w:val="006027B4"/>
    <w:rsid w:val="00602CC6"/>
    <w:rsid w:val="00602E63"/>
    <w:rsid w:val="00604DA9"/>
    <w:rsid w:val="00606BF6"/>
    <w:rsid w:val="00607194"/>
    <w:rsid w:val="0061025B"/>
    <w:rsid w:val="00610791"/>
    <w:rsid w:val="00610DFC"/>
    <w:rsid w:val="006110AF"/>
    <w:rsid w:val="006149CE"/>
    <w:rsid w:val="0061640D"/>
    <w:rsid w:val="006167D4"/>
    <w:rsid w:val="00621A0D"/>
    <w:rsid w:val="00622DD4"/>
    <w:rsid w:val="006250E5"/>
    <w:rsid w:val="006251E6"/>
    <w:rsid w:val="006263D5"/>
    <w:rsid w:val="006310BC"/>
    <w:rsid w:val="0063216E"/>
    <w:rsid w:val="0063219E"/>
    <w:rsid w:val="00635B66"/>
    <w:rsid w:val="00635E9D"/>
    <w:rsid w:val="00640DBF"/>
    <w:rsid w:val="0064152F"/>
    <w:rsid w:val="006423D0"/>
    <w:rsid w:val="00643C86"/>
    <w:rsid w:val="00645269"/>
    <w:rsid w:val="0064700C"/>
    <w:rsid w:val="006510EB"/>
    <w:rsid w:val="00651809"/>
    <w:rsid w:val="00652919"/>
    <w:rsid w:val="006529D3"/>
    <w:rsid w:val="00652F28"/>
    <w:rsid w:val="00654BF9"/>
    <w:rsid w:val="00654E15"/>
    <w:rsid w:val="00656F4D"/>
    <w:rsid w:val="00657122"/>
    <w:rsid w:val="006571B6"/>
    <w:rsid w:val="00657EA6"/>
    <w:rsid w:val="00660286"/>
    <w:rsid w:val="00661272"/>
    <w:rsid w:val="00662134"/>
    <w:rsid w:val="00662344"/>
    <w:rsid w:val="006623F6"/>
    <w:rsid w:val="006625CC"/>
    <w:rsid w:val="00663B18"/>
    <w:rsid w:val="00664A6D"/>
    <w:rsid w:val="00665801"/>
    <w:rsid w:val="00665DBE"/>
    <w:rsid w:val="006663CA"/>
    <w:rsid w:val="00666DD1"/>
    <w:rsid w:val="00667093"/>
    <w:rsid w:val="006703AA"/>
    <w:rsid w:val="006705A7"/>
    <w:rsid w:val="0067075F"/>
    <w:rsid w:val="00671D96"/>
    <w:rsid w:val="006720DC"/>
    <w:rsid w:val="00672DFA"/>
    <w:rsid w:val="006731A6"/>
    <w:rsid w:val="00673598"/>
    <w:rsid w:val="00675477"/>
    <w:rsid w:val="0067555E"/>
    <w:rsid w:val="00685ED9"/>
    <w:rsid w:val="006861FD"/>
    <w:rsid w:val="00686DF7"/>
    <w:rsid w:val="006870A3"/>
    <w:rsid w:val="006907A0"/>
    <w:rsid w:val="00691386"/>
    <w:rsid w:val="006929D1"/>
    <w:rsid w:val="00692E4F"/>
    <w:rsid w:val="00692E7D"/>
    <w:rsid w:val="00692E9C"/>
    <w:rsid w:val="00692FE1"/>
    <w:rsid w:val="0069356B"/>
    <w:rsid w:val="00693580"/>
    <w:rsid w:val="00695ADB"/>
    <w:rsid w:val="00695B31"/>
    <w:rsid w:val="00697D12"/>
    <w:rsid w:val="006A0B83"/>
    <w:rsid w:val="006A1130"/>
    <w:rsid w:val="006A120D"/>
    <w:rsid w:val="006A1489"/>
    <w:rsid w:val="006A2D67"/>
    <w:rsid w:val="006A3CF8"/>
    <w:rsid w:val="006A47FB"/>
    <w:rsid w:val="006A58C9"/>
    <w:rsid w:val="006A61FC"/>
    <w:rsid w:val="006A640B"/>
    <w:rsid w:val="006A73AF"/>
    <w:rsid w:val="006A7F04"/>
    <w:rsid w:val="006B05B8"/>
    <w:rsid w:val="006B0876"/>
    <w:rsid w:val="006B09C9"/>
    <w:rsid w:val="006B1A01"/>
    <w:rsid w:val="006B5258"/>
    <w:rsid w:val="006B5377"/>
    <w:rsid w:val="006B53FD"/>
    <w:rsid w:val="006B6578"/>
    <w:rsid w:val="006B659A"/>
    <w:rsid w:val="006B7928"/>
    <w:rsid w:val="006B7DA9"/>
    <w:rsid w:val="006B7E50"/>
    <w:rsid w:val="006C042E"/>
    <w:rsid w:val="006C0666"/>
    <w:rsid w:val="006C2E95"/>
    <w:rsid w:val="006C4192"/>
    <w:rsid w:val="006C5920"/>
    <w:rsid w:val="006C6180"/>
    <w:rsid w:val="006C74CF"/>
    <w:rsid w:val="006C79EB"/>
    <w:rsid w:val="006C7E65"/>
    <w:rsid w:val="006D0313"/>
    <w:rsid w:val="006D105B"/>
    <w:rsid w:val="006D1266"/>
    <w:rsid w:val="006D129F"/>
    <w:rsid w:val="006D18BD"/>
    <w:rsid w:val="006D34CF"/>
    <w:rsid w:val="006D4DBE"/>
    <w:rsid w:val="006D4DC8"/>
    <w:rsid w:val="006D53BC"/>
    <w:rsid w:val="006D71A3"/>
    <w:rsid w:val="006D75A9"/>
    <w:rsid w:val="006D7BC5"/>
    <w:rsid w:val="006D7C8C"/>
    <w:rsid w:val="006D7EB1"/>
    <w:rsid w:val="006E16D6"/>
    <w:rsid w:val="006E2F4C"/>
    <w:rsid w:val="006E3084"/>
    <w:rsid w:val="006E38C8"/>
    <w:rsid w:val="006E582A"/>
    <w:rsid w:val="006E7106"/>
    <w:rsid w:val="006F427E"/>
    <w:rsid w:val="006F5AC5"/>
    <w:rsid w:val="006F5C6A"/>
    <w:rsid w:val="006F6B65"/>
    <w:rsid w:val="00700BB5"/>
    <w:rsid w:val="007039DF"/>
    <w:rsid w:val="00704881"/>
    <w:rsid w:val="007108BE"/>
    <w:rsid w:val="0071645E"/>
    <w:rsid w:val="00717641"/>
    <w:rsid w:val="00717CEC"/>
    <w:rsid w:val="007217C4"/>
    <w:rsid w:val="0072459E"/>
    <w:rsid w:val="007256F6"/>
    <w:rsid w:val="00725714"/>
    <w:rsid w:val="00725C53"/>
    <w:rsid w:val="00726455"/>
    <w:rsid w:val="00730A75"/>
    <w:rsid w:val="00730BC3"/>
    <w:rsid w:val="00732387"/>
    <w:rsid w:val="00732D4E"/>
    <w:rsid w:val="007341D4"/>
    <w:rsid w:val="00734238"/>
    <w:rsid w:val="007360A0"/>
    <w:rsid w:val="00736A69"/>
    <w:rsid w:val="00736B70"/>
    <w:rsid w:val="007372C7"/>
    <w:rsid w:val="00737A31"/>
    <w:rsid w:val="0074031C"/>
    <w:rsid w:val="0074072A"/>
    <w:rsid w:val="007412D7"/>
    <w:rsid w:val="00742814"/>
    <w:rsid w:val="007428B4"/>
    <w:rsid w:val="00744779"/>
    <w:rsid w:val="00745898"/>
    <w:rsid w:val="00745C59"/>
    <w:rsid w:val="007463A7"/>
    <w:rsid w:val="00746FD2"/>
    <w:rsid w:val="00747687"/>
    <w:rsid w:val="00752120"/>
    <w:rsid w:val="007521F8"/>
    <w:rsid w:val="00752416"/>
    <w:rsid w:val="007547AC"/>
    <w:rsid w:val="0075498B"/>
    <w:rsid w:val="00756166"/>
    <w:rsid w:val="0075764A"/>
    <w:rsid w:val="00757A48"/>
    <w:rsid w:val="0076005B"/>
    <w:rsid w:val="00762882"/>
    <w:rsid w:val="00763881"/>
    <w:rsid w:val="00763A89"/>
    <w:rsid w:val="007653D9"/>
    <w:rsid w:val="00765848"/>
    <w:rsid w:val="00766936"/>
    <w:rsid w:val="00767492"/>
    <w:rsid w:val="00771730"/>
    <w:rsid w:val="00771D6B"/>
    <w:rsid w:val="007724E8"/>
    <w:rsid w:val="00772575"/>
    <w:rsid w:val="00773CEE"/>
    <w:rsid w:val="00774429"/>
    <w:rsid w:val="00774D8D"/>
    <w:rsid w:val="0077553B"/>
    <w:rsid w:val="00780C3E"/>
    <w:rsid w:val="00782088"/>
    <w:rsid w:val="007821E1"/>
    <w:rsid w:val="00783406"/>
    <w:rsid w:val="00783BAB"/>
    <w:rsid w:val="00784C20"/>
    <w:rsid w:val="00784E4F"/>
    <w:rsid w:val="00785824"/>
    <w:rsid w:val="00790249"/>
    <w:rsid w:val="00790CBC"/>
    <w:rsid w:val="0079221A"/>
    <w:rsid w:val="00792799"/>
    <w:rsid w:val="00792BB9"/>
    <w:rsid w:val="00793023"/>
    <w:rsid w:val="0079383C"/>
    <w:rsid w:val="00796827"/>
    <w:rsid w:val="00796990"/>
    <w:rsid w:val="00796F0D"/>
    <w:rsid w:val="007970C0"/>
    <w:rsid w:val="007A0848"/>
    <w:rsid w:val="007A1505"/>
    <w:rsid w:val="007A3465"/>
    <w:rsid w:val="007A383C"/>
    <w:rsid w:val="007A3DC6"/>
    <w:rsid w:val="007A4385"/>
    <w:rsid w:val="007A4F43"/>
    <w:rsid w:val="007A5B13"/>
    <w:rsid w:val="007A5E6F"/>
    <w:rsid w:val="007A64C6"/>
    <w:rsid w:val="007A68A1"/>
    <w:rsid w:val="007A6C4F"/>
    <w:rsid w:val="007A7701"/>
    <w:rsid w:val="007B1493"/>
    <w:rsid w:val="007B197E"/>
    <w:rsid w:val="007B1BE2"/>
    <w:rsid w:val="007B1C45"/>
    <w:rsid w:val="007B5D78"/>
    <w:rsid w:val="007B6AF4"/>
    <w:rsid w:val="007B798C"/>
    <w:rsid w:val="007C0726"/>
    <w:rsid w:val="007C0745"/>
    <w:rsid w:val="007C25D9"/>
    <w:rsid w:val="007C4593"/>
    <w:rsid w:val="007C768E"/>
    <w:rsid w:val="007D2091"/>
    <w:rsid w:val="007D350F"/>
    <w:rsid w:val="007D432D"/>
    <w:rsid w:val="007D5117"/>
    <w:rsid w:val="007D5547"/>
    <w:rsid w:val="007D5DC0"/>
    <w:rsid w:val="007D697C"/>
    <w:rsid w:val="007D71BF"/>
    <w:rsid w:val="007E137C"/>
    <w:rsid w:val="007E14E8"/>
    <w:rsid w:val="007E1929"/>
    <w:rsid w:val="007E2244"/>
    <w:rsid w:val="007E4187"/>
    <w:rsid w:val="007E4584"/>
    <w:rsid w:val="007E4B21"/>
    <w:rsid w:val="007E6622"/>
    <w:rsid w:val="007E6EBA"/>
    <w:rsid w:val="007F0EAF"/>
    <w:rsid w:val="007F5BDC"/>
    <w:rsid w:val="007F5CF3"/>
    <w:rsid w:val="007F7717"/>
    <w:rsid w:val="00802F98"/>
    <w:rsid w:val="008031C3"/>
    <w:rsid w:val="0080331E"/>
    <w:rsid w:val="00803D77"/>
    <w:rsid w:val="0080475B"/>
    <w:rsid w:val="00804823"/>
    <w:rsid w:val="0080535B"/>
    <w:rsid w:val="00805540"/>
    <w:rsid w:val="00805629"/>
    <w:rsid w:val="008062A8"/>
    <w:rsid w:val="00807E45"/>
    <w:rsid w:val="0081136F"/>
    <w:rsid w:val="00811F83"/>
    <w:rsid w:val="008135DA"/>
    <w:rsid w:val="0081376E"/>
    <w:rsid w:val="00813A24"/>
    <w:rsid w:val="008140F7"/>
    <w:rsid w:val="008150A2"/>
    <w:rsid w:val="008172D0"/>
    <w:rsid w:val="00820D58"/>
    <w:rsid w:val="00820F60"/>
    <w:rsid w:val="00821633"/>
    <w:rsid w:val="00821734"/>
    <w:rsid w:val="00821AD2"/>
    <w:rsid w:val="008226E7"/>
    <w:rsid w:val="00824591"/>
    <w:rsid w:val="00833C46"/>
    <w:rsid w:val="00834549"/>
    <w:rsid w:val="00837110"/>
    <w:rsid w:val="008373E9"/>
    <w:rsid w:val="00837531"/>
    <w:rsid w:val="00837699"/>
    <w:rsid w:val="008410C7"/>
    <w:rsid w:val="00841C4C"/>
    <w:rsid w:val="00842289"/>
    <w:rsid w:val="00842495"/>
    <w:rsid w:val="00842747"/>
    <w:rsid w:val="00842E55"/>
    <w:rsid w:val="00844594"/>
    <w:rsid w:val="00845204"/>
    <w:rsid w:val="00845F54"/>
    <w:rsid w:val="00845FA7"/>
    <w:rsid w:val="00847976"/>
    <w:rsid w:val="00850471"/>
    <w:rsid w:val="00850988"/>
    <w:rsid w:val="00851803"/>
    <w:rsid w:val="00851883"/>
    <w:rsid w:val="0085298E"/>
    <w:rsid w:val="00854019"/>
    <w:rsid w:val="00855112"/>
    <w:rsid w:val="00855981"/>
    <w:rsid w:val="00856C31"/>
    <w:rsid w:val="00857695"/>
    <w:rsid w:val="0086135E"/>
    <w:rsid w:val="00861612"/>
    <w:rsid w:val="00861EDC"/>
    <w:rsid w:val="00862931"/>
    <w:rsid w:val="00862E9A"/>
    <w:rsid w:val="00862FCC"/>
    <w:rsid w:val="0086438A"/>
    <w:rsid w:val="00865965"/>
    <w:rsid w:val="008660ED"/>
    <w:rsid w:val="008662C1"/>
    <w:rsid w:val="00871484"/>
    <w:rsid w:val="0087218D"/>
    <w:rsid w:val="0087256C"/>
    <w:rsid w:val="00873BC9"/>
    <w:rsid w:val="00875A84"/>
    <w:rsid w:val="008760E4"/>
    <w:rsid w:val="00876817"/>
    <w:rsid w:val="00876E90"/>
    <w:rsid w:val="00881982"/>
    <w:rsid w:val="008840B0"/>
    <w:rsid w:val="00886434"/>
    <w:rsid w:val="008874B1"/>
    <w:rsid w:val="00890DED"/>
    <w:rsid w:val="00890F78"/>
    <w:rsid w:val="00891CED"/>
    <w:rsid w:val="0089254B"/>
    <w:rsid w:val="00893F01"/>
    <w:rsid w:val="00895260"/>
    <w:rsid w:val="00895636"/>
    <w:rsid w:val="00896308"/>
    <w:rsid w:val="00896ECD"/>
    <w:rsid w:val="008A0C42"/>
    <w:rsid w:val="008A0F10"/>
    <w:rsid w:val="008A2312"/>
    <w:rsid w:val="008A3B67"/>
    <w:rsid w:val="008A51E2"/>
    <w:rsid w:val="008A5263"/>
    <w:rsid w:val="008A5285"/>
    <w:rsid w:val="008A594D"/>
    <w:rsid w:val="008A65BC"/>
    <w:rsid w:val="008B0028"/>
    <w:rsid w:val="008B154D"/>
    <w:rsid w:val="008B3E0A"/>
    <w:rsid w:val="008B4145"/>
    <w:rsid w:val="008B450B"/>
    <w:rsid w:val="008B5070"/>
    <w:rsid w:val="008B5128"/>
    <w:rsid w:val="008B56E4"/>
    <w:rsid w:val="008B6290"/>
    <w:rsid w:val="008C0890"/>
    <w:rsid w:val="008C102F"/>
    <w:rsid w:val="008C434F"/>
    <w:rsid w:val="008C6784"/>
    <w:rsid w:val="008C736D"/>
    <w:rsid w:val="008D031D"/>
    <w:rsid w:val="008D325F"/>
    <w:rsid w:val="008D4BC0"/>
    <w:rsid w:val="008D4E43"/>
    <w:rsid w:val="008D5B50"/>
    <w:rsid w:val="008D677C"/>
    <w:rsid w:val="008D69A1"/>
    <w:rsid w:val="008E2D61"/>
    <w:rsid w:val="008E334A"/>
    <w:rsid w:val="008E34E0"/>
    <w:rsid w:val="008E367A"/>
    <w:rsid w:val="008E4397"/>
    <w:rsid w:val="008E627E"/>
    <w:rsid w:val="008E7818"/>
    <w:rsid w:val="008E7C18"/>
    <w:rsid w:val="008E7C42"/>
    <w:rsid w:val="008F07B9"/>
    <w:rsid w:val="008F1864"/>
    <w:rsid w:val="008F25AA"/>
    <w:rsid w:val="008F3D8D"/>
    <w:rsid w:val="008F3DA7"/>
    <w:rsid w:val="008F3FED"/>
    <w:rsid w:val="008F586F"/>
    <w:rsid w:val="008F6DB0"/>
    <w:rsid w:val="008F75D5"/>
    <w:rsid w:val="008F7725"/>
    <w:rsid w:val="008F7B02"/>
    <w:rsid w:val="00901E64"/>
    <w:rsid w:val="009026EC"/>
    <w:rsid w:val="009027E0"/>
    <w:rsid w:val="00904302"/>
    <w:rsid w:val="00904646"/>
    <w:rsid w:val="00904F55"/>
    <w:rsid w:val="0090535F"/>
    <w:rsid w:val="00906666"/>
    <w:rsid w:val="009077C8"/>
    <w:rsid w:val="00907B34"/>
    <w:rsid w:val="00907D7F"/>
    <w:rsid w:val="0091131D"/>
    <w:rsid w:val="00911975"/>
    <w:rsid w:val="00912812"/>
    <w:rsid w:val="00912E91"/>
    <w:rsid w:val="00913F3D"/>
    <w:rsid w:val="00914FC6"/>
    <w:rsid w:val="00915446"/>
    <w:rsid w:val="00922BAB"/>
    <w:rsid w:val="00922CC5"/>
    <w:rsid w:val="00923AFC"/>
    <w:rsid w:val="00930211"/>
    <w:rsid w:val="00931798"/>
    <w:rsid w:val="0093220E"/>
    <w:rsid w:val="009325F0"/>
    <w:rsid w:val="00932913"/>
    <w:rsid w:val="00932DAA"/>
    <w:rsid w:val="00932DE9"/>
    <w:rsid w:val="00934731"/>
    <w:rsid w:val="00935B3D"/>
    <w:rsid w:val="00935D3E"/>
    <w:rsid w:val="009375F5"/>
    <w:rsid w:val="009405B7"/>
    <w:rsid w:val="00940DB0"/>
    <w:rsid w:val="009411BC"/>
    <w:rsid w:val="0094568F"/>
    <w:rsid w:val="00945A3C"/>
    <w:rsid w:val="00945A4E"/>
    <w:rsid w:val="00946A59"/>
    <w:rsid w:val="0094701E"/>
    <w:rsid w:val="00947045"/>
    <w:rsid w:val="009476C1"/>
    <w:rsid w:val="00950245"/>
    <w:rsid w:val="00950923"/>
    <w:rsid w:val="00950A70"/>
    <w:rsid w:val="00952791"/>
    <w:rsid w:val="009529FA"/>
    <w:rsid w:val="00952D1C"/>
    <w:rsid w:val="00952E97"/>
    <w:rsid w:val="00954F62"/>
    <w:rsid w:val="00957DEF"/>
    <w:rsid w:val="00960AF7"/>
    <w:rsid w:val="00961D93"/>
    <w:rsid w:val="00962073"/>
    <w:rsid w:val="00962119"/>
    <w:rsid w:val="00962F77"/>
    <w:rsid w:val="00963157"/>
    <w:rsid w:val="0096421F"/>
    <w:rsid w:val="0096760F"/>
    <w:rsid w:val="00970B42"/>
    <w:rsid w:val="009715AA"/>
    <w:rsid w:val="0097470A"/>
    <w:rsid w:val="009748A7"/>
    <w:rsid w:val="009751A0"/>
    <w:rsid w:val="00977ED4"/>
    <w:rsid w:val="009808DC"/>
    <w:rsid w:val="00982061"/>
    <w:rsid w:val="0098221B"/>
    <w:rsid w:val="009870F1"/>
    <w:rsid w:val="00990B1E"/>
    <w:rsid w:val="00991859"/>
    <w:rsid w:val="00991CF8"/>
    <w:rsid w:val="009929F5"/>
    <w:rsid w:val="00992C3D"/>
    <w:rsid w:val="009930E6"/>
    <w:rsid w:val="009941AA"/>
    <w:rsid w:val="00995695"/>
    <w:rsid w:val="00996C34"/>
    <w:rsid w:val="00997681"/>
    <w:rsid w:val="009976F0"/>
    <w:rsid w:val="00997A5B"/>
    <w:rsid w:val="00997B28"/>
    <w:rsid w:val="009A1529"/>
    <w:rsid w:val="009A3131"/>
    <w:rsid w:val="009A329B"/>
    <w:rsid w:val="009A3433"/>
    <w:rsid w:val="009A4153"/>
    <w:rsid w:val="009A4636"/>
    <w:rsid w:val="009A4B11"/>
    <w:rsid w:val="009A4E3C"/>
    <w:rsid w:val="009B2A08"/>
    <w:rsid w:val="009B44CB"/>
    <w:rsid w:val="009B5614"/>
    <w:rsid w:val="009B58F6"/>
    <w:rsid w:val="009C2021"/>
    <w:rsid w:val="009C2254"/>
    <w:rsid w:val="009C2BDC"/>
    <w:rsid w:val="009C30D6"/>
    <w:rsid w:val="009C3109"/>
    <w:rsid w:val="009C3C0D"/>
    <w:rsid w:val="009C41F5"/>
    <w:rsid w:val="009C541B"/>
    <w:rsid w:val="009C691C"/>
    <w:rsid w:val="009C78DC"/>
    <w:rsid w:val="009D0077"/>
    <w:rsid w:val="009D2102"/>
    <w:rsid w:val="009D34DE"/>
    <w:rsid w:val="009D6412"/>
    <w:rsid w:val="009D6805"/>
    <w:rsid w:val="009D745F"/>
    <w:rsid w:val="009E0321"/>
    <w:rsid w:val="009E191A"/>
    <w:rsid w:val="009E3112"/>
    <w:rsid w:val="009E3C99"/>
    <w:rsid w:val="009E4437"/>
    <w:rsid w:val="009E44BB"/>
    <w:rsid w:val="009E4F42"/>
    <w:rsid w:val="009F1962"/>
    <w:rsid w:val="009F1BA5"/>
    <w:rsid w:val="009F26D0"/>
    <w:rsid w:val="009F2BD1"/>
    <w:rsid w:val="009F3503"/>
    <w:rsid w:val="009F56C6"/>
    <w:rsid w:val="009F79F5"/>
    <w:rsid w:val="00A0058B"/>
    <w:rsid w:val="00A0372F"/>
    <w:rsid w:val="00A03A87"/>
    <w:rsid w:val="00A06BF5"/>
    <w:rsid w:val="00A1013A"/>
    <w:rsid w:val="00A101E4"/>
    <w:rsid w:val="00A10322"/>
    <w:rsid w:val="00A10E0F"/>
    <w:rsid w:val="00A12C8F"/>
    <w:rsid w:val="00A2048B"/>
    <w:rsid w:val="00A2082A"/>
    <w:rsid w:val="00A21013"/>
    <w:rsid w:val="00A212E3"/>
    <w:rsid w:val="00A21911"/>
    <w:rsid w:val="00A234B0"/>
    <w:rsid w:val="00A23954"/>
    <w:rsid w:val="00A240B0"/>
    <w:rsid w:val="00A308F5"/>
    <w:rsid w:val="00A31C08"/>
    <w:rsid w:val="00A31EB4"/>
    <w:rsid w:val="00A334D0"/>
    <w:rsid w:val="00A34C91"/>
    <w:rsid w:val="00A3529E"/>
    <w:rsid w:val="00A40278"/>
    <w:rsid w:val="00A41B1A"/>
    <w:rsid w:val="00A41FD1"/>
    <w:rsid w:val="00A42402"/>
    <w:rsid w:val="00A42B02"/>
    <w:rsid w:val="00A42D94"/>
    <w:rsid w:val="00A42F38"/>
    <w:rsid w:val="00A43BCA"/>
    <w:rsid w:val="00A45630"/>
    <w:rsid w:val="00A45BBA"/>
    <w:rsid w:val="00A501BA"/>
    <w:rsid w:val="00A53DF3"/>
    <w:rsid w:val="00A5422C"/>
    <w:rsid w:val="00A559F7"/>
    <w:rsid w:val="00A6000C"/>
    <w:rsid w:val="00A71255"/>
    <w:rsid w:val="00A72746"/>
    <w:rsid w:val="00A73FEC"/>
    <w:rsid w:val="00A74611"/>
    <w:rsid w:val="00A74CEC"/>
    <w:rsid w:val="00A75288"/>
    <w:rsid w:val="00A77973"/>
    <w:rsid w:val="00A77A34"/>
    <w:rsid w:val="00A816C0"/>
    <w:rsid w:val="00A81C73"/>
    <w:rsid w:val="00A82486"/>
    <w:rsid w:val="00A83747"/>
    <w:rsid w:val="00A8387F"/>
    <w:rsid w:val="00A843A2"/>
    <w:rsid w:val="00A8533C"/>
    <w:rsid w:val="00A85855"/>
    <w:rsid w:val="00A85B00"/>
    <w:rsid w:val="00A8631A"/>
    <w:rsid w:val="00A86DF0"/>
    <w:rsid w:val="00A9022C"/>
    <w:rsid w:val="00A916B1"/>
    <w:rsid w:val="00A92B49"/>
    <w:rsid w:val="00A92C20"/>
    <w:rsid w:val="00A93429"/>
    <w:rsid w:val="00A94D57"/>
    <w:rsid w:val="00A954A0"/>
    <w:rsid w:val="00A961FF"/>
    <w:rsid w:val="00A96798"/>
    <w:rsid w:val="00A96C90"/>
    <w:rsid w:val="00A973F4"/>
    <w:rsid w:val="00A976A3"/>
    <w:rsid w:val="00AA0D44"/>
    <w:rsid w:val="00AA2252"/>
    <w:rsid w:val="00AB1705"/>
    <w:rsid w:val="00AB3B7F"/>
    <w:rsid w:val="00AB40A2"/>
    <w:rsid w:val="00AB45DA"/>
    <w:rsid w:val="00AB55B1"/>
    <w:rsid w:val="00AB60F6"/>
    <w:rsid w:val="00AC07D1"/>
    <w:rsid w:val="00AC26DB"/>
    <w:rsid w:val="00AC2C51"/>
    <w:rsid w:val="00AC3FD9"/>
    <w:rsid w:val="00AC413B"/>
    <w:rsid w:val="00AC6177"/>
    <w:rsid w:val="00AC6BFB"/>
    <w:rsid w:val="00AC6FFB"/>
    <w:rsid w:val="00AD3123"/>
    <w:rsid w:val="00AD31CF"/>
    <w:rsid w:val="00AD4574"/>
    <w:rsid w:val="00AD4D53"/>
    <w:rsid w:val="00AD5BA3"/>
    <w:rsid w:val="00AD67BB"/>
    <w:rsid w:val="00AD7071"/>
    <w:rsid w:val="00AD72B7"/>
    <w:rsid w:val="00AD7CA1"/>
    <w:rsid w:val="00AE16D0"/>
    <w:rsid w:val="00AE29A2"/>
    <w:rsid w:val="00AE4A2A"/>
    <w:rsid w:val="00AE4CAC"/>
    <w:rsid w:val="00AE4FD2"/>
    <w:rsid w:val="00AE58B1"/>
    <w:rsid w:val="00AE6C62"/>
    <w:rsid w:val="00AF099B"/>
    <w:rsid w:val="00AF1819"/>
    <w:rsid w:val="00AF3DE3"/>
    <w:rsid w:val="00AF4760"/>
    <w:rsid w:val="00AF64FD"/>
    <w:rsid w:val="00AF7462"/>
    <w:rsid w:val="00AF7E05"/>
    <w:rsid w:val="00B0048D"/>
    <w:rsid w:val="00B00D3B"/>
    <w:rsid w:val="00B04708"/>
    <w:rsid w:val="00B04B3C"/>
    <w:rsid w:val="00B056C3"/>
    <w:rsid w:val="00B11B3D"/>
    <w:rsid w:val="00B12041"/>
    <w:rsid w:val="00B13115"/>
    <w:rsid w:val="00B13391"/>
    <w:rsid w:val="00B13946"/>
    <w:rsid w:val="00B13BC5"/>
    <w:rsid w:val="00B15BC5"/>
    <w:rsid w:val="00B15F7F"/>
    <w:rsid w:val="00B167F3"/>
    <w:rsid w:val="00B221A0"/>
    <w:rsid w:val="00B23236"/>
    <w:rsid w:val="00B24DCD"/>
    <w:rsid w:val="00B25302"/>
    <w:rsid w:val="00B279DD"/>
    <w:rsid w:val="00B30175"/>
    <w:rsid w:val="00B3211F"/>
    <w:rsid w:val="00B32EC5"/>
    <w:rsid w:val="00B32F1A"/>
    <w:rsid w:val="00B33057"/>
    <w:rsid w:val="00B3378B"/>
    <w:rsid w:val="00B34DF8"/>
    <w:rsid w:val="00B35BF8"/>
    <w:rsid w:val="00B364CC"/>
    <w:rsid w:val="00B367B4"/>
    <w:rsid w:val="00B37257"/>
    <w:rsid w:val="00B37989"/>
    <w:rsid w:val="00B43103"/>
    <w:rsid w:val="00B431A3"/>
    <w:rsid w:val="00B43BBC"/>
    <w:rsid w:val="00B43D8F"/>
    <w:rsid w:val="00B4442C"/>
    <w:rsid w:val="00B453F4"/>
    <w:rsid w:val="00B45804"/>
    <w:rsid w:val="00B4707C"/>
    <w:rsid w:val="00B50973"/>
    <w:rsid w:val="00B5281D"/>
    <w:rsid w:val="00B52E14"/>
    <w:rsid w:val="00B54135"/>
    <w:rsid w:val="00B55256"/>
    <w:rsid w:val="00B553A7"/>
    <w:rsid w:val="00B575BC"/>
    <w:rsid w:val="00B57CF7"/>
    <w:rsid w:val="00B62EB6"/>
    <w:rsid w:val="00B64D06"/>
    <w:rsid w:val="00B65CB2"/>
    <w:rsid w:val="00B66DA5"/>
    <w:rsid w:val="00B66E4C"/>
    <w:rsid w:val="00B70CD0"/>
    <w:rsid w:val="00B74606"/>
    <w:rsid w:val="00B7535D"/>
    <w:rsid w:val="00B805FE"/>
    <w:rsid w:val="00B81282"/>
    <w:rsid w:val="00B82BB5"/>
    <w:rsid w:val="00B832F7"/>
    <w:rsid w:val="00B833EA"/>
    <w:rsid w:val="00B8352D"/>
    <w:rsid w:val="00B83ED8"/>
    <w:rsid w:val="00B84F3C"/>
    <w:rsid w:val="00B85DC9"/>
    <w:rsid w:val="00B85F0C"/>
    <w:rsid w:val="00B8636F"/>
    <w:rsid w:val="00B868AF"/>
    <w:rsid w:val="00B87060"/>
    <w:rsid w:val="00B8770A"/>
    <w:rsid w:val="00B90482"/>
    <w:rsid w:val="00B90875"/>
    <w:rsid w:val="00B92C68"/>
    <w:rsid w:val="00B938D8"/>
    <w:rsid w:val="00B93906"/>
    <w:rsid w:val="00B93CF6"/>
    <w:rsid w:val="00B944C4"/>
    <w:rsid w:val="00B949F3"/>
    <w:rsid w:val="00B96669"/>
    <w:rsid w:val="00BA0321"/>
    <w:rsid w:val="00BA0503"/>
    <w:rsid w:val="00BA06C8"/>
    <w:rsid w:val="00BA1860"/>
    <w:rsid w:val="00BA1870"/>
    <w:rsid w:val="00BA2539"/>
    <w:rsid w:val="00BA3C52"/>
    <w:rsid w:val="00BA679B"/>
    <w:rsid w:val="00BB079C"/>
    <w:rsid w:val="00BB0B12"/>
    <w:rsid w:val="00BB0BEF"/>
    <w:rsid w:val="00BB35EF"/>
    <w:rsid w:val="00BB3AA9"/>
    <w:rsid w:val="00BB5DF1"/>
    <w:rsid w:val="00BB61EA"/>
    <w:rsid w:val="00BC0E12"/>
    <w:rsid w:val="00BC17E0"/>
    <w:rsid w:val="00BC2146"/>
    <w:rsid w:val="00BC4856"/>
    <w:rsid w:val="00BC5AE0"/>
    <w:rsid w:val="00BC6A27"/>
    <w:rsid w:val="00BD0504"/>
    <w:rsid w:val="00BD3E9A"/>
    <w:rsid w:val="00BD644B"/>
    <w:rsid w:val="00BE098F"/>
    <w:rsid w:val="00BE358C"/>
    <w:rsid w:val="00BE52ED"/>
    <w:rsid w:val="00BE5727"/>
    <w:rsid w:val="00BE7362"/>
    <w:rsid w:val="00BE74FD"/>
    <w:rsid w:val="00BF0746"/>
    <w:rsid w:val="00BF3ABF"/>
    <w:rsid w:val="00BF3D70"/>
    <w:rsid w:val="00BF40CB"/>
    <w:rsid w:val="00BF5270"/>
    <w:rsid w:val="00BF684A"/>
    <w:rsid w:val="00BF694D"/>
    <w:rsid w:val="00BF7225"/>
    <w:rsid w:val="00BF7580"/>
    <w:rsid w:val="00BF7A4F"/>
    <w:rsid w:val="00C0083E"/>
    <w:rsid w:val="00C00DA8"/>
    <w:rsid w:val="00C0304F"/>
    <w:rsid w:val="00C033FB"/>
    <w:rsid w:val="00C0342C"/>
    <w:rsid w:val="00C04E47"/>
    <w:rsid w:val="00C0590F"/>
    <w:rsid w:val="00C05C5B"/>
    <w:rsid w:val="00C068CD"/>
    <w:rsid w:val="00C07C76"/>
    <w:rsid w:val="00C115E3"/>
    <w:rsid w:val="00C11AFA"/>
    <w:rsid w:val="00C1304B"/>
    <w:rsid w:val="00C133AF"/>
    <w:rsid w:val="00C1594E"/>
    <w:rsid w:val="00C15FFB"/>
    <w:rsid w:val="00C167C5"/>
    <w:rsid w:val="00C16DD7"/>
    <w:rsid w:val="00C176AF"/>
    <w:rsid w:val="00C20E62"/>
    <w:rsid w:val="00C21A64"/>
    <w:rsid w:val="00C22BF7"/>
    <w:rsid w:val="00C24087"/>
    <w:rsid w:val="00C24327"/>
    <w:rsid w:val="00C26AEB"/>
    <w:rsid w:val="00C27133"/>
    <w:rsid w:val="00C27607"/>
    <w:rsid w:val="00C27B8A"/>
    <w:rsid w:val="00C27F74"/>
    <w:rsid w:val="00C30953"/>
    <w:rsid w:val="00C30CD3"/>
    <w:rsid w:val="00C31511"/>
    <w:rsid w:val="00C31616"/>
    <w:rsid w:val="00C32F56"/>
    <w:rsid w:val="00C33340"/>
    <w:rsid w:val="00C355CD"/>
    <w:rsid w:val="00C402A0"/>
    <w:rsid w:val="00C41271"/>
    <w:rsid w:val="00C4476C"/>
    <w:rsid w:val="00C47189"/>
    <w:rsid w:val="00C50931"/>
    <w:rsid w:val="00C510D2"/>
    <w:rsid w:val="00C5188B"/>
    <w:rsid w:val="00C53DAB"/>
    <w:rsid w:val="00C53E1A"/>
    <w:rsid w:val="00C61C6E"/>
    <w:rsid w:val="00C67671"/>
    <w:rsid w:val="00C677C8"/>
    <w:rsid w:val="00C704F3"/>
    <w:rsid w:val="00C714C4"/>
    <w:rsid w:val="00C71B4C"/>
    <w:rsid w:val="00C725C7"/>
    <w:rsid w:val="00C72BDB"/>
    <w:rsid w:val="00C7341E"/>
    <w:rsid w:val="00C73C7D"/>
    <w:rsid w:val="00C73CEE"/>
    <w:rsid w:val="00C740C5"/>
    <w:rsid w:val="00C75620"/>
    <w:rsid w:val="00C75C91"/>
    <w:rsid w:val="00C806BF"/>
    <w:rsid w:val="00C819A3"/>
    <w:rsid w:val="00C81A1C"/>
    <w:rsid w:val="00C82ED4"/>
    <w:rsid w:val="00C832D6"/>
    <w:rsid w:val="00C83C71"/>
    <w:rsid w:val="00C846FD"/>
    <w:rsid w:val="00C85421"/>
    <w:rsid w:val="00C85796"/>
    <w:rsid w:val="00C87A22"/>
    <w:rsid w:val="00C9076C"/>
    <w:rsid w:val="00C934FF"/>
    <w:rsid w:val="00C93C84"/>
    <w:rsid w:val="00CA2CC3"/>
    <w:rsid w:val="00CA37F2"/>
    <w:rsid w:val="00CA41F5"/>
    <w:rsid w:val="00CA479A"/>
    <w:rsid w:val="00CA6370"/>
    <w:rsid w:val="00CA78B5"/>
    <w:rsid w:val="00CB1A84"/>
    <w:rsid w:val="00CB30B8"/>
    <w:rsid w:val="00CB4358"/>
    <w:rsid w:val="00CB6579"/>
    <w:rsid w:val="00CB68D5"/>
    <w:rsid w:val="00CB72AB"/>
    <w:rsid w:val="00CB79A5"/>
    <w:rsid w:val="00CC29CE"/>
    <w:rsid w:val="00CC2CE5"/>
    <w:rsid w:val="00CC2EE0"/>
    <w:rsid w:val="00CC4352"/>
    <w:rsid w:val="00CC5480"/>
    <w:rsid w:val="00CC582F"/>
    <w:rsid w:val="00CD0784"/>
    <w:rsid w:val="00CD18BA"/>
    <w:rsid w:val="00CD28C6"/>
    <w:rsid w:val="00CD3B01"/>
    <w:rsid w:val="00CD4180"/>
    <w:rsid w:val="00CD42AE"/>
    <w:rsid w:val="00CD4AEB"/>
    <w:rsid w:val="00CD5566"/>
    <w:rsid w:val="00CD57FF"/>
    <w:rsid w:val="00CD6D2C"/>
    <w:rsid w:val="00CD7BCC"/>
    <w:rsid w:val="00CD7DEE"/>
    <w:rsid w:val="00CE00D1"/>
    <w:rsid w:val="00CE0406"/>
    <w:rsid w:val="00CE12D4"/>
    <w:rsid w:val="00CE1D21"/>
    <w:rsid w:val="00CE2325"/>
    <w:rsid w:val="00CE7D60"/>
    <w:rsid w:val="00CF0460"/>
    <w:rsid w:val="00CF1E73"/>
    <w:rsid w:val="00CF2E5E"/>
    <w:rsid w:val="00CF33EC"/>
    <w:rsid w:val="00CF369B"/>
    <w:rsid w:val="00CF470B"/>
    <w:rsid w:val="00CF5C18"/>
    <w:rsid w:val="00D013B6"/>
    <w:rsid w:val="00D01EF5"/>
    <w:rsid w:val="00D029C1"/>
    <w:rsid w:val="00D0397A"/>
    <w:rsid w:val="00D04580"/>
    <w:rsid w:val="00D05574"/>
    <w:rsid w:val="00D05628"/>
    <w:rsid w:val="00D05CFD"/>
    <w:rsid w:val="00D06C20"/>
    <w:rsid w:val="00D0755A"/>
    <w:rsid w:val="00D1018D"/>
    <w:rsid w:val="00D11FC0"/>
    <w:rsid w:val="00D133A0"/>
    <w:rsid w:val="00D13442"/>
    <w:rsid w:val="00D13FA5"/>
    <w:rsid w:val="00D1436F"/>
    <w:rsid w:val="00D14ECB"/>
    <w:rsid w:val="00D15604"/>
    <w:rsid w:val="00D158EC"/>
    <w:rsid w:val="00D15D26"/>
    <w:rsid w:val="00D177EE"/>
    <w:rsid w:val="00D20D28"/>
    <w:rsid w:val="00D210A3"/>
    <w:rsid w:val="00D224E3"/>
    <w:rsid w:val="00D238E0"/>
    <w:rsid w:val="00D24B74"/>
    <w:rsid w:val="00D24F7B"/>
    <w:rsid w:val="00D25626"/>
    <w:rsid w:val="00D26925"/>
    <w:rsid w:val="00D2755E"/>
    <w:rsid w:val="00D304D8"/>
    <w:rsid w:val="00D311BF"/>
    <w:rsid w:val="00D3145A"/>
    <w:rsid w:val="00D31ACE"/>
    <w:rsid w:val="00D31F3D"/>
    <w:rsid w:val="00D32B5F"/>
    <w:rsid w:val="00D339ED"/>
    <w:rsid w:val="00D3562C"/>
    <w:rsid w:val="00D36001"/>
    <w:rsid w:val="00D36377"/>
    <w:rsid w:val="00D4039B"/>
    <w:rsid w:val="00D403DA"/>
    <w:rsid w:val="00D41DAD"/>
    <w:rsid w:val="00D43994"/>
    <w:rsid w:val="00D4447E"/>
    <w:rsid w:val="00D44B04"/>
    <w:rsid w:val="00D45C2B"/>
    <w:rsid w:val="00D46309"/>
    <w:rsid w:val="00D465D1"/>
    <w:rsid w:val="00D46BC1"/>
    <w:rsid w:val="00D473EB"/>
    <w:rsid w:val="00D50222"/>
    <w:rsid w:val="00D503F4"/>
    <w:rsid w:val="00D50871"/>
    <w:rsid w:val="00D528D6"/>
    <w:rsid w:val="00D53C0D"/>
    <w:rsid w:val="00D5470D"/>
    <w:rsid w:val="00D54DF5"/>
    <w:rsid w:val="00D555EB"/>
    <w:rsid w:val="00D567F4"/>
    <w:rsid w:val="00D57262"/>
    <w:rsid w:val="00D602D0"/>
    <w:rsid w:val="00D61017"/>
    <w:rsid w:val="00D61684"/>
    <w:rsid w:val="00D61A5D"/>
    <w:rsid w:val="00D6445C"/>
    <w:rsid w:val="00D656B8"/>
    <w:rsid w:val="00D674E6"/>
    <w:rsid w:val="00D70A41"/>
    <w:rsid w:val="00D71759"/>
    <w:rsid w:val="00D71989"/>
    <w:rsid w:val="00D72786"/>
    <w:rsid w:val="00D73CC4"/>
    <w:rsid w:val="00D74845"/>
    <w:rsid w:val="00D74C3A"/>
    <w:rsid w:val="00D75D8E"/>
    <w:rsid w:val="00D761E6"/>
    <w:rsid w:val="00D76672"/>
    <w:rsid w:val="00D773C3"/>
    <w:rsid w:val="00D7796A"/>
    <w:rsid w:val="00D81337"/>
    <w:rsid w:val="00D842AC"/>
    <w:rsid w:val="00D846FB"/>
    <w:rsid w:val="00D84EC2"/>
    <w:rsid w:val="00D903C2"/>
    <w:rsid w:val="00D9186F"/>
    <w:rsid w:val="00D93B41"/>
    <w:rsid w:val="00D93D54"/>
    <w:rsid w:val="00D95253"/>
    <w:rsid w:val="00D96193"/>
    <w:rsid w:val="00DA18BB"/>
    <w:rsid w:val="00DA2AB0"/>
    <w:rsid w:val="00DA2DB8"/>
    <w:rsid w:val="00DA34D3"/>
    <w:rsid w:val="00DA4100"/>
    <w:rsid w:val="00DA680A"/>
    <w:rsid w:val="00DA7851"/>
    <w:rsid w:val="00DB01E5"/>
    <w:rsid w:val="00DB1723"/>
    <w:rsid w:val="00DB31FD"/>
    <w:rsid w:val="00DB38FF"/>
    <w:rsid w:val="00DB4992"/>
    <w:rsid w:val="00DB643B"/>
    <w:rsid w:val="00DB6C3D"/>
    <w:rsid w:val="00DC1B4D"/>
    <w:rsid w:val="00DC2413"/>
    <w:rsid w:val="00DC2F5C"/>
    <w:rsid w:val="00DC3180"/>
    <w:rsid w:val="00DC4532"/>
    <w:rsid w:val="00DC5A92"/>
    <w:rsid w:val="00DC6B42"/>
    <w:rsid w:val="00DC7BB8"/>
    <w:rsid w:val="00DD0271"/>
    <w:rsid w:val="00DD0DB1"/>
    <w:rsid w:val="00DD1198"/>
    <w:rsid w:val="00DD3983"/>
    <w:rsid w:val="00DD3AF9"/>
    <w:rsid w:val="00DD40D6"/>
    <w:rsid w:val="00DD442C"/>
    <w:rsid w:val="00DD4ACB"/>
    <w:rsid w:val="00DD60DD"/>
    <w:rsid w:val="00DD61FE"/>
    <w:rsid w:val="00DD6B0C"/>
    <w:rsid w:val="00DD6BE4"/>
    <w:rsid w:val="00DD7CC1"/>
    <w:rsid w:val="00DE0573"/>
    <w:rsid w:val="00DE4F16"/>
    <w:rsid w:val="00DE5F99"/>
    <w:rsid w:val="00DE7E2C"/>
    <w:rsid w:val="00DF1E11"/>
    <w:rsid w:val="00DF2781"/>
    <w:rsid w:val="00DF39D8"/>
    <w:rsid w:val="00DF46D9"/>
    <w:rsid w:val="00DF58EF"/>
    <w:rsid w:val="00E01A7F"/>
    <w:rsid w:val="00E020E5"/>
    <w:rsid w:val="00E02275"/>
    <w:rsid w:val="00E02F3D"/>
    <w:rsid w:val="00E04A9F"/>
    <w:rsid w:val="00E04E4E"/>
    <w:rsid w:val="00E103D1"/>
    <w:rsid w:val="00E10709"/>
    <w:rsid w:val="00E135F4"/>
    <w:rsid w:val="00E1375F"/>
    <w:rsid w:val="00E15E11"/>
    <w:rsid w:val="00E203F1"/>
    <w:rsid w:val="00E21CBD"/>
    <w:rsid w:val="00E253AB"/>
    <w:rsid w:val="00E268EC"/>
    <w:rsid w:val="00E27629"/>
    <w:rsid w:val="00E27FC9"/>
    <w:rsid w:val="00E340CE"/>
    <w:rsid w:val="00E3598E"/>
    <w:rsid w:val="00E40BA8"/>
    <w:rsid w:val="00E416A5"/>
    <w:rsid w:val="00E438D6"/>
    <w:rsid w:val="00E4777C"/>
    <w:rsid w:val="00E5206A"/>
    <w:rsid w:val="00E55BB9"/>
    <w:rsid w:val="00E55C2A"/>
    <w:rsid w:val="00E57F80"/>
    <w:rsid w:val="00E606A9"/>
    <w:rsid w:val="00E60EE2"/>
    <w:rsid w:val="00E627C7"/>
    <w:rsid w:val="00E6299A"/>
    <w:rsid w:val="00E638EA"/>
    <w:rsid w:val="00E6456B"/>
    <w:rsid w:val="00E654F4"/>
    <w:rsid w:val="00E70026"/>
    <w:rsid w:val="00E71414"/>
    <w:rsid w:val="00E71CE7"/>
    <w:rsid w:val="00E72A07"/>
    <w:rsid w:val="00E73E5D"/>
    <w:rsid w:val="00E75636"/>
    <w:rsid w:val="00E76D4A"/>
    <w:rsid w:val="00E7746E"/>
    <w:rsid w:val="00E8023C"/>
    <w:rsid w:val="00E8045F"/>
    <w:rsid w:val="00E806CE"/>
    <w:rsid w:val="00E81D83"/>
    <w:rsid w:val="00E824B4"/>
    <w:rsid w:val="00E83B18"/>
    <w:rsid w:val="00E83C1B"/>
    <w:rsid w:val="00E854C8"/>
    <w:rsid w:val="00E86FE3"/>
    <w:rsid w:val="00E87F5B"/>
    <w:rsid w:val="00E900F0"/>
    <w:rsid w:val="00E919F0"/>
    <w:rsid w:val="00E92054"/>
    <w:rsid w:val="00E93355"/>
    <w:rsid w:val="00E935F1"/>
    <w:rsid w:val="00E95577"/>
    <w:rsid w:val="00E95F6F"/>
    <w:rsid w:val="00E97681"/>
    <w:rsid w:val="00EA0F02"/>
    <w:rsid w:val="00EA10C4"/>
    <w:rsid w:val="00EA177C"/>
    <w:rsid w:val="00EA1FF9"/>
    <w:rsid w:val="00EA2745"/>
    <w:rsid w:val="00EA3AC1"/>
    <w:rsid w:val="00EA3D81"/>
    <w:rsid w:val="00EA54F6"/>
    <w:rsid w:val="00EA6A64"/>
    <w:rsid w:val="00EB13C5"/>
    <w:rsid w:val="00EB2B85"/>
    <w:rsid w:val="00EB408C"/>
    <w:rsid w:val="00EB623A"/>
    <w:rsid w:val="00EB6DD6"/>
    <w:rsid w:val="00EB7908"/>
    <w:rsid w:val="00EC045E"/>
    <w:rsid w:val="00EC0517"/>
    <w:rsid w:val="00EC4427"/>
    <w:rsid w:val="00EC4931"/>
    <w:rsid w:val="00EC4A64"/>
    <w:rsid w:val="00EC5094"/>
    <w:rsid w:val="00EC6A85"/>
    <w:rsid w:val="00ED0B88"/>
    <w:rsid w:val="00ED27BF"/>
    <w:rsid w:val="00ED3801"/>
    <w:rsid w:val="00ED403A"/>
    <w:rsid w:val="00ED40AC"/>
    <w:rsid w:val="00ED422D"/>
    <w:rsid w:val="00EE003E"/>
    <w:rsid w:val="00EE0224"/>
    <w:rsid w:val="00EE0577"/>
    <w:rsid w:val="00EE0CB8"/>
    <w:rsid w:val="00EE315A"/>
    <w:rsid w:val="00EE34CA"/>
    <w:rsid w:val="00EE3595"/>
    <w:rsid w:val="00EE3788"/>
    <w:rsid w:val="00EE4B3A"/>
    <w:rsid w:val="00EE70F9"/>
    <w:rsid w:val="00EF0EFD"/>
    <w:rsid w:val="00EF4386"/>
    <w:rsid w:val="00EF454C"/>
    <w:rsid w:val="00EF45B4"/>
    <w:rsid w:val="00EF4BA9"/>
    <w:rsid w:val="00EF4F09"/>
    <w:rsid w:val="00EF513F"/>
    <w:rsid w:val="00EF52AC"/>
    <w:rsid w:val="00EF5424"/>
    <w:rsid w:val="00EF5683"/>
    <w:rsid w:val="00F0090A"/>
    <w:rsid w:val="00F036A2"/>
    <w:rsid w:val="00F04C21"/>
    <w:rsid w:val="00F04E57"/>
    <w:rsid w:val="00F07E74"/>
    <w:rsid w:val="00F12A45"/>
    <w:rsid w:val="00F142DD"/>
    <w:rsid w:val="00F146B8"/>
    <w:rsid w:val="00F15835"/>
    <w:rsid w:val="00F16525"/>
    <w:rsid w:val="00F16E6C"/>
    <w:rsid w:val="00F1711A"/>
    <w:rsid w:val="00F176D8"/>
    <w:rsid w:val="00F17915"/>
    <w:rsid w:val="00F20863"/>
    <w:rsid w:val="00F2143D"/>
    <w:rsid w:val="00F21ACE"/>
    <w:rsid w:val="00F2261C"/>
    <w:rsid w:val="00F2278A"/>
    <w:rsid w:val="00F229AD"/>
    <w:rsid w:val="00F229ED"/>
    <w:rsid w:val="00F23493"/>
    <w:rsid w:val="00F25B51"/>
    <w:rsid w:val="00F260D5"/>
    <w:rsid w:val="00F26900"/>
    <w:rsid w:val="00F26D11"/>
    <w:rsid w:val="00F301FC"/>
    <w:rsid w:val="00F30E7F"/>
    <w:rsid w:val="00F34222"/>
    <w:rsid w:val="00F343D5"/>
    <w:rsid w:val="00F3610F"/>
    <w:rsid w:val="00F36C59"/>
    <w:rsid w:val="00F36CD3"/>
    <w:rsid w:val="00F36E24"/>
    <w:rsid w:val="00F373C6"/>
    <w:rsid w:val="00F41CEA"/>
    <w:rsid w:val="00F420A1"/>
    <w:rsid w:val="00F423B0"/>
    <w:rsid w:val="00F4262B"/>
    <w:rsid w:val="00F4399C"/>
    <w:rsid w:val="00F44567"/>
    <w:rsid w:val="00F448CF"/>
    <w:rsid w:val="00F479ED"/>
    <w:rsid w:val="00F5235C"/>
    <w:rsid w:val="00F52500"/>
    <w:rsid w:val="00F527D8"/>
    <w:rsid w:val="00F52AE8"/>
    <w:rsid w:val="00F53663"/>
    <w:rsid w:val="00F55A38"/>
    <w:rsid w:val="00F573EA"/>
    <w:rsid w:val="00F57631"/>
    <w:rsid w:val="00F57B0E"/>
    <w:rsid w:val="00F600D7"/>
    <w:rsid w:val="00F61801"/>
    <w:rsid w:val="00F61963"/>
    <w:rsid w:val="00F620B0"/>
    <w:rsid w:val="00F621DF"/>
    <w:rsid w:val="00F6397D"/>
    <w:rsid w:val="00F65ABC"/>
    <w:rsid w:val="00F67232"/>
    <w:rsid w:val="00F710F5"/>
    <w:rsid w:val="00F72ED3"/>
    <w:rsid w:val="00F752F6"/>
    <w:rsid w:val="00F75C06"/>
    <w:rsid w:val="00F76D0B"/>
    <w:rsid w:val="00F76D93"/>
    <w:rsid w:val="00F76EA2"/>
    <w:rsid w:val="00F77AB9"/>
    <w:rsid w:val="00F80BC6"/>
    <w:rsid w:val="00F81064"/>
    <w:rsid w:val="00F83AE4"/>
    <w:rsid w:val="00F83D5B"/>
    <w:rsid w:val="00F848EE"/>
    <w:rsid w:val="00F85FF3"/>
    <w:rsid w:val="00F862B6"/>
    <w:rsid w:val="00F91ED3"/>
    <w:rsid w:val="00F93193"/>
    <w:rsid w:val="00F93D3E"/>
    <w:rsid w:val="00F958A4"/>
    <w:rsid w:val="00F95ED9"/>
    <w:rsid w:val="00F96443"/>
    <w:rsid w:val="00F97B74"/>
    <w:rsid w:val="00F97FB1"/>
    <w:rsid w:val="00F97FE7"/>
    <w:rsid w:val="00FA0F4F"/>
    <w:rsid w:val="00FA20C3"/>
    <w:rsid w:val="00FA2114"/>
    <w:rsid w:val="00FA2676"/>
    <w:rsid w:val="00FA2EBF"/>
    <w:rsid w:val="00FA314E"/>
    <w:rsid w:val="00FA3B8D"/>
    <w:rsid w:val="00FA41AA"/>
    <w:rsid w:val="00FA592F"/>
    <w:rsid w:val="00FA5F5A"/>
    <w:rsid w:val="00FA6C7D"/>
    <w:rsid w:val="00FA7A4D"/>
    <w:rsid w:val="00FB01D0"/>
    <w:rsid w:val="00FB0A4E"/>
    <w:rsid w:val="00FB0EEA"/>
    <w:rsid w:val="00FB2643"/>
    <w:rsid w:val="00FB4CD1"/>
    <w:rsid w:val="00FB4FAA"/>
    <w:rsid w:val="00FB50C2"/>
    <w:rsid w:val="00FB706F"/>
    <w:rsid w:val="00FC0F08"/>
    <w:rsid w:val="00FC1E62"/>
    <w:rsid w:val="00FC1E74"/>
    <w:rsid w:val="00FC2212"/>
    <w:rsid w:val="00FC4936"/>
    <w:rsid w:val="00FC493B"/>
    <w:rsid w:val="00FC5940"/>
    <w:rsid w:val="00FC6AC6"/>
    <w:rsid w:val="00FC7B1D"/>
    <w:rsid w:val="00FD0D2C"/>
    <w:rsid w:val="00FD13C0"/>
    <w:rsid w:val="00FD4C39"/>
    <w:rsid w:val="00FD52CB"/>
    <w:rsid w:val="00FD65E5"/>
    <w:rsid w:val="00FD7D14"/>
    <w:rsid w:val="00FD7D4E"/>
    <w:rsid w:val="00FE17F9"/>
    <w:rsid w:val="00FE18F6"/>
    <w:rsid w:val="00FE310F"/>
    <w:rsid w:val="00FE46E5"/>
    <w:rsid w:val="00FE712D"/>
    <w:rsid w:val="00FE7872"/>
    <w:rsid w:val="00FF15DC"/>
    <w:rsid w:val="00FF1BE7"/>
    <w:rsid w:val="00FF1FDA"/>
    <w:rsid w:val="00FF4A65"/>
    <w:rsid w:val="00FF695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2D5D82"/>
  <w15:docId w15:val="{9FF488BF-CBF1-4A8B-87D9-7F44062D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CC"/>
  </w:style>
  <w:style w:type="paragraph" w:styleId="Heading1">
    <w:name w:val="heading 1"/>
    <w:basedOn w:val="Normal"/>
    <w:next w:val="Normal"/>
    <w:link w:val="Heading1Char"/>
    <w:uiPriority w:val="9"/>
    <w:qFormat/>
    <w:rsid w:val="00862FCC"/>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4567"/>
    <w:pPr>
      <w:spacing w:before="200" w:line="360" w:lineRule="auto"/>
      <w:outlineLvl w:val="1"/>
    </w:pPr>
    <w:rPr>
      <w:rFonts w:ascii="Times New Roman" w:eastAsiaTheme="majorEastAsia" w:hAnsi="Times New Roman" w:cstheme="majorBidi"/>
      <w:b/>
      <w:bCs/>
      <w:sz w:val="24"/>
      <w:szCs w:val="26"/>
    </w:rPr>
  </w:style>
  <w:style w:type="paragraph" w:styleId="Heading3">
    <w:name w:val="heading 3"/>
    <w:basedOn w:val="Heading1"/>
    <w:next w:val="Normal"/>
    <w:link w:val="Heading3Char"/>
    <w:uiPriority w:val="9"/>
    <w:unhideWhenUsed/>
    <w:qFormat/>
    <w:rsid w:val="000D34CE"/>
    <w:pPr>
      <w:spacing w:before="200" w:after="120"/>
      <w:outlineLvl w:val="2"/>
    </w:pPr>
    <w:rPr>
      <w:rFonts w:ascii="Times New Roman" w:hAnsi="Times New Roman"/>
      <w:bCs w:val="0"/>
      <w:sz w:val="24"/>
      <w:lang w:val="en-GB"/>
    </w:rPr>
  </w:style>
  <w:style w:type="paragraph" w:styleId="Heading4">
    <w:name w:val="heading 4"/>
    <w:basedOn w:val="Normal"/>
    <w:next w:val="Normal"/>
    <w:link w:val="Heading4Char"/>
    <w:uiPriority w:val="9"/>
    <w:semiHidden/>
    <w:unhideWhenUsed/>
    <w:qFormat/>
    <w:rsid w:val="00862FCC"/>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62FCC"/>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862FCC"/>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62FCC"/>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62FCC"/>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62FCC"/>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D2F"/>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81D2F"/>
    <w:rPr>
      <w:rFonts w:asciiTheme="majorHAnsi" w:eastAsiaTheme="majorEastAsia" w:hAnsiTheme="majorHAnsi" w:cstheme="majorBidi"/>
      <w:sz w:val="18"/>
      <w:szCs w:val="18"/>
    </w:rPr>
  </w:style>
  <w:style w:type="paragraph" w:styleId="FootnoteText">
    <w:name w:val="footnote text"/>
    <w:basedOn w:val="Normal"/>
    <w:link w:val="FootnoteTextChar"/>
    <w:uiPriority w:val="99"/>
    <w:rsid w:val="007B1493"/>
    <w:pPr>
      <w:snapToGrid w:val="0"/>
    </w:pPr>
    <w:rPr>
      <w:rFonts w:ascii="Times New Roman" w:eastAsia="Malgun Gothic" w:hAnsi="Times New Roman" w:cs="Times New Roman"/>
      <w:sz w:val="24"/>
      <w:szCs w:val="24"/>
      <w:lang w:val="en-GB" w:eastAsia="en-GB"/>
    </w:rPr>
  </w:style>
  <w:style w:type="character" w:customStyle="1" w:styleId="FootnoteTextChar">
    <w:name w:val="Footnote Text Char"/>
    <w:basedOn w:val="DefaultParagraphFont"/>
    <w:link w:val="FootnoteText"/>
    <w:uiPriority w:val="99"/>
    <w:rsid w:val="007B1493"/>
    <w:rPr>
      <w:rFonts w:ascii="Times New Roman" w:eastAsia="Malgun Gothic" w:hAnsi="Times New Roman" w:cs="Times New Roman"/>
      <w:kern w:val="0"/>
      <w:sz w:val="24"/>
      <w:szCs w:val="24"/>
      <w:lang w:val="en-GB" w:eastAsia="en-GB"/>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rsid w:val="007B1493"/>
    <w:rPr>
      <w:vertAlign w:val="superscript"/>
    </w:rPr>
  </w:style>
  <w:style w:type="paragraph" w:styleId="BodyText2">
    <w:name w:val="Body Text 2"/>
    <w:basedOn w:val="Normal"/>
    <w:link w:val="BodyText2Char"/>
    <w:rsid w:val="007B1493"/>
    <w:pPr>
      <w:tabs>
        <w:tab w:val="left" w:pos="-720"/>
      </w:tabs>
      <w:suppressAutoHyphens/>
      <w:spacing w:line="480" w:lineRule="auto"/>
    </w:pPr>
    <w:rPr>
      <w:rFonts w:ascii="Times New Roman" w:eastAsia="Malgun Gothic" w:hAnsi="Times New Roman" w:cs="Times New Roman"/>
      <w:sz w:val="24"/>
      <w:szCs w:val="20"/>
      <w:lang w:val="en-GB" w:eastAsia="en-US"/>
    </w:rPr>
  </w:style>
  <w:style w:type="character" w:customStyle="1" w:styleId="BodyText2Char">
    <w:name w:val="Body Text 2 Char"/>
    <w:basedOn w:val="DefaultParagraphFont"/>
    <w:link w:val="BodyText2"/>
    <w:rsid w:val="007B1493"/>
    <w:rPr>
      <w:rFonts w:ascii="Times New Roman" w:eastAsia="Malgun Gothic" w:hAnsi="Times New Roman" w:cs="Times New Roman"/>
      <w:kern w:val="0"/>
      <w:sz w:val="24"/>
      <w:szCs w:val="20"/>
      <w:lang w:val="en-GB" w:eastAsia="en-US"/>
    </w:rPr>
  </w:style>
  <w:style w:type="paragraph" w:styleId="BodyTextIndent3">
    <w:name w:val="Body Text Indent 3"/>
    <w:basedOn w:val="Normal"/>
    <w:link w:val="BodyTextIndent3Char"/>
    <w:uiPriority w:val="99"/>
    <w:unhideWhenUsed/>
    <w:rsid w:val="00C75620"/>
    <w:pPr>
      <w:spacing w:after="180"/>
      <w:ind w:leftChars="400" w:left="851"/>
    </w:pPr>
    <w:rPr>
      <w:sz w:val="16"/>
      <w:szCs w:val="16"/>
    </w:rPr>
  </w:style>
  <w:style w:type="character" w:customStyle="1" w:styleId="BodyTextIndent3Char">
    <w:name w:val="Body Text Indent 3 Char"/>
    <w:basedOn w:val="DefaultParagraphFont"/>
    <w:link w:val="BodyTextIndent3"/>
    <w:uiPriority w:val="99"/>
    <w:rsid w:val="00C75620"/>
    <w:rPr>
      <w:sz w:val="16"/>
      <w:szCs w:val="16"/>
    </w:rPr>
  </w:style>
  <w:style w:type="character" w:customStyle="1" w:styleId="Heading6Char">
    <w:name w:val="Heading 6 Char"/>
    <w:basedOn w:val="DefaultParagraphFont"/>
    <w:link w:val="Heading6"/>
    <w:uiPriority w:val="9"/>
    <w:rsid w:val="00862FCC"/>
    <w:rPr>
      <w:rFonts w:asciiTheme="majorHAnsi" w:eastAsiaTheme="majorEastAsia" w:hAnsiTheme="majorHAnsi" w:cstheme="majorBidi"/>
      <w:b/>
      <w:bCs/>
      <w:i/>
      <w:iCs/>
      <w:color w:val="7F7F7F" w:themeColor="text1" w:themeTint="80"/>
    </w:rPr>
  </w:style>
  <w:style w:type="paragraph" w:styleId="ListParagraph">
    <w:name w:val="List Paragraph"/>
    <w:basedOn w:val="Normal"/>
    <w:uiPriority w:val="34"/>
    <w:qFormat/>
    <w:rsid w:val="00862FCC"/>
    <w:pPr>
      <w:ind w:left="720"/>
      <w:contextualSpacing/>
    </w:pPr>
  </w:style>
  <w:style w:type="table" w:customStyle="1" w:styleId="LightShading1">
    <w:name w:val="Light Shading1"/>
    <w:basedOn w:val="TableNormal"/>
    <w:uiPriority w:val="60"/>
    <w:rsid w:val="00135D3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862FC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F44567"/>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0D34CE"/>
    <w:rPr>
      <w:rFonts w:ascii="Times New Roman" w:eastAsiaTheme="majorEastAsia" w:hAnsi="Times New Roman" w:cstheme="majorBidi"/>
      <w:b/>
      <w:sz w:val="24"/>
      <w:szCs w:val="28"/>
      <w:lang w:val="en-GB"/>
    </w:rPr>
  </w:style>
  <w:style w:type="character" w:customStyle="1" w:styleId="Heading4Char">
    <w:name w:val="Heading 4 Char"/>
    <w:basedOn w:val="DefaultParagraphFont"/>
    <w:link w:val="Heading4"/>
    <w:uiPriority w:val="9"/>
    <w:semiHidden/>
    <w:rsid w:val="00862FC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62FCC"/>
    <w:rPr>
      <w:rFonts w:asciiTheme="majorHAnsi" w:eastAsiaTheme="majorEastAsia" w:hAnsiTheme="majorHAnsi" w:cstheme="majorBidi"/>
      <w:b/>
      <w:bCs/>
      <w:color w:val="7F7F7F" w:themeColor="text1" w:themeTint="80"/>
    </w:rPr>
  </w:style>
  <w:style w:type="character" w:customStyle="1" w:styleId="Heading7Char">
    <w:name w:val="Heading 7 Char"/>
    <w:basedOn w:val="DefaultParagraphFont"/>
    <w:link w:val="Heading7"/>
    <w:uiPriority w:val="9"/>
    <w:semiHidden/>
    <w:rsid w:val="00862FC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62FC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62FC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62FCC"/>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62FC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62FC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62FCC"/>
    <w:rPr>
      <w:rFonts w:asciiTheme="majorHAnsi" w:eastAsiaTheme="majorEastAsia" w:hAnsiTheme="majorHAnsi" w:cstheme="majorBidi"/>
      <w:i/>
      <w:iCs/>
      <w:spacing w:val="13"/>
      <w:sz w:val="24"/>
      <w:szCs w:val="24"/>
    </w:rPr>
  </w:style>
  <w:style w:type="character" w:styleId="Strong">
    <w:name w:val="Strong"/>
    <w:uiPriority w:val="22"/>
    <w:qFormat/>
    <w:rsid w:val="00862FCC"/>
    <w:rPr>
      <w:b/>
      <w:bCs/>
    </w:rPr>
  </w:style>
  <w:style w:type="character" w:styleId="Emphasis">
    <w:name w:val="Emphasis"/>
    <w:uiPriority w:val="20"/>
    <w:qFormat/>
    <w:rsid w:val="00862FCC"/>
    <w:rPr>
      <w:b/>
      <w:bCs/>
      <w:i/>
      <w:iCs/>
      <w:spacing w:val="10"/>
      <w:bdr w:val="none" w:sz="0" w:space="0" w:color="auto"/>
      <w:shd w:val="clear" w:color="auto" w:fill="auto"/>
    </w:rPr>
  </w:style>
  <w:style w:type="paragraph" w:styleId="NoSpacing">
    <w:name w:val="No Spacing"/>
    <w:basedOn w:val="Normal"/>
    <w:link w:val="NoSpacingChar"/>
    <w:uiPriority w:val="1"/>
    <w:qFormat/>
    <w:rsid w:val="00862FCC"/>
  </w:style>
  <w:style w:type="paragraph" w:styleId="Quote">
    <w:name w:val="Quote"/>
    <w:basedOn w:val="Normal"/>
    <w:next w:val="Normal"/>
    <w:link w:val="QuoteChar"/>
    <w:uiPriority w:val="29"/>
    <w:qFormat/>
    <w:rsid w:val="00862FCC"/>
    <w:pPr>
      <w:spacing w:before="200"/>
      <w:ind w:left="360" w:right="360"/>
    </w:pPr>
    <w:rPr>
      <w:i/>
      <w:iCs/>
    </w:rPr>
  </w:style>
  <w:style w:type="character" w:customStyle="1" w:styleId="QuoteChar">
    <w:name w:val="Quote Char"/>
    <w:basedOn w:val="DefaultParagraphFont"/>
    <w:link w:val="Quote"/>
    <w:uiPriority w:val="29"/>
    <w:rsid w:val="00862FCC"/>
    <w:rPr>
      <w:i/>
      <w:iCs/>
    </w:rPr>
  </w:style>
  <w:style w:type="paragraph" w:styleId="IntenseQuote">
    <w:name w:val="Intense Quote"/>
    <w:basedOn w:val="Normal"/>
    <w:next w:val="Normal"/>
    <w:link w:val="IntenseQuoteChar"/>
    <w:uiPriority w:val="30"/>
    <w:qFormat/>
    <w:rsid w:val="00862FC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62FCC"/>
    <w:rPr>
      <w:b/>
      <w:bCs/>
      <w:i/>
      <w:iCs/>
    </w:rPr>
  </w:style>
  <w:style w:type="character" w:styleId="SubtleEmphasis">
    <w:name w:val="Subtle Emphasis"/>
    <w:uiPriority w:val="19"/>
    <w:qFormat/>
    <w:rsid w:val="00862FCC"/>
    <w:rPr>
      <w:i/>
      <w:iCs/>
    </w:rPr>
  </w:style>
  <w:style w:type="character" w:styleId="IntenseEmphasis">
    <w:name w:val="Intense Emphasis"/>
    <w:uiPriority w:val="21"/>
    <w:qFormat/>
    <w:rsid w:val="00862FCC"/>
    <w:rPr>
      <w:b/>
      <w:bCs/>
    </w:rPr>
  </w:style>
  <w:style w:type="character" w:styleId="SubtleReference">
    <w:name w:val="Subtle Reference"/>
    <w:uiPriority w:val="31"/>
    <w:qFormat/>
    <w:rsid w:val="00862FCC"/>
    <w:rPr>
      <w:smallCaps/>
    </w:rPr>
  </w:style>
  <w:style w:type="character" w:styleId="IntenseReference">
    <w:name w:val="Intense Reference"/>
    <w:uiPriority w:val="32"/>
    <w:qFormat/>
    <w:rsid w:val="00862FCC"/>
    <w:rPr>
      <w:smallCaps/>
      <w:spacing w:val="5"/>
      <w:u w:val="single"/>
    </w:rPr>
  </w:style>
  <w:style w:type="character" w:styleId="BookTitle">
    <w:name w:val="Book Title"/>
    <w:uiPriority w:val="33"/>
    <w:qFormat/>
    <w:rsid w:val="00862FCC"/>
    <w:rPr>
      <w:i/>
      <w:iCs/>
      <w:smallCaps/>
      <w:spacing w:val="5"/>
    </w:rPr>
  </w:style>
  <w:style w:type="paragraph" w:styleId="TOCHeading">
    <w:name w:val="TOC Heading"/>
    <w:basedOn w:val="Heading1"/>
    <w:next w:val="Normal"/>
    <w:uiPriority w:val="39"/>
    <w:semiHidden/>
    <w:unhideWhenUsed/>
    <w:qFormat/>
    <w:rsid w:val="00862FCC"/>
    <w:pPr>
      <w:outlineLvl w:val="9"/>
    </w:pPr>
    <w:rPr>
      <w:lang w:bidi="en-US"/>
    </w:rPr>
  </w:style>
  <w:style w:type="paragraph" w:styleId="Header">
    <w:name w:val="header"/>
    <w:basedOn w:val="Normal"/>
    <w:link w:val="HeaderChar"/>
    <w:uiPriority w:val="99"/>
    <w:unhideWhenUsed/>
    <w:rsid w:val="00AD72B7"/>
    <w:pPr>
      <w:tabs>
        <w:tab w:val="center" w:pos="4513"/>
        <w:tab w:val="right" w:pos="9026"/>
      </w:tabs>
      <w:snapToGrid w:val="0"/>
    </w:pPr>
  </w:style>
  <w:style w:type="character" w:customStyle="1" w:styleId="HeaderChar">
    <w:name w:val="Header Char"/>
    <w:basedOn w:val="DefaultParagraphFont"/>
    <w:link w:val="Header"/>
    <w:uiPriority w:val="99"/>
    <w:rsid w:val="00AD72B7"/>
  </w:style>
  <w:style w:type="paragraph" w:styleId="Footer">
    <w:name w:val="footer"/>
    <w:basedOn w:val="Normal"/>
    <w:link w:val="FooterChar"/>
    <w:uiPriority w:val="99"/>
    <w:unhideWhenUsed/>
    <w:rsid w:val="00AD72B7"/>
    <w:pPr>
      <w:tabs>
        <w:tab w:val="center" w:pos="4513"/>
        <w:tab w:val="right" w:pos="9026"/>
      </w:tabs>
      <w:snapToGrid w:val="0"/>
    </w:pPr>
  </w:style>
  <w:style w:type="character" w:customStyle="1" w:styleId="FooterChar">
    <w:name w:val="Footer Char"/>
    <w:basedOn w:val="DefaultParagraphFont"/>
    <w:link w:val="Footer"/>
    <w:uiPriority w:val="99"/>
    <w:rsid w:val="00AD72B7"/>
  </w:style>
  <w:style w:type="character" w:styleId="Hyperlink">
    <w:name w:val="Hyperlink"/>
    <w:basedOn w:val="DefaultParagraphFont"/>
    <w:uiPriority w:val="99"/>
    <w:unhideWhenUsed/>
    <w:rsid w:val="007D350F"/>
    <w:rPr>
      <w:color w:val="0000FF" w:themeColor="hyperlink"/>
      <w:u w:val="single"/>
    </w:rPr>
  </w:style>
  <w:style w:type="table" w:styleId="TableGrid">
    <w:name w:val="Table Grid"/>
    <w:basedOn w:val="TableNormal"/>
    <w:uiPriority w:val="39"/>
    <w:rsid w:val="007D350F"/>
    <w:rPr>
      <w:rFonts w:eastAsia="Times New Roman"/>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rsid w:val="00D25626"/>
    <w:rPr>
      <w:vertAlign w:val="superscript"/>
    </w:rPr>
  </w:style>
  <w:style w:type="paragraph" w:styleId="EndnoteText">
    <w:name w:val="endnote text"/>
    <w:basedOn w:val="Normal"/>
    <w:link w:val="EndnoteTextChar"/>
    <w:semiHidden/>
    <w:rsid w:val="00D25626"/>
    <w:pPr>
      <w:widowControl w:val="0"/>
    </w:pPr>
    <w:rPr>
      <w:rFonts w:ascii="Times New Roman" w:eastAsia="Malgun Gothic" w:hAnsi="Times New Roman" w:cs="Times New Roman"/>
      <w:sz w:val="20"/>
      <w:szCs w:val="20"/>
      <w:lang w:val="en-GB" w:eastAsia="en-US"/>
    </w:rPr>
  </w:style>
  <w:style w:type="character" w:customStyle="1" w:styleId="EndnoteTextChar">
    <w:name w:val="Endnote Text Char"/>
    <w:basedOn w:val="DefaultParagraphFont"/>
    <w:link w:val="EndnoteText"/>
    <w:semiHidden/>
    <w:rsid w:val="00D25626"/>
    <w:rPr>
      <w:rFonts w:ascii="Times New Roman" w:eastAsia="Malgun Gothic" w:hAnsi="Times New Roman" w:cs="Times New Roman"/>
      <w:sz w:val="20"/>
      <w:szCs w:val="20"/>
      <w:lang w:val="en-GB" w:eastAsia="en-US"/>
    </w:rPr>
  </w:style>
  <w:style w:type="character" w:customStyle="1" w:styleId="citation">
    <w:name w:val="citation"/>
    <w:basedOn w:val="DefaultParagraphFont"/>
    <w:rsid w:val="00D81337"/>
  </w:style>
  <w:style w:type="paragraph" w:customStyle="1" w:styleId="MyTitle">
    <w:name w:val="My Title"/>
    <w:basedOn w:val="BodyText"/>
    <w:uiPriority w:val="99"/>
    <w:rsid w:val="009A3433"/>
    <w:pPr>
      <w:spacing w:before="240" w:after="240"/>
      <w:jc w:val="center"/>
    </w:pPr>
    <w:rPr>
      <w:rFonts w:ascii="Times New Roman" w:eastAsia="Batang" w:hAnsi="Times New Roman" w:cs="Times New Roman"/>
      <w:b/>
      <w:sz w:val="28"/>
      <w:szCs w:val="20"/>
      <w:lang w:val="en-AU" w:eastAsia="en-AU"/>
    </w:rPr>
  </w:style>
  <w:style w:type="paragraph" w:styleId="BodyText">
    <w:name w:val="Body Text"/>
    <w:basedOn w:val="Normal"/>
    <w:link w:val="BodyTextChar"/>
    <w:uiPriority w:val="99"/>
    <w:semiHidden/>
    <w:unhideWhenUsed/>
    <w:rsid w:val="009A3433"/>
    <w:pPr>
      <w:spacing w:after="120"/>
    </w:pPr>
  </w:style>
  <w:style w:type="character" w:customStyle="1" w:styleId="BodyTextChar">
    <w:name w:val="Body Text Char"/>
    <w:basedOn w:val="DefaultParagraphFont"/>
    <w:link w:val="BodyText"/>
    <w:uiPriority w:val="99"/>
    <w:semiHidden/>
    <w:rsid w:val="009A3433"/>
  </w:style>
  <w:style w:type="character" w:customStyle="1" w:styleId="apple-converted-space">
    <w:name w:val="apple-converted-space"/>
    <w:basedOn w:val="DefaultParagraphFont"/>
    <w:rsid w:val="006907A0"/>
  </w:style>
  <w:style w:type="paragraph" w:styleId="NormalWeb">
    <w:name w:val="Normal (Web)"/>
    <w:basedOn w:val="Normal"/>
    <w:uiPriority w:val="99"/>
    <w:semiHidden/>
    <w:unhideWhenUsed/>
    <w:rsid w:val="00CF0460"/>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7428B4"/>
    <w:rPr>
      <w:sz w:val="16"/>
      <w:szCs w:val="16"/>
    </w:rPr>
  </w:style>
  <w:style w:type="paragraph" w:styleId="CommentText">
    <w:name w:val="annotation text"/>
    <w:basedOn w:val="Normal"/>
    <w:link w:val="CommentTextChar"/>
    <w:uiPriority w:val="99"/>
    <w:semiHidden/>
    <w:unhideWhenUsed/>
    <w:rsid w:val="007428B4"/>
    <w:rPr>
      <w:sz w:val="20"/>
      <w:szCs w:val="20"/>
    </w:rPr>
  </w:style>
  <w:style w:type="character" w:customStyle="1" w:styleId="CommentTextChar">
    <w:name w:val="Comment Text Char"/>
    <w:basedOn w:val="DefaultParagraphFont"/>
    <w:link w:val="CommentText"/>
    <w:uiPriority w:val="99"/>
    <w:semiHidden/>
    <w:rsid w:val="007428B4"/>
    <w:rPr>
      <w:sz w:val="20"/>
      <w:szCs w:val="20"/>
    </w:rPr>
  </w:style>
  <w:style w:type="paragraph" w:styleId="CommentSubject">
    <w:name w:val="annotation subject"/>
    <w:basedOn w:val="CommentText"/>
    <w:next w:val="CommentText"/>
    <w:link w:val="CommentSubjectChar"/>
    <w:uiPriority w:val="99"/>
    <w:semiHidden/>
    <w:unhideWhenUsed/>
    <w:rsid w:val="007428B4"/>
    <w:rPr>
      <w:b/>
      <w:bCs/>
    </w:rPr>
  </w:style>
  <w:style w:type="character" w:customStyle="1" w:styleId="CommentSubjectChar">
    <w:name w:val="Comment Subject Char"/>
    <w:basedOn w:val="CommentTextChar"/>
    <w:link w:val="CommentSubject"/>
    <w:uiPriority w:val="99"/>
    <w:semiHidden/>
    <w:rsid w:val="007428B4"/>
    <w:rPr>
      <w:b/>
      <w:bCs/>
      <w:sz w:val="20"/>
      <w:szCs w:val="20"/>
    </w:rPr>
  </w:style>
  <w:style w:type="character" w:styleId="PlaceholderText">
    <w:name w:val="Placeholder Text"/>
    <w:basedOn w:val="DefaultParagraphFont"/>
    <w:uiPriority w:val="99"/>
    <w:semiHidden/>
    <w:rsid w:val="003D5466"/>
    <w:rPr>
      <w:color w:val="808080"/>
    </w:rPr>
  </w:style>
  <w:style w:type="character" w:customStyle="1" w:styleId="NoSpacingChar">
    <w:name w:val="No Spacing Char"/>
    <w:basedOn w:val="DefaultParagraphFont"/>
    <w:link w:val="NoSpacing"/>
    <w:uiPriority w:val="1"/>
    <w:rsid w:val="00AE16D0"/>
  </w:style>
  <w:style w:type="character" w:styleId="PageNumber">
    <w:name w:val="page number"/>
    <w:basedOn w:val="DefaultParagraphFont"/>
    <w:uiPriority w:val="99"/>
    <w:semiHidden/>
    <w:unhideWhenUsed/>
    <w:rsid w:val="00C00DA8"/>
  </w:style>
  <w:style w:type="paragraph" w:styleId="PlainText">
    <w:name w:val="Plain Text"/>
    <w:basedOn w:val="Normal"/>
    <w:link w:val="PlainTextChar"/>
    <w:uiPriority w:val="99"/>
    <w:unhideWhenUsed/>
    <w:rsid w:val="00022C64"/>
    <w:rPr>
      <w:rFonts w:ascii="Consolas" w:hAnsi="Consolas"/>
      <w:sz w:val="21"/>
      <w:szCs w:val="21"/>
      <w:lang w:val="en-NZ" w:eastAsia="zh-CN"/>
    </w:rPr>
  </w:style>
  <w:style w:type="character" w:customStyle="1" w:styleId="PlainTextChar">
    <w:name w:val="Plain Text Char"/>
    <w:basedOn w:val="DefaultParagraphFont"/>
    <w:link w:val="PlainText"/>
    <w:uiPriority w:val="99"/>
    <w:rsid w:val="00022C64"/>
    <w:rPr>
      <w:rFonts w:ascii="Consolas" w:hAnsi="Consolas"/>
      <w:sz w:val="21"/>
      <w:szCs w:val="21"/>
      <w:lang w:val="en-NZ" w:eastAsia="zh-CN"/>
    </w:rPr>
  </w:style>
  <w:style w:type="table" w:customStyle="1" w:styleId="TableGrid1">
    <w:name w:val="Table Grid1"/>
    <w:basedOn w:val="TableNormal"/>
    <w:next w:val="TableGrid"/>
    <w:uiPriority w:val="39"/>
    <w:rsid w:val="00EE0224"/>
    <w:rPr>
      <w:rFonts w:ascii="Times New Roman" w:eastAsiaTheme="minorHAnsi" w:hAnsi="Times New Roman" w:cs="Times New Roman"/>
      <w:sz w:val="24"/>
      <w:szCs w:val="24"/>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0605">
      <w:bodyDiv w:val="1"/>
      <w:marLeft w:val="0"/>
      <w:marRight w:val="0"/>
      <w:marTop w:val="0"/>
      <w:marBottom w:val="0"/>
      <w:divBdr>
        <w:top w:val="none" w:sz="0" w:space="0" w:color="auto"/>
        <w:left w:val="none" w:sz="0" w:space="0" w:color="auto"/>
        <w:bottom w:val="none" w:sz="0" w:space="0" w:color="auto"/>
        <w:right w:val="none" w:sz="0" w:space="0" w:color="auto"/>
      </w:divBdr>
    </w:div>
    <w:div w:id="354111192">
      <w:bodyDiv w:val="1"/>
      <w:marLeft w:val="0"/>
      <w:marRight w:val="0"/>
      <w:marTop w:val="0"/>
      <w:marBottom w:val="0"/>
      <w:divBdr>
        <w:top w:val="none" w:sz="0" w:space="0" w:color="auto"/>
        <w:left w:val="none" w:sz="0" w:space="0" w:color="auto"/>
        <w:bottom w:val="none" w:sz="0" w:space="0" w:color="auto"/>
        <w:right w:val="none" w:sz="0" w:space="0" w:color="auto"/>
      </w:divBdr>
    </w:div>
    <w:div w:id="461965672">
      <w:bodyDiv w:val="1"/>
      <w:marLeft w:val="0"/>
      <w:marRight w:val="0"/>
      <w:marTop w:val="0"/>
      <w:marBottom w:val="0"/>
      <w:divBdr>
        <w:top w:val="none" w:sz="0" w:space="0" w:color="auto"/>
        <w:left w:val="none" w:sz="0" w:space="0" w:color="auto"/>
        <w:bottom w:val="none" w:sz="0" w:space="0" w:color="auto"/>
        <w:right w:val="none" w:sz="0" w:space="0" w:color="auto"/>
      </w:divBdr>
    </w:div>
    <w:div w:id="692221428">
      <w:bodyDiv w:val="1"/>
      <w:marLeft w:val="0"/>
      <w:marRight w:val="0"/>
      <w:marTop w:val="0"/>
      <w:marBottom w:val="0"/>
      <w:divBdr>
        <w:top w:val="none" w:sz="0" w:space="0" w:color="auto"/>
        <w:left w:val="none" w:sz="0" w:space="0" w:color="auto"/>
        <w:bottom w:val="none" w:sz="0" w:space="0" w:color="auto"/>
        <w:right w:val="none" w:sz="0" w:space="0" w:color="auto"/>
      </w:divBdr>
      <w:divsChild>
        <w:div w:id="1848403135">
          <w:marLeft w:val="0"/>
          <w:marRight w:val="0"/>
          <w:marTop w:val="0"/>
          <w:marBottom w:val="0"/>
          <w:divBdr>
            <w:top w:val="none" w:sz="0" w:space="0" w:color="auto"/>
            <w:left w:val="none" w:sz="0" w:space="0" w:color="auto"/>
            <w:bottom w:val="none" w:sz="0" w:space="0" w:color="auto"/>
            <w:right w:val="none" w:sz="0" w:space="0" w:color="auto"/>
          </w:divBdr>
        </w:div>
      </w:divsChild>
    </w:div>
    <w:div w:id="1005132762">
      <w:bodyDiv w:val="1"/>
      <w:marLeft w:val="0"/>
      <w:marRight w:val="0"/>
      <w:marTop w:val="0"/>
      <w:marBottom w:val="0"/>
      <w:divBdr>
        <w:top w:val="none" w:sz="0" w:space="0" w:color="auto"/>
        <w:left w:val="none" w:sz="0" w:space="0" w:color="auto"/>
        <w:bottom w:val="none" w:sz="0" w:space="0" w:color="auto"/>
        <w:right w:val="none" w:sz="0" w:space="0" w:color="auto"/>
      </w:divBdr>
      <w:divsChild>
        <w:div w:id="1285580518">
          <w:marLeft w:val="274"/>
          <w:marRight w:val="0"/>
          <w:marTop w:val="240"/>
          <w:marBottom w:val="0"/>
          <w:divBdr>
            <w:top w:val="none" w:sz="0" w:space="0" w:color="auto"/>
            <w:left w:val="none" w:sz="0" w:space="0" w:color="auto"/>
            <w:bottom w:val="none" w:sz="0" w:space="0" w:color="auto"/>
            <w:right w:val="none" w:sz="0" w:space="0" w:color="auto"/>
          </w:divBdr>
        </w:div>
      </w:divsChild>
    </w:div>
    <w:div w:id="1114205345">
      <w:bodyDiv w:val="1"/>
      <w:marLeft w:val="0"/>
      <w:marRight w:val="0"/>
      <w:marTop w:val="0"/>
      <w:marBottom w:val="0"/>
      <w:divBdr>
        <w:top w:val="none" w:sz="0" w:space="0" w:color="auto"/>
        <w:left w:val="none" w:sz="0" w:space="0" w:color="auto"/>
        <w:bottom w:val="none" w:sz="0" w:space="0" w:color="auto"/>
        <w:right w:val="none" w:sz="0" w:space="0" w:color="auto"/>
      </w:divBdr>
    </w:div>
    <w:div w:id="1165053812">
      <w:bodyDiv w:val="1"/>
      <w:marLeft w:val="0"/>
      <w:marRight w:val="0"/>
      <w:marTop w:val="0"/>
      <w:marBottom w:val="0"/>
      <w:divBdr>
        <w:top w:val="none" w:sz="0" w:space="0" w:color="auto"/>
        <w:left w:val="none" w:sz="0" w:space="0" w:color="auto"/>
        <w:bottom w:val="none" w:sz="0" w:space="0" w:color="auto"/>
        <w:right w:val="none" w:sz="0" w:space="0" w:color="auto"/>
      </w:divBdr>
    </w:div>
    <w:div w:id="1172767135">
      <w:bodyDiv w:val="1"/>
      <w:marLeft w:val="0"/>
      <w:marRight w:val="0"/>
      <w:marTop w:val="0"/>
      <w:marBottom w:val="0"/>
      <w:divBdr>
        <w:top w:val="none" w:sz="0" w:space="0" w:color="auto"/>
        <w:left w:val="none" w:sz="0" w:space="0" w:color="auto"/>
        <w:bottom w:val="none" w:sz="0" w:space="0" w:color="auto"/>
        <w:right w:val="none" w:sz="0" w:space="0" w:color="auto"/>
      </w:divBdr>
    </w:div>
    <w:div w:id="1181354535">
      <w:bodyDiv w:val="1"/>
      <w:marLeft w:val="0"/>
      <w:marRight w:val="0"/>
      <w:marTop w:val="0"/>
      <w:marBottom w:val="0"/>
      <w:divBdr>
        <w:top w:val="none" w:sz="0" w:space="0" w:color="auto"/>
        <w:left w:val="none" w:sz="0" w:space="0" w:color="auto"/>
        <w:bottom w:val="none" w:sz="0" w:space="0" w:color="auto"/>
        <w:right w:val="none" w:sz="0" w:space="0" w:color="auto"/>
      </w:divBdr>
    </w:div>
    <w:div w:id="1237084689">
      <w:bodyDiv w:val="1"/>
      <w:marLeft w:val="0"/>
      <w:marRight w:val="0"/>
      <w:marTop w:val="0"/>
      <w:marBottom w:val="0"/>
      <w:divBdr>
        <w:top w:val="none" w:sz="0" w:space="0" w:color="auto"/>
        <w:left w:val="none" w:sz="0" w:space="0" w:color="auto"/>
        <w:bottom w:val="none" w:sz="0" w:space="0" w:color="auto"/>
        <w:right w:val="none" w:sz="0" w:space="0" w:color="auto"/>
      </w:divBdr>
    </w:div>
    <w:div w:id="1247181422">
      <w:bodyDiv w:val="1"/>
      <w:marLeft w:val="0"/>
      <w:marRight w:val="0"/>
      <w:marTop w:val="0"/>
      <w:marBottom w:val="0"/>
      <w:divBdr>
        <w:top w:val="none" w:sz="0" w:space="0" w:color="auto"/>
        <w:left w:val="none" w:sz="0" w:space="0" w:color="auto"/>
        <w:bottom w:val="none" w:sz="0" w:space="0" w:color="auto"/>
        <w:right w:val="none" w:sz="0" w:space="0" w:color="auto"/>
      </w:divBdr>
    </w:div>
    <w:div w:id="1310132546">
      <w:bodyDiv w:val="1"/>
      <w:marLeft w:val="0"/>
      <w:marRight w:val="0"/>
      <w:marTop w:val="0"/>
      <w:marBottom w:val="0"/>
      <w:divBdr>
        <w:top w:val="none" w:sz="0" w:space="0" w:color="auto"/>
        <w:left w:val="none" w:sz="0" w:space="0" w:color="auto"/>
        <w:bottom w:val="none" w:sz="0" w:space="0" w:color="auto"/>
        <w:right w:val="none" w:sz="0" w:space="0" w:color="auto"/>
      </w:divBdr>
    </w:div>
    <w:div w:id="1355964663">
      <w:bodyDiv w:val="1"/>
      <w:marLeft w:val="0"/>
      <w:marRight w:val="0"/>
      <w:marTop w:val="0"/>
      <w:marBottom w:val="0"/>
      <w:divBdr>
        <w:top w:val="none" w:sz="0" w:space="0" w:color="auto"/>
        <w:left w:val="none" w:sz="0" w:space="0" w:color="auto"/>
        <w:bottom w:val="none" w:sz="0" w:space="0" w:color="auto"/>
        <w:right w:val="none" w:sz="0" w:space="0" w:color="auto"/>
      </w:divBdr>
      <w:divsChild>
        <w:div w:id="1730111350">
          <w:marLeft w:val="0"/>
          <w:marRight w:val="0"/>
          <w:marTop w:val="0"/>
          <w:marBottom w:val="0"/>
          <w:divBdr>
            <w:top w:val="none" w:sz="0" w:space="0" w:color="auto"/>
            <w:left w:val="none" w:sz="0" w:space="0" w:color="auto"/>
            <w:bottom w:val="none" w:sz="0" w:space="0" w:color="auto"/>
            <w:right w:val="none" w:sz="0" w:space="0" w:color="auto"/>
          </w:divBdr>
        </w:div>
      </w:divsChild>
    </w:div>
    <w:div w:id="1460491337">
      <w:bodyDiv w:val="1"/>
      <w:marLeft w:val="0"/>
      <w:marRight w:val="0"/>
      <w:marTop w:val="0"/>
      <w:marBottom w:val="0"/>
      <w:divBdr>
        <w:top w:val="none" w:sz="0" w:space="0" w:color="auto"/>
        <w:left w:val="none" w:sz="0" w:space="0" w:color="auto"/>
        <w:bottom w:val="none" w:sz="0" w:space="0" w:color="auto"/>
        <w:right w:val="none" w:sz="0" w:space="0" w:color="auto"/>
      </w:divBdr>
    </w:div>
    <w:div w:id="1787119098">
      <w:bodyDiv w:val="1"/>
      <w:marLeft w:val="0"/>
      <w:marRight w:val="0"/>
      <w:marTop w:val="0"/>
      <w:marBottom w:val="0"/>
      <w:divBdr>
        <w:top w:val="none" w:sz="0" w:space="0" w:color="auto"/>
        <w:left w:val="none" w:sz="0" w:space="0" w:color="auto"/>
        <w:bottom w:val="none" w:sz="0" w:space="0" w:color="auto"/>
        <w:right w:val="none" w:sz="0" w:space="0" w:color="auto"/>
      </w:divBdr>
    </w:div>
    <w:div w:id="1977685029">
      <w:bodyDiv w:val="1"/>
      <w:marLeft w:val="0"/>
      <w:marRight w:val="0"/>
      <w:marTop w:val="0"/>
      <w:marBottom w:val="0"/>
      <w:divBdr>
        <w:top w:val="none" w:sz="0" w:space="0" w:color="auto"/>
        <w:left w:val="none" w:sz="0" w:space="0" w:color="auto"/>
        <w:bottom w:val="none" w:sz="0" w:space="0" w:color="auto"/>
        <w:right w:val="none" w:sz="0" w:space="0" w:color="auto"/>
      </w:divBdr>
    </w:div>
    <w:div w:id="1990743218">
      <w:bodyDiv w:val="1"/>
      <w:marLeft w:val="0"/>
      <w:marRight w:val="0"/>
      <w:marTop w:val="0"/>
      <w:marBottom w:val="0"/>
      <w:divBdr>
        <w:top w:val="none" w:sz="0" w:space="0" w:color="auto"/>
        <w:left w:val="none" w:sz="0" w:space="0" w:color="auto"/>
        <w:bottom w:val="none" w:sz="0" w:space="0" w:color="auto"/>
        <w:right w:val="none" w:sz="0" w:space="0" w:color="auto"/>
      </w:divBdr>
      <w:divsChild>
        <w:div w:id="1750423925">
          <w:marLeft w:val="0"/>
          <w:marRight w:val="0"/>
          <w:marTop w:val="0"/>
          <w:marBottom w:val="0"/>
          <w:divBdr>
            <w:top w:val="none" w:sz="0" w:space="0" w:color="auto"/>
            <w:left w:val="none" w:sz="0" w:space="0" w:color="auto"/>
            <w:bottom w:val="none" w:sz="0" w:space="0" w:color="auto"/>
            <w:right w:val="none" w:sz="0" w:space="0" w:color="auto"/>
          </w:divBdr>
        </w:div>
      </w:divsChild>
    </w:div>
    <w:div w:id="2070228118">
      <w:bodyDiv w:val="1"/>
      <w:marLeft w:val="0"/>
      <w:marRight w:val="0"/>
      <w:marTop w:val="0"/>
      <w:marBottom w:val="0"/>
      <w:divBdr>
        <w:top w:val="none" w:sz="0" w:space="0" w:color="auto"/>
        <w:left w:val="none" w:sz="0" w:space="0" w:color="auto"/>
        <w:bottom w:val="none" w:sz="0" w:space="0" w:color="auto"/>
        <w:right w:val="none" w:sz="0" w:space="0" w:color="auto"/>
      </w:divBdr>
      <w:divsChild>
        <w:div w:id="1176265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ogdata.mines.edu/products/dmsp/"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doi.org/10.1093/wber/lhab022" TargetMode="External"/><Relationship Id="rId7" Type="http://schemas.openxmlformats.org/officeDocument/2006/relationships/endnotes" Target="endnotes.xml"/><Relationship Id="rId12" Type="http://schemas.openxmlformats.org/officeDocument/2006/relationships/hyperlink" Target="https://eogdata.mines.edu/products/dmsp/" TargetMode="Externa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file:///C:\Users\geuaboe\Downloads\Indonesia%20poverty%20cha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Sheet1!$B$1</c:f>
              <c:strCache>
                <c:ptCount val="1"/>
                <c:pt idx="0">
                  <c:v>Headcount rate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4.1666666666666678E-2"/>
                  <c:y val="-2.777777777777782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4B1-4DA4-BCBD-F8F3C0E717ED}"/>
                </c:ext>
              </c:extLst>
            </c:dLbl>
            <c:dLbl>
              <c:idx val="1"/>
              <c:layout>
                <c:manualLayout>
                  <c:x val="-3.0555555555555582E-2"/>
                  <c:y val="-3.70370370370370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4B1-4DA4-BCBD-F8F3C0E717ED}"/>
                </c:ext>
              </c:extLst>
            </c:dLbl>
            <c:dLbl>
              <c:idx val="2"/>
              <c:layout>
                <c:manualLayout>
                  <c:x val="-3.8888888888888938E-2"/>
                  <c:y val="-4.62962962962963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4B1-4DA4-BCBD-F8F3C0E717ED}"/>
                </c:ext>
              </c:extLst>
            </c:dLbl>
            <c:dLbl>
              <c:idx val="3"/>
              <c:layout>
                <c:manualLayout>
                  <c:x val="-1.9365769523249896E-2"/>
                  <c:y val="-3.0651336886349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4B1-4DA4-BCBD-F8F3C0E717ED}"/>
                </c:ext>
              </c:extLst>
            </c:dLbl>
            <c:dLbl>
              <c:idx val="4"/>
              <c:layout>
                <c:manualLayout>
                  <c:x val="-3.0985231237199651E-2"/>
                  <c:y val="-3.06513368863498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4B1-4DA4-BCBD-F8F3C0E717ED}"/>
                </c:ext>
              </c:extLst>
            </c:dLbl>
            <c:dLbl>
              <c:idx val="5"/>
              <c:layout>
                <c:manualLayout>
                  <c:x val="-3.485838514184969E-2"/>
                  <c:y val="-3.4057040984833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4B1-4DA4-BCBD-F8F3C0E717ED}"/>
                </c:ext>
              </c:extLst>
            </c:dLbl>
            <c:dLbl>
              <c:idx val="6"/>
              <c:layout>
                <c:manualLayout>
                  <c:x val="-3.2921808189524705E-2"/>
                  <c:y val="-3.4057040984833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4B1-4DA4-BCBD-F8F3C0E717ED}"/>
                </c:ext>
              </c:extLst>
            </c:dLbl>
            <c:dLbl>
              <c:idx val="7"/>
              <c:layout>
                <c:manualLayout>
                  <c:x val="-2.9048654284874739E-2"/>
                  <c:y val="-3.065133688634974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4B1-4DA4-BCBD-F8F3C0E717ED}"/>
                </c:ext>
              </c:extLst>
            </c:dLbl>
            <c:dLbl>
              <c:idx val="8"/>
              <c:layout>
                <c:manualLayout>
                  <c:x val="-2.7112077332549757E-2"/>
                  <c:y val="-3.0651336886349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4B1-4DA4-BCBD-F8F3C0E717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Sheet1!$B$2:$B$10</c:f>
              <c:numCache>
                <c:formatCode>General</c:formatCode>
                <c:ptCount val="9"/>
                <c:pt idx="0">
                  <c:v>14.5</c:v>
                </c:pt>
                <c:pt idx="1">
                  <c:v>13.8</c:v>
                </c:pt>
                <c:pt idx="2">
                  <c:v>13.8</c:v>
                </c:pt>
                <c:pt idx="3">
                  <c:v>13</c:v>
                </c:pt>
                <c:pt idx="4">
                  <c:v>13.3</c:v>
                </c:pt>
                <c:pt idx="5">
                  <c:v>13.1</c:v>
                </c:pt>
                <c:pt idx="6">
                  <c:v>12.8</c:v>
                </c:pt>
                <c:pt idx="7">
                  <c:v>12.2</c:v>
                </c:pt>
                <c:pt idx="8">
                  <c:v>11.9</c:v>
                </c:pt>
              </c:numCache>
            </c:numRef>
          </c:val>
          <c:smooth val="0"/>
          <c:extLst>
            <c:ext xmlns:c16="http://schemas.microsoft.com/office/drawing/2014/chart" uri="{C3380CC4-5D6E-409C-BE32-E72D297353CC}">
              <c16:uniqueId val="{00000009-B4B1-4DA4-BCBD-F8F3C0E717ED}"/>
            </c:ext>
          </c:extLst>
        </c:ser>
        <c:dLbls>
          <c:showLegendKey val="0"/>
          <c:showVal val="0"/>
          <c:showCatName val="0"/>
          <c:showSerName val="0"/>
          <c:showPercent val="0"/>
          <c:showBubbleSize val="0"/>
        </c:dLbls>
        <c:marker val="1"/>
        <c:smooth val="0"/>
        <c:axId val="450268720"/>
        <c:axId val="450269704"/>
      </c:lineChart>
      <c:lineChart>
        <c:grouping val="stacked"/>
        <c:varyColors val="0"/>
        <c:ser>
          <c:idx val="1"/>
          <c:order val="1"/>
          <c:tx>
            <c:strRef>
              <c:f>Sheet1!$C$1</c:f>
              <c:strCache>
                <c:ptCount val="1"/>
                <c:pt idx="0">
                  <c:v>Poverty gap rate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2.9048654284874756E-2"/>
                  <c:y val="4.76798573787663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4B1-4DA4-BCBD-F8F3C0E717ED}"/>
                </c:ext>
              </c:extLst>
            </c:dLbl>
            <c:dLbl>
              <c:idx val="1"/>
              <c:layout>
                <c:manualLayout>
                  <c:x val="-2.7112077332549757E-2"/>
                  <c:y val="3.4057040984833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4B1-4DA4-BCBD-F8F3C0E717ED}"/>
                </c:ext>
              </c:extLst>
            </c:dLbl>
            <c:dLbl>
              <c:idx val="2"/>
              <c:layout>
                <c:manualLayout>
                  <c:x val="-2.9048654284874704E-2"/>
                  <c:y val="4.42741532802830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4B1-4DA4-BCBD-F8F3C0E717ED}"/>
                </c:ext>
              </c:extLst>
            </c:dLbl>
            <c:dLbl>
              <c:idx val="3"/>
              <c:layout>
                <c:manualLayout>
                  <c:x val="-3.0985231237199793E-2"/>
                  <c:y val="3.0651336886349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4B1-4DA4-BCBD-F8F3C0E717ED}"/>
                </c:ext>
              </c:extLst>
            </c:dLbl>
            <c:dLbl>
              <c:idx val="4"/>
              <c:layout>
                <c:manualLayout>
                  <c:x val="-2.5175500380224702E-2"/>
                  <c:y val="3.0651336886349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4B1-4DA4-BCBD-F8F3C0E717ED}"/>
                </c:ext>
              </c:extLst>
            </c:dLbl>
            <c:dLbl>
              <c:idx val="5"/>
              <c:layout>
                <c:manualLayout>
                  <c:x val="-1.3556038666274878E-2"/>
                  <c:y val="3.0651336886349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4B1-4DA4-BCBD-F8F3C0E717ED}"/>
                </c:ext>
              </c:extLst>
            </c:dLbl>
            <c:dLbl>
              <c:idx val="6"/>
              <c:layout>
                <c:manualLayout>
                  <c:x val="-9.6828847616250557E-3"/>
                  <c:y val="3.40570409848330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B4B1-4DA4-BCBD-F8F3C0E717ED}"/>
                </c:ext>
              </c:extLst>
            </c:dLbl>
            <c:dLbl>
              <c:idx val="7"/>
              <c:layout>
                <c:manualLayout>
                  <c:x val="-1.3556038666274878E-2"/>
                  <c:y val="3.06513368863497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4B1-4DA4-BCBD-F8F3C0E717ED}"/>
                </c:ext>
              </c:extLst>
            </c:dLbl>
            <c:dLbl>
              <c:idx val="8"/>
              <c:layout>
                <c:manualLayout>
                  <c:x val="-2.3238847184712835E-2"/>
                  <c:y val="3.4057175067671606E-2"/>
                </c:manualLayout>
              </c:layout>
              <c:showLegendKey val="0"/>
              <c:showVal val="1"/>
              <c:showCatName val="0"/>
              <c:showSerName val="0"/>
              <c:showPercent val="0"/>
              <c:showBubbleSize val="0"/>
              <c:extLst>
                <c:ext xmlns:c15="http://schemas.microsoft.com/office/drawing/2012/chart" uri="{CE6537A1-D6FC-4f65-9D91-7224C49458BB}">
                  <c15:layout>
                    <c:manualLayout>
                      <c:w val="3.2069714330501708E-2"/>
                      <c:h val="4.7628905900127583E-2"/>
                    </c:manualLayout>
                  </c15:layout>
                </c:ext>
                <c:ext xmlns:c16="http://schemas.microsoft.com/office/drawing/2014/chart" uri="{C3380CC4-5D6E-409C-BE32-E72D297353CC}">
                  <c16:uniqueId val="{00000012-B4B1-4DA4-BCBD-F8F3C0E717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Sheet1!$A$2:$A$10</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Sheet1!$C$2:$C$10</c:f>
              <c:numCache>
                <c:formatCode>General</c:formatCode>
                <c:ptCount val="9"/>
                <c:pt idx="0">
                  <c:v>2.4</c:v>
                </c:pt>
                <c:pt idx="1">
                  <c:v>2.2999999999999998</c:v>
                </c:pt>
                <c:pt idx="2">
                  <c:v>2.2999999999999998</c:v>
                </c:pt>
                <c:pt idx="3">
                  <c:v>2.1</c:v>
                </c:pt>
                <c:pt idx="4">
                  <c:v>2.2999999999999998</c:v>
                </c:pt>
                <c:pt idx="5">
                  <c:v>2.4</c:v>
                </c:pt>
                <c:pt idx="6">
                  <c:v>2.2999999999999998</c:v>
                </c:pt>
                <c:pt idx="7">
                  <c:v>2.1</c:v>
                </c:pt>
                <c:pt idx="8">
                  <c:v>2</c:v>
                </c:pt>
              </c:numCache>
            </c:numRef>
          </c:val>
          <c:smooth val="0"/>
          <c:extLst>
            <c:ext xmlns:c16="http://schemas.microsoft.com/office/drawing/2014/chart" uri="{C3380CC4-5D6E-409C-BE32-E72D297353CC}">
              <c16:uniqueId val="{00000013-B4B1-4DA4-BCBD-F8F3C0E717ED}"/>
            </c:ext>
          </c:extLst>
        </c:ser>
        <c:dLbls>
          <c:showLegendKey val="0"/>
          <c:showVal val="0"/>
          <c:showCatName val="0"/>
          <c:showSerName val="0"/>
          <c:showPercent val="0"/>
          <c:showBubbleSize val="0"/>
        </c:dLbls>
        <c:marker val="1"/>
        <c:smooth val="0"/>
        <c:axId val="912125696"/>
        <c:axId val="912130288"/>
      </c:lineChart>
      <c:catAx>
        <c:axId val="45026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85000"/>
                    <a:lumOff val="15000"/>
                  </a:schemeClr>
                </a:solidFill>
                <a:latin typeface="Calibri" panose="020F0502020204030204" pitchFamily="34" charset="0"/>
                <a:ea typeface="+mn-ea"/>
                <a:cs typeface="+mn-cs"/>
              </a:defRPr>
            </a:pPr>
            <a:endParaRPr lang="en-US"/>
          </a:p>
        </c:txPr>
        <c:crossAx val="450269704"/>
        <c:crosses val="autoZero"/>
        <c:auto val="1"/>
        <c:lblAlgn val="ctr"/>
        <c:lblOffset val="100"/>
        <c:noMultiLvlLbl val="0"/>
      </c:catAx>
      <c:valAx>
        <c:axId val="450269704"/>
        <c:scaling>
          <c:orientation val="minMax"/>
          <c:max val="16"/>
          <c:min val="4"/>
        </c:scaling>
        <c:delete val="0"/>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Headcount rat</a:t>
                </a:r>
                <a:r>
                  <a:rPr lang="en-US" sz="1100" b="1" baseline="0">
                    <a:latin typeface="Times New Roman" panose="02020603050405020304" pitchFamily="18" charset="0"/>
                    <a:cs typeface="Times New Roman" panose="02020603050405020304" pitchFamily="18" charset="0"/>
                  </a:rPr>
                  <a:t>e</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450268720"/>
        <c:crosses val="autoZero"/>
        <c:crossBetween val="between"/>
      </c:valAx>
      <c:valAx>
        <c:axId val="912130288"/>
        <c:scaling>
          <c:orientation val="minMax"/>
          <c:max val="4"/>
          <c:min val="0"/>
        </c:scaling>
        <c:delete val="0"/>
        <c:axPos val="r"/>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sz="1100" b="1">
                    <a:latin typeface="Times New Roman" panose="02020603050405020304" pitchFamily="18" charset="0"/>
                    <a:cs typeface="Times New Roman" panose="02020603050405020304" pitchFamily="18" charset="0"/>
                  </a:rPr>
                  <a:t>Poverty gap rate</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0.0" sourceLinked="0"/>
        <c:majorTickMark val="out"/>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mn-cs"/>
              </a:defRPr>
            </a:pPr>
            <a:endParaRPr lang="en-US"/>
          </a:p>
        </c:txPr>
        <c:crossAx val="912125696"/>
        <c:crosses val="max"/>
        <c:crossBetween val="between"/>
      </c:valAx>
      <c:catAx>
        <c:axId val="912125696"/>
        <c:scaling>
          <c:orientation val="minMax"/>
        </c:scaling>
        <c:delete val="1"/>
        <c:axPos val="b"/>
        <c:numFmt formatCode="General" sourceLinked="1"/>
        <c:majorTickMark val="out"/>
        <c:minorTickMark val="none"/>
        <c:tickLblPos val="nextTo"/>
        <c:crossAx val="91213028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2AAD-8061-4DBA-8449-7D7B785A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26</Pages>
  <Words>9822</Words>
  <Characters>55990</Characters>
  <Application>Microsoft Office Word</Application>
  <DocSecurity>0</DocSecurity>
  <Lines>466</Lines>
  <Paragraphs>131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University of Waikato</Company>
  <LinksUpToDate>false</LinksUpToDate>
  <CharactersWithSpaces>65681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bgKim</dc:creator>
  <cp:keywords/>
  <dc:description/>
  <cp:lastModifiedBy>Geua Boe-Gibson</cp:lastModifiedBy>
  <cp:revision>12</cp:revision>
  <cp:lastPrinted>2022-02-27T02:00:00Z</cp:lastPrinted>
  <dcterms:created xsi:type="dcterms:W3CDTF">2022-02-22T02:16:00Z</dcterms:created>
  <dcterms:modified xsi:type="dcterms:W3CDTF">2022-02-27T23:02:00Z</dcterms:modified>
  <cp:category/>
</cp:coreProperties>
</file>